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10955" w14:textId="77777777" w:rsidR="00C92FBD" w:rsidRPr="00515091" w:rsidRDefault="00C92FBD" w:rsidP="00C92FBD">
      <w:pPr>
        <w:autoSpaceDE w:val="0"/>
        <w:autoSpaceDN w:val="0"/>
        <w:adjustRightInd w:val="0"/>
        <w:spacing w:after="0" w:line="240" w:lineRule="auto"/>
        <w:jc w:val="right"/>
        <w:rPr>
          <w:rFonts w:ascii="Arial" w:hAnsi="Arial" w:cs="Arial"/>
          <w:i/>
          <w:sz w:val="16"/>
          <w:szCs w:val="16"/>
        </w:rPr>
      </w:pPr>
      <w:r w:rsidRPr="00A41AB4">
        <w:rPr>
          <w:rFonts w:ascii="Arial" w:hAnsi="Arial" w:cs="Arial"/>
          <w:i/>
          <w:sz w:val="16"/>
          <w:szCs w:val="16"/>
        </w:rPr>
        <w:t xml:space="preserve">Załącznik </w:t>
      </w:r>
      <w:r>
        <w:rPr>
          <w:rFonts w:ascii="Arial" w:hAnsi="Arial" w:cs="Arial"/>
          <w:i/>
          <w:sz w:val="16"/>
          <w:szCs w:val="16"/>
        </w:rPr>
        <w:t>nr 1</w:t>
      </w:r>
    </w:p>
    <w:p w14:paraId="630FD400" w14:textId="0DCBDF93" w:rsidR="00C92FBD" w:rsidRDefault="00C92FBD" w:rsidP="00C92FBD">
      <w:pPr>
        <w:autoSpaceDE w:val="0"/>
        <w:autoSpaceDN w:val="0"/>
        <w:adjustRightInd w:val="0"/>
        <w:spacing w:after="0" w:line="240" w:lineRule="auto"/>
        <w:jc w:val="right"/>
        <w:rPr>
          <w:rFonts w:ascii="Arial" w:hAnsi="Arial" w:cs="Arial"/>
          <w:i/>
          <w:sz w:val="16"/>
          <w:szCs w:val="16"/>
        </w:rPr>
      </w:pPr>
      <w:r w:rsidRPr="00A41AB4">
        <w:rPr>
          <w:rFonts w:ascii="Arial" w:hAnsi="Arial" w:cs="Arial"/>
          <w:i/>
          <w:sz w:val="16"/>
          <w:szCs w:val="16"/>
        </w:rPr>
        <w:t xml:space="preserve">do Uchwały </w:t>
      </w:r>
      <w:r w:rsidRPr="00515091">
        <w:rPr>
          <w:rFonts w:ascii="Arial" w:hAnsi="Arial" w:cs="Arial"/>
          <w:i/>
          <w:sz w:val="16"/>
          <w:szCs w:val="16"/>
        </w:rPr>
        <w:t xml:space="preserve">nr </w:t>
      </w:r>
      <w:r w:rsidR="00957BFE">
        <w:rPr>
          <w:rFonts w:ascii="Arial" w:hAnsi="Arial" w:cs="Arial"/>
          <w:i/>
          <w:sz w:val="16"/>
          <w:szCs w:val="16"/>
        </w:rPr>
        <w:t>50</w:t>
      </w:r>
      <w:bookmarkStart w:id="0" w:name="_GoBack"/>
      <w:bookmarkEnd w:id="0"/>
      <w:r w:rsidR="00957BFE">
        <w:rPr>
          <w:rFonts w:ascii="Arial" w:hAnsi="Arial" w:cs="Arial"/>
          <w:i/>
          <w:sz w:val="16"/>
          <w:szCs w:val="16"/>
        </w:rPr>
        <w:t>/299</w:t>
      </w:r>
      <w:r>
        <w:rPr>
          <w:rFonts w:ascii="Arial" w:hAnsi="Arial" w:cs="Arial"/>
          <w:i/>
          <w:sz w:val="16"/>
          <w:szCs w:val="16"/>
        </w:rPr>
        <w:t>/18</w:t>
      </w:r>
    </w:p>
    <w:p w14:paraId="7144E0D5" w14:textId="77777777" w:rsidR="00C92FBD" w:rsidRDefault="00C92FBD" w:rsidP="00C92FBD">
      <w:pPr>
        <w:autoSpaceDE w:val="0"/>
        <w:autoSpaceDN w:val="0"/>
        <w:adjustRightInd w:val="0"/>
        <w:spacing w:after="0" w:line="240" w:lineRule="auto"/>
        <w:jc w:val="right"/>
        <w:rPr>
          <w:rFonts w:ascii="Arial" w:hAnsi="Arial" w:cs="Arial"/>
          <w:i/>
          <w:sz w:val="16"/>
          <w:szCs w:val="16"/>
        </w:rPr>
      </w:pPr>
      <w:r w:rsidRPr="00A41AB4">
        <w:rPr>
          <w:rFonts w:ascii="Arial" w:hAnsi="Arial" w:cs="Arial"/>
          <w:i/>
          <w:sz w:val="16"/>
          <w:szCs w:val="16"/>
        </w:rPr>
        <w:t>Zarządu Województwa Pomorskiego</w:t>
      </w:r>
      <w:r w:rsidRPr="00515091">
        <w:rPr>
          <w:rFonts w:ascii="Arial" w:hAnsi="Arial" w:cs="Arial"/>
          <w:i/>
          <w:sz w:val="16"/>
          <w:szCs w:val="16"/>
        </w:rPr>
        <w:t xml:space="preserve"> </w:t>
      </w:r>
    </w:p>
    <w:p w14:paraId="7A724D9A" w14:textId="159A96CA" w:rsidR="00C92FBD" w:rsidRPr="00A41AB4" w:rsidRDefault="00C92FBD" w:rsidP="00C92FBD">
      <w:pPr>
        <w:autoSpaceDE w:val="0"/>
        <w:autoSpaceDN w:val="0"/>
        <w:adjustRightInd w:val="0"/>
        <w:spacing w:after="0" w:line="240" w:lineRule="auto"/>
        <w:jc w:val="right"/>
        <w:rPr>
          <w:rFonts w:ascii="Arial" w:hAnsi="Arial" w:cs="Arial"/>
          <w:i/>
          <w:sz w:val="16"/>
          <w:szCs w:val="16"/>
        </w:rPr>
      </w:pPr>
      <w:r w:rsidRPr="00A41AB4">
        <w:rPr>
          <w:rFonts w:ascii="Arial" w:hAnsi="Arial" w:cs="Arial"/>
          <w:i/>
          <w:sz w:val="16"/>
          <w:szCs w:val="16"/>
        </w:rPr>
        <w:t>z dnia</w:t>
      </w:r>
      <w:r w:rsidR="00957BFE">
        <w:rPr>
          <w:rFonts w:ascii="Arial" w:hAnsi="Arial" w:cs="Arial"/>
          <w:i/>
          <w:sz w:val="16"/>
          <w:szCs w:val="16"/>
        </w:rPr>
        <w:t xml:space="preserve"> 18 stycznia</w:t>
      </w:r>
      <w:r w:rsidRPr="00A41AB4">
        <w:rPr>
          <w:rFonts w:ascii="Arial" w:hAnsi="Arial" w:cs="Arial"/>
          <w:i/>
          <w:sz w:val="16"/>
          <w:szCs w:val="16"/>
        </w:rPr>
        <w:t xml:space="preserve"> 201</w:t>
      </w:r>
      <w:r>
        <w:rPr>
          <w:rFonts w:ascii="Arial" w:hAnsi="Arial" w:cs="Arial"/>
          <w:i/>
          <w:sz w:val="16"/>
          <w:szCs w:val="16"/>
        </w:rPr>
        <w:t>8</w:t>
      </w:r>
      <w:r w:rsidRPr="00A41AB4">
        <w:rPr>
          <w:rFonts w:ascii="Arial" w:hAnsi="Arial" w:cs="Arial"/>
          <w:i/>
          <w:sz w:val="16"/>
          <w:szCs w:val="16"/>
        </w:rPr>
        <w:t xml:space="preserve"> r</w:t>
      </w:r>
      <w:r w:rsidRPr="00515091">
        <w:rPr>
          <w:rFonts w:ascii="Arial" w:hAnsi="Arial" w:cs="Arial"/>
          <w:i/>
          <w:sz w:val="16"/>
          <w:szCs w:val="16"/>
        </w:rPr>
        <w:t xml:space="preserve">. </w:t>
      </w:r>
    </w:p>
    <w:p w14:paraId="0E180176" w14:textId="77777777" w:rsidR="00C92FBD" w:rsidRPr="00EC4F0C" w:rsidRDefault="00C92FBD" w:rsidP="00C92FBD">
      <w:pPr>
        <w:spacing w:after="0" w:line="240" w:lineRule="auto"/>
        <w:jc w:val="both"/>
        <w:rPr>
          <w:rFonts w:ascii="Garamond" w:hAnsi="Garamond"/>
          <w:sz w:val="24"/>
          <w:szCs w:val="24"/>
        </w:rPr>
      </w:pPr>
    </w:p>
    <w:p w14:paraId="49FCD0BA" w14:textId="77777777" w:rsidR="00C92FBD" w:rsidRPr="00EC4F0C" w:rsidRDefault="00C92FBD" w:rsidP="00C92FBD">
      <w:pPr>
        <w:tabs>
          <w:tab w:val="right" w:pos="9072"/>
        </w:tabs>
        <w:spacing w:after="0"/>
        <w:rPr>
          <w:rFonts w:ascii="Garamond" w:hAnsi="Garamond"/>
          <w:bCs/>
          <w:iCs/>
          <w:sz w:val="24"/>
          <w:szCs w:val="24"/>
          <w:lang w:eastAsia="pl-PL"/>
        </w:rPr>
      </w:pPr>
    </w:p>
    <w:p w14:paraId="02E046A4" w14:textId="77777777" w:rsidR="00C92FBD" w:rsidRPr="00EC4F0C" w:rsidRDefault="00C92FBD" w:rsidP="00C92FBD">
      <w:pPr>
        <w:tabs>
          <w:tab w:val="right" w:pos="9072"/>
        </w:tabs>
        <w:spacing w:after="0"/>
        <w:rPr>
          <w:rFonts w:ascii="Garamond" w:hAnsi="Garamond"/>
          <w:bCs/>
          <w:iCs/>
          <w:sz w:val="24"/>
          <w:szCs w:val="24"/>
          <w:lang w:eastAsia="pl-PL"/>
        </w:rPr>
      </w:pPr>
    </w:p>
    <w:p w14:paraId="7102B799" w14:textId="77777777" w:rsidR="00C92FBD" w:rsidRPr="00EC4F0C" w:rsidRDefault="00C92FBD" w:rsidP="00C92FBD">
      <w:pPr>
        <w:tabs>
          <w:tab w:val="right" w:pos="9072"/>
        </w:tabs>
        <w:spacing w:after="0"/>
        <w:rPr>
          <w:rFonts w:ascii="Garamond" w:hAnsi="Garamond"/>
          <w:bCs/>
          <w:iCs/>
          <w:sz w:val="24"/>
          <w:szCs w:val="24"/>
          <w:lang w:eastAsia="pl-PL"/>
        </w:rPr>
      </w:pPr>
    </w:p>
    <w:p w14:paraId="104A675E" w14:textId="77777777" w:rsidR="00C92FBD" w:rsidRPr="00EC4F0C" w:rsidRDefault="00C92FBD" w:rsidP="00C92FBD">
      <w:pPr>
        <w:tabs>
          <w:tab w:val="right" w:pos="9072"/>
        </w:tabs>
        <w:spacing w:after="0"/>
        <w:rPr>
          <w:rFonts w:ascii="Garamond" w:hAnsi="Garamond"/>
          <w:bCs/>
          <w:iCs/>
          <w:sz w:val="24"/>
          <w:szCs w:val="24"/>
          <w:lang w:eastAsia="pl-PL"/>
        </w:rPr>
      </w:pPr>
    </w:p>
    <w:p w14:paraId="116C323B" w14:textId="77777777" w:rsidR="00C92FBD" w:rsidRPr="00EC4F0C" w:rsidRDefault="00C92FBD" w:rsidP="00C92FBD">
      <w:pPr>
        <w:tabs>
          <w:tab w:val="right" w:pos="9072"/>
        </w:tabs>
        <w:spacing w:after="0"/>
        <w:rPr>
          <w:rFonts w:ascii="Garamond" w:hAnsi="Garamond"/>
          <w:bCs/>
          <w:iCs/>
          <w:sz w:val="24"/>
          <w:szCs w:val="24"/>
          <w:lang w:eastAsia="pl-PL"/>
        </w:rPr>
      </w:pPr>
    </w:p>
    <w:p w14:paraId="7ECFB3EF" w14:textId="4DBABEA7" w:rsidR="00C92FBD" w:rsidRPr="00EC4F0C" w:rsidRDefault="00C92FBD" w:rsidP="00C92FBD">
      <w:pPr>
        <w:spacing w:after="0"/>
        <w:jc w:val="center"/>
        <w:rPr>
          <w:rFonts w:ascii="Garamond" w:hAnsi="Garamond"/>
          <w:b/>
          <w:sz w:val="44"/>
          <w:szCs w:val="44"/>
          <w:lang w:eastAsia="pl-PL"/>
        </w:rPr>
      </w:pPr>
      <w:r w:rsidRPr="00EC4F0C">
        <w:rPr>
          <w:rFonts w:ascii="Garamond" w:hAnsi="Garamond"/>
          <w:b/>
          <w:noProof/>
          <w:sz w:val="44"/>
          <w:szCs w:val="44"/>
          <w:lang w:eastAsia="pl-PL"/>
        </w:rPr>
        <w:drawing>
          <wp:inline distT="0" distB="0" distL="0" distR="0" wp14:anchorId="13AADF31" wp14:editId="1769B7BE">
            <wp:extent cx="1438275" cy="8572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857250"/>
                    </a:xfrm>
                    <a:prstGeom prst="rect">
                      <a:avLst/>
                    </a:prstGeom>
                    <a:noFill/>
                    <a:ln>
                      <a:noFill/>
                    </a:ln>
                  </pic:spPr>
                </pic:pic>
              </a:graphicData>
            </a:graphic>
          </wp:inline>
        </w:drawing>
      </w:r>
    </w:p>
    <w:p w14:paraId="0136C200" w14:textId="77777777" w:rsidR="00C92FBD" w:rsidRPr="00EC4F0C" w:rsidRDefault="00C92FBD" w:rsidP="00C92FBD">
      <w:pPr>
        <w:spacing w:after="0" w:line="240" w:lineRule="auto"/>
        <w:jc w:val="both"/>
        <w:rPr>
          <w:rFonts w:ascii="Garamond" w:hAnsi="Garamond"/>
          <w:sz w:val="24"/>
          <w:szCs w:val="24"/>
        </w:rPr>
      </w:pPr>
    </w:p>
    <w:p w14:paraId="2CBD3C50" w14:textId="77777777" w:rsidR="00C92FBD" w:rsidRPr="00EC4F0C" w:rsidRDefault="00C92FBD" w:rsidP="00C92FBD">
      <w:pPr>
        <w:spacing w:after="0" w:line="240" w:lineRule="auto"/>
        <w:jc w:val="both"/>
        <w:rPr>
          <w:rFonts w:ascii="Garamond" w:hAnsi="Garamond"/>
          <w:sz w:val="24"/>
          <w:szCs w:val="24"/>
        </w:rPr>
      </w:pPr>
    </w:p>
    <w:p w14:paraId="72BF9962" w14:textId="77777777" w:rsidR="00C92FBD" w:rsidRPr="00EC4F0C" w:rsidRDefault="00C92FBD" w:rsidP="00C92FBD">
      <w:pPr>
        <w:spacing w:after="0" w:line="240" w:lineRule="auto"/>
        <w:jc w:val="both"/>
        <w:rPr>
          <w:rFonts w:ascii="Garamond" w:hAnsi="Garamond"/>
          <w:sz w:val="24"/>
          <w:szCs w:val="24"/>
        </w:rPr>
      </w:pPr>
    </w:p>
    <w:p w14:paraId="3B6C4584" w14:textId="77777777" w:rsidR="00C92FBD" w:rsidRPr="00EC4F0C" w:rsidRDefault="00C92FBD" w:rsidP="00C92FBD">
      <w:pPr>
        <w:spacing w:after="0" w:line="240" w:lineRule="auto"/>
        <w:jc w:val="both"/>
        <w:rPr>
          <w:rFonts w:ascii="Garamond" w:hAnsi="Garamond"/>
          <w:sz w:val="24"/>
          <w:szCs w:val="24"/>
        </w:rPr>
      </w:pPr>
    </w:p>
    <w:p w14:paraId="43B3B364" w14:textId="77777777" w:rsidR="00C92FBD" w:rsidRPr="00EC4F0C" w:rsidRDefault="00C92FBD" w:rsidP="00C92FBD">
      <w:pPr>
        <w:spacing w:after="0" w:line="240" w:lineRule="auto"/>
        <w:jc w:val="both"/>
        <w:rPr>
          <w:rFonts w:ascii="Garamond" w:hAnsi="Garamond"/>
          <w:sz w:val="24"/>
          <w:szCs w:val="24"/>
        </w:rPr>
      </w:pPr>
    </w:p>
    <w:p w14:paraId="5FF5E662" w14:textId="77777777" w:rsidR="00C92FBD" w:rsidRPr="00EC4F0C" w:rsidRDefault="00C92FBD" w:rsidP="00C92FBD">
      <w:pPr>
        <w:spacing w:after="120" w:line="288" w:lineRule="auto"/>
        <w:jc w:val="center"/>
        <w:rPr>
          <w:rFonts w:ascii="Garamond" w:hAnsi="Garamond"/>
          <w:b/>
          <w:sz w:val="44"/>
          <w:szCs w:val="44"/>
        </w:rPr>
      </w:pPr>
      <w:r w:rsidRPr="00EC4F0C">
        <w:rPr>
          <w:rFonts w:ascii="Garamond" w:hAnsi="Garamond"/>
          <w:b/>
          <w:sz w:val="44"/>
          <w:szCs w:val="44"/>
        </w:rPr>
        <w:t>Regionalny Program Strategiczny</w:t>
      </w:r>
      <w:r w:rsidRPr="003C69C3">
        <w:rPr>
          <w:rFonts w:ascii="Garamond" w:hAnsi="Garamond"/>
          <w:b/>
          <w:sz w:val="44"/>
          <w:szCs w:val="44"/>
        </w:rPr>
        <w:br/>
      </w:r>
      <w:r w:rsidRPr="00EC4F0C">
        <w:rPr>
          <w:rFonts w:ascii="Garamond" w:hAnsi="Garamond"/>
          <w:b/>
          <w:sz w:val="44"/>
          <w:szCs w:val="44"/>
        </w:rPr>
        <w:t xml:space="preserve">w zakresie </w:t>
      </w:r>
      <w:r w:rsidRPr="003C69C3">
        <w:rPr>
          <w:rFonts w:ascii="Garamond" w:hAnsi="Garamond"/>
          <w:b/>
          <w:sz w:val="44"/>
          <w:szCs w:val="44"/>
        </w:rPr>
        <w:br/>
      </w:r>
      <w:r w:rsidRPr="00EC4F0C">
        <w:rPr>
          <w:rFonts w:ascii="Garamond" w:hAnsi="Garamond"/>
          <w:b/>
          <w:sz w:val="44"/>
          <w:szCs w:val="44"/>
        </w:rPr>
        <w:t xml:space="preserve">aktywności zawodowej i społecznej </w:t>
      </w:r>
    </w:p>
    <w:p w14:paraId="77941C62" w14:textId="77777777" w:rsidR="00C92FBD" w:rsidRPr="00EC4F0C" w:rsidRDefault="00C92FBD" w:rsidP="00C92FBD">
      <w:pPr>
        <w:spacing w:after="120" w:line="288" w:lineRule="auto"/>
        <w:jc w:val="center"/>
        <w:rPr>
          <w:rFonts w:ascii="Garamond" w:hAnsi="Garamond"/>
          <w:b/>
          <w:color w:val="0000FF"/>
          <w:sz w:val="44"/>
          <w:szCs w:val="44"/>
        </w:rPr>
      </w:pPr>
      <w:r w:rsidRPr="00EC4F0C">
        <w:rPr>
          <w:rFonts w:ascii="Garamond" w:hAnsi="Garamond"/>
          <w:b/>
          <w:color w:val="0000FF"/>
          <w:sz w:val="44"/>
          <w:szCs w:val="44"/>
        </w:rPr>
        <w:t>Aktywni Pomorzanie</w:t>
      </w:r>
      <w:r w:rsidRPr="003C69C3">
        <w:rPr>
          <w:rFonts w:ascii="Garamond" w:hAnsi="Garamond"/>
          <w:b/>
          <w:color w:val="0000FF"/>
          <w:sz w:val="44"/>
          <w:szCs w:val="44"/>
        </w:rPr>
        <w:br/>
      </w:r>
    </w:p>
    <w:p w14:paraId="0811D331" w14:textId="77777777" w:rsidR="00C92FBD" w:rsidRPr="00EC4F0C" w:rsidRDefault="00C92FBD" w:rsidP="00C92FBD">
      <w:pPr>
        <w:spacing w:after="0" w:line="240" w:lineRule="auto"/>
        <w:jc w:val="both"/>
        <w:rPr>
          <w:rFonts w:ascii="Garamond" w:hAnsi="Garamond"/>
          <w:sz w:val="24"/>
          <w:szCs w:val="24"/>
        </w:rPr>
      </w:pPr>
    </w:p>
    <w:p w14:paraId="2EDFAE62" w14:textId="77777777" w:rsidR="00C92FBD" w:rsidRPr="00EC4F0C" w:rsidRDefault="00C92FBD" w:rsidP="00C92FBD">
      <w:pPr>
        <w:spacing w:after="0" w:line="240" w:lineRule="auto"/>
        <w:jc w:val="both"/>
        <w:rPr>
          <w:rFonts w:ascii="Garamond" w:hAnsi="Garamond"/>
          <w:sz w:val="24"/>
          <w:szCs w:val="24"/>
        </w:rPr>
      </w:pPr>
    </w:p>
    <w:p w14:paraId="5631A630" w14:textId="77777777" w:rsidR="00C92FBD" w:rsidRPr="00EC4F0C" w:rsidRDefault="00C92FBD" w:rsidP="00C92FBD">
      <w:pPr>
        <w:spacing w:after="0" w:line="240" w:lineRule="auto"/>
        <w:jc w:val="both"/>
        <w:rPr>
          <w:rFonts w:ascii="Garamond" w:hAnsi="Garamond"/>
          <w:sz w:val="24"/>
          <w:szCs w:val="24"/>
        </w:rPr>
      </w:pPr>
    </w:p>
    <w:p w14:paraId="49C16F4E" w14:textId="77777777" w:rsidR="00C92FBD" w:rsidRPr="00EC4F0C" w:rsidRDefault="00C92FBD" w:rsidP="00C92FBD">
      <w:pPr>
        <w:spacing w:after="0" w:line="240" w:lineRule="auto"/>
        <w:jc w:val="both"/>
        <w:rPr>
          <w:rFonts w:ascii="Garamond" w:hAnsi="Garamond"/>
          <w:sz w:val="24"/>
          <w:szCs w:val="24"/>
        </w:rPr>
      </w:pPr>
    </w:p>
    <w:p w14:paraId="1CD7E472" w14:textId="77777777" w:rsidR="00C92FBD" w:rsidRPr="00EC4F0C" w:rsidRDefault="00C92FBD" w:rsidP="00C92FBD">
      <w:pPr>
        <w:spacing w:after="0" w:line="288" w:lineRule="auto"/>
        <w:rPr>
          <w:rFonts w:ascii="Garamond" w:hAnsi="Garamond"/>
          <w:bCs/>
          <w:iCs/>
          <w:sz w:val="24"/>
          <w:szCs w:val="24"/>
          <w:lang w:eastAsia="pl-PL"/>
        </w:rPr>
      </w:pPr>
    </w:p>
    <w:p w14:paraId="2163AC7A" w14:textId="77777777" w:rsidR="00C92FBD" w:rsidRPr="00EC4F0C" w:rsidRDefault="00C92FBD" w:rsidP="00C92FBD">
      <w:pPr>
        <w:spacing w:after="0" w:line="240" w:lineRule="auto"/>
        <w:jc w:val="both"/>
        <w:rPr>
          <w:rFonts w:ascii="Garamond" w:hAnsi="Garamond"/>
          <w:sz w:val="24"/>
          <w:szCs w:val="24"/>
        </w:rPr>
      </w:pPr>
    </w:p>
    <w:p w14:paraId="07DC8D9B" w14:textId="77777777" w:rsidR="00C92FBD" w:rsidRPr="00EC4F0C" w:rsidRDefault="00C92FBD" w:rsidP="00C92FBD">
      <w:pPr>
        <w:spacing w:after="0" w:line="240" w:lineRule="auto"/>
        <w:jc w:val="both"/>
        <w:rPr>
          <w:rFonts w:ascii="Garamond" w:hAnsi="Garamond"/>
          <w:sz w:val="24"/>
          <w:szCs w:val="24"/>
        </w:rPr>
      </w:pPr>
    </w:p>
    <w:p w14:paraId="33311926" w14:textId="77777777" w:rsidR="00C92FBD" w:rsidRPr="00EC4F0C" w:rsidRDefault="00C92FBD" w:rsidP="00C92FBD">
      <w:pPr>
        <w:spacing w:after="0" w:line="240" w:lineRule="auto"/>
        <w:jc w:val="both"/>
        <w:rPr>
          <w:rFonts w:ascii="Garamond" w:hAnsi="Garamond"/>
          <w:sz w:val="24"/>
          <w:szCs w:val="24"/>
        </w:rPr>
      </w:pPr>
    </w:p>
    <w:p w14:paraId="7D9E963A" w14:textId="77777777" w:rsidR="00C92FBD" w:rsidRPr="00EC4F0C" w:rsidRDefault="00C92FBD" w:rsidP="00C92FBD">
      <w:pPr>
        <w:spacing w:after="0" w:line="240" w:lineRule="auto"/>
        <w:jc w:val="both"/>
        <w:rPr>
          <w:rFonts w:ascii="Garamond" w:hAnsi="Garamond"/>
          <w:sz w:val="24"/>
          <w:szCs w:val="24"/>
        </w:rPr>
      </w:pPr>
    </w:p>
    <w:p w14:paraId="47F61D97" w14:textId="77777777" w:rsidR="00C92FBD" w:rsidRPr="00EC4F0C" w:rsidRDefault="00C92FBD" w:rsidP="00C92FBD">
      <w:pPr>
        <w:spacing w:after="0" w:line="240" w:lineRule="auto"/>
        <w:jc w:val="both"/>
        <w:rPr>
          <w:rFonts w:ascii="Garamond" w:hAnsi="Garamond"/>
          <w:sz w:val="24"/>
          <w:szCs w:val="24"/>
        </w:rPr>
      </w:pPr>
    </w:p>
    <w:p w14:paraId="47DA00B2" w14:textId="77777777" w:rsidR="00C92FBD" w:rsidRPr="00EC4F0C" w:rsidRDefault="00C92FBD" w:rsidP="00C92FBD">
      <w:pPr>
        <w:spacing w:after="0" w:line="240" w:lineRule="auto"/>
        <w:jc w:val="both"/>
        <w:rPr>
          <w:rFonts w:ascii="Garamond" w:hAnsi="Garamond"/>
          <w:sz w:val="24"/>
          <w:szCs w:val="24"/>
        </w:rPr>
      </w:pPr>
    </w:p>
    <w:p w14:paraId="11599A83" w14:textId="77777777" w:rsidR="00C92FBD" w:rsidRPr="00EC4F0C" w:rsidRDefault="00C92FBD" w:rsidP="00C92FBD">
      <w:pPr>
        <w:spacing w:after="0" w:line="240" w:lineRule="auto"/>
        <w:jc w:val="both"/>
        <w:rPr>
          <w:rFonts w:ascii="Garamond" w:hAnsi="Garamond"/>
          <w:sz w:val="24"/>
          <w:szCs w:val="24"/>
        </w:rPr>
      </w:pPr>
    </w:p>
    <w:p w14:paraId="35895202" w14:textId="77777777" w:rsidR="00C92FBD" w:rsidRPr="00EC4F0C" w:rsidRDefault="00C92FBD" w:rsidP="00C92FBD">
      <w:pPr>
        <w:spacing w:after="0" w:line="240" w:lineRule="auto"/>
        <w:jc w:val="both"/>
        <w:rPr>
          <w:rFonts w:ascii="Garamond" w:hAnsi="Garamond"/>
          <w:sz w:val="24"/>
          <w:szCs w:val="24"/>
        </w:rPr>
      </w:pPr>
    </w:p>
    <w:p w14:paraId="701BD5F7" w14:textId="77777777" w:rsidR="00C92FBD" w:rsidRPr="00EC4F0C" w:rsidRDefault="00C92FBD" w:rsidP="00C92FBD">
      <w:pPr>
        <w:spacing w:after="0" w:line="240" w:lineRule="auto"/>
        <w:jc w:val="both"/>
        <w:rPr>
          <w:rFonts w:ascii="Garamond" w:hAnsi="Garamond"/>
          <w:sz w:val="24"/>
          <w:szCs w:val="24"/>
        </w:rPr>
      </w:pPr>
    </w:p>
    <w:p w14:paraId="76EC4A41" w14:textId="77777777" w:rsidR="00C92FBD" w:rsidRPr="00EC4F0C" w:rsidRDefault="00C92FBD" w:rsidP="00C92FBD">
      <w:pPr>
        <w:spacing w:after="0" w:line="240" w:lineRule="auto"/>
        <w:jc w:val="both"/>
        <w:rPr>
          <w:rFonts w:ascii="Garamond" w:hAnsi="Garamond"/>
          <w:sz w:val="24"/>
          <w:szCs w:val="24"/>
        </w:rPr>
      </w:pPr>
    </w:p>
    <w:p w14:paraId="61E9A49C" w14:textId="77777777" w:rsidR="00C92FBD" w:rsidRPr="00EC4F0C" w:rsidRDefault="00C92FBD" w:rsidP="00C92FBD">
      <w:pPr>
        <w:spacing w:after="0" w:line="240" w:lineRule="auto"/>
        <w:jc w:val="both"/>
        <w:rPr>
          <w:rFonts w:ascii="Garamond" w:hAnsi="Garamond"/>
          <w:sz w:val="24"/>
          <w:szCs w:val="24"/>
        </w:rPr>
      </w:pPr>
    </w:p>
    <w:p w14:paraId="5B5CDE65" w14:textId="77777777" w:rsidR="00C92FBD" w:rsidRPr="00EC4F0C" w:rsidRDefault="00C92FBD" w:rsidP="00C92FBD">
      <w:pPr>
        <w:spacing w:after="0" w:line="240" w:lineRule="auto"/>
        <w:jc w:val="both"/>
        <w:rPr>
          <w:rFonts w:ascii="Garamond" w:hAnsi="Garamond"/>
          <w:sz w:val="24"/>
          <w:szCs w:val="24"/>
        </w:rPr>
      </w:pPr>
    </w:p>
    <w:p w14:paraId="0B36198E" w14:textId="70C68F1B" w:rsidR="00C92FBD" w:rsidRPr="00EC4F0C" w:rsidRDefault="00C92FBD" w:rsidP="00C92FBD">
      <w:pPr>
        <w:spacing w:line="288" w:lineRule="auto"/>
        <w:jc w:val="center"/>
        <w:rPr>
          <w:rFonts w:ascii="Garamond" w:hAnsi="Garamond"/>
          <w:b/>
          <w:sz w:val="26"/>
          <w:szCs w:val="26"/>
        </w:rPr>
      </w:pPr>
      <w:r w:rsidRPr="00EC4F0C">
        <w:rPr>
          <w:rFonts w:ascii="Garamond" w:hAnsi="Garamond"/>
          <w:b/>
          <w:sz w:val="26"/>
          <w:szCs w:val="26"/>
        </w:rPr>
        <w:t>GDAŃSK 201</w:t>
      </w:r>
      <w:r w:rsidR="00AC4DEE">
        <w:rPr>
          <w:rFonts w:ascii="Garamond" w:hAnsi="Garamond"/>
          <w:b/>
          <w:sz w:val="26"/>
          <w:szCs w:val="26"/>
        </w:rPr>
        <w:t>8</w:t>
      </w:r>
    </w:p>
    <w:p w14:paraId="357F0725" w14:textId="77777777" w:rsidR="00C92FBD" w:rsidRPr="00EC4F0C" w:rsidRDefault="00C92FBD" w:rsidP="00C92FBD">
      <w:pPr>
        <w:tabs>
          <w:tab w:val="right" w:leader="dot" w:pos="9062"/>
        </w:tabs>
        <w:spacing w:before="60" w:after="60" w:line="360" w:lineRule="auto"/>
        <w:rPr>
          <w:rFonts w:ascii="Garamond" w:hAnsi="Garamond"/>
          <w:b/>
          <w:caps/>
          <w:sz w:val="24"/>
          <w:szCs w:val="24"/>
          <w:lang w:eastAsia="pl-PL"/>
        </w:rPr>
      </w:pPr>
      <w:r w:rsidRPr="00EC4F0C">
        <w:rPr>
          <w:rFonts w:ascii="Garamond" w:hAnsi="Garamond"/>
          <w:b/>
          <w:caps/>
          <w:sz w:val="24"/>
          <w:szCs w:val="24"/>
          <w:lang w:eastAsia="pl-PL"/>
        </w:rPr>
        <w:lastRenderedPageBreak/>
        <w:t>Spis treŚci</w:t>
      </w:r>
    </w:p>
    <w:p w14:paraId="7D6BFC2F" w14:textId="6C362558" w:rsidR="00F64D41" w:rsidRDefault="00C92FBD">
      <w:pPr>
        <w:pStyle w:val="Spistreci2"/>
        <w:rPr>
          <w:rFonts w:asciiTheme="minorHAnsi" w:eastAsiaTheme="minorEastAsia" w:hAnsiTheme="minorHAnsi" w:cstheme="minorBidi"/>
          <w:noProof/>
          <w:sz w:val="22"/>
          <w:szCs w:val="22"/>
        </w:rPr>
      </w:pPr>
      <w:r w:rsidRPr="00EC4F0C">
        <w:rPr>
          <w:b/>
          <w:caps/>
        </w:rPr>
        <w:fldChar w:fldCharType="begin"/>
      </w:r>
      <w:r w:rsidRPr="00EC4F0C">
        <w:rPr>
          <w:b/>
          <w:caps/>
        </w:rPr>
        <w:instrText xml:space="preserve"> TOC \o "1-2" \h \z \u </w:instrText>
      </w:r>
      <w:r w:rsidRPr="00EC4F0C">
        <w:rPr>
          <w:b/>
          <w:caps/>
        </w:rPr>
        <w:fldChar w:fldCharType="separate"/>
      </w:r>
      <w:hyperlink w:anchor="_Toc503866961" w:history="1">
        <w:r w:rsidR="00F64D41" w:rsidRPr="00CD6AEF">
          <w:rPr>
            <w:rStyle w:val="Hipercze"/>
            <w:noProof/>
          </w:rPr>
          <w:t>Wykaz użytych skrótów</w:t>
        </w:r>
        <w:r w:rsidR="00F64D41">
          <w:rPr>
            <w:noProof/>
            <w:webHidden/>
          </w:rPr>
          <w:tab/>
        </w:r>
        <w:r w:rsidR="00F64D41">
          <w:rPr>
            <w:noProof/>
            <w:webHidden/>
          </w:rPr>
          <w:fldChar w:fldCharType="begin"/>
        </w:r>
        <w:r w:rsidR="00F64D41">
          <w:rPr>
            <w:noProof/>
            <w:webHidden/>
          </w:rPr>
          <w:instrText xml:space="preserve"> PAGEREF _Toc503866961 \h </w:instrText>
        </w:r>
        <w:r w:rsidR="00F64D41">
          <w:rPr>
            <w:noProof/>
            <w:webHidden/>
          </w:rPr>
        </w:r>
        <w:r w:rsidR="00F64D41">
          <w:rPr>
            <w:noProof/>
            <w:webHidden/>
          </w:rPr>
          <w:fldChar w:fldCharType="separate"/>
        </w:r>
        <w:r w:rsidR="0026192C">
          <w:rPr>
            <w:noProof/>
            <w:webHidden/>
          </w:rPr>
          <w:t>3</w:t>
        </w:r>
        <w:r w:rsidR="00F64D41">
          <w:rPr>
            <w:noProof/>
            <w:webHidden/>
          </w:rPr>
          <w:fldChar w:fldCharType="end"/>
        </w:r>
      </w:hyperlink>
    </w:p>
    <w:p w14:paraId="32B6867E" w14:textId="5E9408DF" w:rsidR="00F64D41" w:rsidRDefault="00BE7B4D">
      <w:pPr>
        <w:pStyle w:val="Spistreci2"/>
        <w:rPr>
          <w:rFonts w:asciiTheme="minorHAnsi" w:eastAsiaTheme="minorEastAsia" w:hAnsiTheme="minorHAnsi" w:cstheme="minorBidi"/>
          <w:noProof/>
          <w:sz w:val="22"/>
          <w:szCs w:val="22"/>
        </w:rPr>
      </w:pPr>
      <w:hyperlink w:anchor="_Toc503866962" w:history="1">
        <w:r w:rsidR="00F64D41" w:rsidRPr="00CD6AEF">
          <w:rPr>
            <w:rStyle w:val="Hipercze"/>
            <w:noProof/>
          </w:rPr>
          <w:t>Wprowadzenie</w:t>
        </w:r>
        <w:r w:rsidR="00F64D41">
          <w:rPr>
            <w:noProof/>
            <w:webHidden/>
          </w:rPr>
          <w:tab/>
        </w:r>
        <w:r w:rsidR="00F64D41">
          <w:rPr>
            <w:noProof/>
            <w:webHidden/>
          </w:rPr>
          <w:fldChar w:fldCharType="begin"/>
        </w:r>
        <w:r w:rsidR="00F64D41">
          <w:rPr>
            <w:noProof/>
            <w:webHidden/>
          </w:rPr>
          <w:instrText xml:space="preserve"> PAGEREF _Toc503866962 \h </w:instrText>
        </w:r>
        <w:r w:rsidR="00F64D41">
          <w:rPr>
            <w:noProof/>
            <w:webHidden/>
          </w:rPr>
        </w:r>
        <w:r w:rsidR="00F64D41">
          <w:rPr>
            <w:noProof/>
            <w:webHidden/>
          </w:rPr>
          <w:fldChar w:fldCharType="separate"/>
        </w:r>
        <w:r w:rsidR="0026192C">
          <w:rPr>
            <w:noProof/>
            <w:webHidden/>
          </w:rPr>
          <w:t>4</w:t>
        </w:r>
        <w:r w:rsidR="00F64D41">
          <w:rPr>
            <w:noProof/>
            <w:webHidden/>
          </w:rPr>
          <w:fldChar w:fldCharType="end"/>
        </w:r>
      </w:hyperlink>
    </w:p>
    <w:p w14:paraId="1F526D83" w14:textId="77777777" w:rsidR="00F64D41" w:rsidRDefault="00BE7B4D">
      <w:pPr>
        <w:pStyle w:val="Spistreci1"/>
        <w:rPr>
          <w:rFonts w:asciiTheme="minorHAnsi" w:eastAsiaTheme="minorEastAsia" w:hAnsiTheme="minorHAnsi" w:cstheme="minorBidi"/>
          <w:b w:val="0"/>
          <w:caps w:val="0"/>
          <w:noProof/>
          <w:sz w:val="22"/>
          <w:szCs w:val="22"/>
        </w:rPr>
      </w:pPr>
      <w:hyperlink w:anchor="_Toc503866963" w:history="1">
        <w:r w:rsidR="00F64D41" w:rsidRPr="00CD6AEF">
          <w:rPr>
            <w:rStyle w:val="Hipercze"/>
            <w:noProof/>
          </w:rPr>
          <w:t>I.</w:t>
        </w:r>
        <w:r w:rsidR="00F64D41">
          <w:rPr>
            <w:rFonts w:asciiTheme="minorHAnsi" w:eastAsiaTheme="minorEastAsia" w:hAnsiTheme="minorHAnsi" w:cstheme="minorBidi"/>
            <w:b w:val="0"/>
            <w:caps w:val="0"/>
            <w:noProof/>
            <w:sz w:val="22"/>
            <w:szCs w:val="22"/>
          </w:rPr>
          <w:tab/>
        </w:r>
        <w:r w:rsidR="00F64D41" w:rsidRPr="00CD6AEF">
          <w:rPr>
            <w:rStyle w:val="Hipercze"/>
            <w:bCs/>
            <w:noProof/>
          </w:rPr>
          <w:t>CZĘŚĆ DIAGNOSTYCZNA</w:t>
        </w:r>
        <w:r w:rsidR="00F64D41">
          <w:rPr>
            <w:noProof/>
            <w:webHidden/>
          </w:rPr>
          <w:tab/>
        </w:r>
        <w:r w:rsidR="00F64D41">
          <w:rPr>
            <w:noProof/>
            <w:webHidden/>
          </w:rPr>
          <w:fldChar w:fldCharType="begin"/>
        </w:r>
        <w:r w:rsidR="00F64D41">
          <w:rPr>
            <w:noProof/>
            <w:webHidden/>
          </w:rPr>
          <w:instrText xml:space="preserve"> PAGEREF _Toc503866963 \h </w:instrText>
        </w:r>
        <w:r w:rsidR="00F64D41">
          <w:rPr>
            <w:noProof/>
            <w:webHidden/>
          </w:rPr>
        </w:r>
        <w:r w:rsidR="00F64D41">
          <w:rPr>
            <w:noProof/>
            <w:webHidden/>
          </w:rPr>
          <w:fldChar w:fldCharType="separate"/>
        </w:r>
        <w:r w:rsidR="0026192C">
          <w:rPr>
            <w:noProof/>
            <w:webHidden/>
          </w:rPr>
          <w:t>6</w:t>
        </w:r>
        <w:r w:rsidR="00F64D41">
          <w:rPr>
            <w:noProof/>
            <w:webHidden/>
          </w:rPr>
          <w:fldChar w:fldCharType="end"/>
        </w:r>
      </w:hyperlink>
    </w:p>
    <w:p w14:paraId="383FF6FC" w14:textId="604455B0" w:rsidR="00F64D41" w:rsidRDefault="00BE7B4D">
      <w:pPr>
        <w:pStyle w:val="Spistreci2"/>
        <w:rPr>
          <w:rFonts w:asciiTheme="minorHAnsi" w:eastAsiaTheme="minorEastAsia" w:hAnsiTheme="minorHAnsi" w:cstheme="minorBidi"/>
          <w:noProof/>
          <w:sz w:val="22"/>
          <w:szCs w:val="22"/>
        </w:rPr>
      </w:pPr>
      <w:hyperlink w:anchor="_Toc503866964" w:history="1">
        <w:r w:rsidR="00F64D41" w:rsidRPr="00CD6AEF">
          <w:rPr>
            <w:rStyle w:val="Hipercze"/>
            <w:rFonts w:eastAsia="Calibri"/>
            <w:noProof/>
          </w:rPr>
          <w:t>1.</w:t>
        </w:r>
        <w:r w:rsidR="00F64D41">
          <w:rPr>
            <w:rFonts w:asciiTheme="minorHAnsi" w:eastAsiaTheme="minorEastAsia" w:hAnsiTheme="minorHAnsi" w:cstheme="minorBidi"/>
            <w:noProof/>
            <w:sz w:val="22"/>
            <w:szCs w:val="22"/>
          </w:rPr>
          <w:tab/>
        </w:r>
        <w:r w:rsidR="00F64D41" w:rsidRPr="00CD6AEF">
          <w:rPr>
            <w:rStyle w:val="Hipercze"/>
            <w:rFonts w:eastAsia="Calibri"/>
            <w:noProof/>
          </w:rPr>
          <w:t>Wnioski z analizy sytuacji w obszarze aktywności zawodowej i społecznej</w:t>
        </w:r>
        <w:r w:rsidR="00F64D41">
          <w:rPr>
            <w:noProof/>
            <w:webHidden/>
          </w:rPr>
          <w:tab/>
        </w:r>
        <w:r w:rsidR="00F64D41">
          <w:rPr>
            <w:noProof/>
            <w:webHidden/>
          </w:rPr>
          <w:fldChar w:fldCharType="begin"/>
        </w:r>
        <w:r w:rsidR="00F64D41">
          <w:rPr>
            <w:noProof/>
            <w:webHidden/>
          </w:rPr>
          <w:instrText xml:space="preserve"> PAGEREF _Toc503866964 \h </w:instrText>
        </w:r>
        <w:r w:rsidR="00F64D41">
          <w:rPr>
            <w:noProof/>
            <w:webHidden/>
          </w:rPr>
        </w:r>
        <w:r w:rsidR="00F64D41">
          <w:rPr>
            <w:noProof/>
            <w:webHidden/>
          </w:rPr>
          <w:fldChar w:fldCharType="separate"/>
        </w:r>
        <w:r w:rsidR="0026192C">
          <w:rPr>
            <w:noProof/>
            <w:webHidden/>
          </w:rPr>
          <w:t>6</w:t>
        </w:r>
        <w:r w:rsidR="00F64D41">
          <w:rPr>
            <w:noProof/>
            <w:webHidden/>
          </w:rPr>
          <w:fldChar w:fldCharType="end"/>
        </w:r>
      </w:hyperlink>
    </w:p>
    <w:p w14:paraId="08F2E476" w14:textId="3C5CE1A4" w:rsidR="00F64D41" w:rsidRDefault="00BE7B4D">
      <w:pPr>
        <w:pStyle w:val="Spistreci2"/>
        <w:rPr>
          <w:rFonts w:asciiTheme="minorHAnsi" w:eastAsiaTheme="minorEastAsia" w:hAnsiTheme="minorHAnsi" w:cstheme="minorBidi"/>
          <w:noProof/>
          <w:sz w:val="22"/>
          <w:szCs w:val="22"/>
        </w:rPr>
      </w:pPr>
      <w:hyperlink w:anchor="_Toc503866965" w:history="1">
        <w:r w:rsidR="00F64D41" w:rsidRPr="00CD6AEF">
          <w:rPr>
            <w:rStyle w:val="Hipercze"/>
            <w:rFonts w:eastAsia="Calibri"/>
            <w:noProof/>
          </w:rPr>
          <w:t>2.</w:t>
        </w:r>
        <w:r w:rsidR="00F64D41">
          <w:rPr>
            <w:rFonts w:asciiTheme="minorHAnsi" w:eastAsiaTheme="minorEastAsia" w:hAnsiTheme="minorHAnsi" w:cstheme="minorBidi"/>
            <w:noProof/>
            <w:sz w:val="22"/>
            <w:szCs w:val="22"/>
          </w:rPr>
          <w:tab/>
        </w:r>
        <w:r w:rsidR="00F64D41" w:rsidRPr="00CD6AEF">
          <w:rPr>
            <w:rStyle w:val="Hipercze"/>
            <w:rFonts w:eastAsia="Calibri"/>
            <w:noProof/>
          </w:rPr>
          <w:t>Analiza SWOT</w:t>
        </w:r>
        <w:r w:rsidR="00F64D41">
          <w:rPr>
            <w:noProof/>
            <w:webHidden/>
          </w:rPr>
          <w:tab/>
        </w:r>
        <w:r w:rsidR="00F64D41">
          <w:rPr>
            <w:noProof/>
            <w:webHidden/>
          </w:rPr>
          <w:fldChar w:fldCharType="begin"/>
        </w:r>
        <w:r w:rsidR="00F64D41">
          <w:rPr>
            <w:noProof/>
            <w:webHidden/>
          </w:rPr>
          <w:instrText xml:space="preserve"> PAGEREF _Toc503866965 \h </w:instrText>
        </w:r>
        <w:r w:rsidR="00F64D41">
          <w:rPr>
            <w:noProof/>
            <w:webHidden/>
          </w:rPr>
        </w:r>
        <w:r w:rsidR="00F64D41">
          <w:rPr>
            <w:noProof/>
            <w:webHidden/>
          </w:rPr>
          <w:fldChar w:fldCharType="separate"/>
        </w:r>
        <w:r w:rsidR="0026192C">
          <w:rPr>
            <w:noProof/>
            <w:webHidden/>
          </w:rPr>
          <w:t>15</w:t>
        </w:r>
        <w:r w:rsidR="00F64D41">
          <w:rPr>
            <w:noProof/>
            <w:webHidden/>
          </w:rPr>
          <w:fldChar w:fldCharType="end"/>
        </w:r>
      </w:hyperlink>
    </w:p>
    <w:p w14:paraId="69333E35" w14:textId="462249C8" w:rsidR="00F64D41" w:rsidRDefault="00BE7B4D">
      <w:pPr>
        <w:pStyle w:val="Spistreci2"/>
        <w:rPr>
          <w:rFonts w:asciiTheme="minorHAnsi" w:eastAsiaTheme="minorEastAsia" w:hAnsiTheme="minorHAnsi" w:cstheme="minorBidi"/>
          <w:noProof/>
          <w:sz w:val="22"/>
          <w:szCs w:val="22"/>
        </w:rPr>
      </w:pPr>
      <w:hyperlink w:anchor="_Toc503866966" w:history="1">
        <w:r w:rsidR="00F64D41" w:rsidRPr="00CD6AEF">
          <w:rPr>
            <w:rStyle w:val="Hipercze"/>
            <w:rFonts w:eastAsia="Calibri"/>
            <w:noProof/>
          </w:rPr>
          <w:t>3.</w:t>
        </w:r>
        <w:r w:rsidR="00F64D41">
          <w:rPr>
            <w:rFonts w:asciiTheme="minorHAnsi" w:eastAsiaTheme="minorEastAsia" w:hAnsiTheme="minorHAnsi" w:cstheme="minorBidi"/>
            <w:noProof/>
            <w:sz w:val="22"/>
            <w:szCs w:val="22"/>
          </w:rPr>
          <w:tab/>
        </w:r>
        <w:r w:rsidR="00F64D41" w:rsidRPr="00CD6AEF">
          <w:rPr>
            <w:rStyle w:val="Hipercze"/>
            <w:rFonts w:eastAsia="Calibri"/>
            <w:noProof/>
          </w:rPr>
          <w:t>Wyzwania</w:t>
        </w:r>
        <w:r w:rsidR="00F64D41">
          <w:rPr>
            <w:noProof/>
            <w:webHidden/>
          </w:rPr>
          <w:tab/>
        </w:r>
        <w:r w:rsidR="00F64D41">
          <w:rPr>
            <w:noProof/>
            <w:webHidden/>
          </w:rPr>
          <w:fldChar w:fldCharType="begin"/>
        </w:r>
        <w:r w:rsidR="00F64D41">
          <w:rPr>
            <w:noProof/>
            <w:webHidden/>
          </w:rPr>
          <w:instrText xml:space="preserve"> PAGEREF _Toc503866966 \h </w:instrText>
        </w:r>
        <w:r w:rsidR="00F64D41">
          <w:rPr>
            <w:noProof/>
            <w:webHidden/>
          </w:rPr>
        </w:r>
        <w:r w:rsidR="00F64D41">
          <w:rPr>
            <w:noProof/>
            <w:webHidden/>
          </w:rPr>
          <w:fldChar w:fldCharType="separate"/>
        </w:r>
        <w:r w:rsidR="0026192C">
          <w:rPr>
            <w:noProof/>
            <w:webHidden/>
          </w:rPr>
          <w:t>16</w:t>
        </w:r>
        <w:r w:rsidR="00F64D41">
          <w:rPr>
            <w:noProof/>
            <w:webHidden/>
          </w:rPr>
          <w:fldChar w:fldCharType="end"/>
        </w:r>
      </w:hyperlink>
    </w:p>
    <w:p w14:paraId="6DE6720F" w14:textId="77777777" w:rsidR="00F64D41" w:rsidRDefault="00BE7B4D">
      <w:pPr>
        <w:pStyle w:val="Spistreci1"/>
        <w:rPr>
          <w:rFonts w:asciiTheme="minorHAnsi" w:eastAsiaTheme="minorEastAsia" w:hAnsiTheme="minorHAnsi" w:cstheme="minorBidi"/>
          <w:b w:val="0"/>
          <w:caps w:val="0"/>
          <w:noProof/>
          <w:sz w:val="22"/>
          <w:szCs w:val="22"/>
        </w:rPr>
      </w:pPr>
      <w:hyperlink w:anchor="_Toc503866967" w:history="1">
        <w:r w:rsidR="00F64D41" w:rsidRPr="00CD6AEF">
          <w:rPr>
            <w:rStyle w:val="Hipercze"/>
            <w:bCs/>
            <w:noProof/>
          </w:rPr>
          <w:t>II.</w:t>
        </w:r>
        <w:r w:rsidR="00F64D41">
          <w:rPr>
            <w:rFonts w:asciiTheme="minorHAnsi" w:eastAsiaTheme="minorEastAsia" w:hAnsiTheme="minorHAnsi" w:cstheme="minorBidi"/>
            <w:b w:val="0"/>
            <w:caps w:val="0"/>
            <w:noProof/>
            <w:sz w:val="22"/>
            <w:szCs w:val="22"/>
          </w:rPr>
          <w:tab/>
        </w:r>
        <w:r w:rsidR="00F64D41" w:rsidRPr="00CD6AEF">
          <w:rPr>
            <w:rStyle w:val="Hipercze"/>
            <w:bCs/>
            <w:noProof/>
          </w:rPr>
          <w:t>CZĘŚĆ PROJEKCYJNA</w:t>
        </w:r>
        <w:r w:rsidR="00F64D41">
          <w:rPr>
            <w:noProof/>
            <w:webHidden/>
          </w:rPr>
          <w:tab/>
        </w:r>
        <w:r w:rsidR="00F64D41">
          <w:rPr>
            <w:noProof/>
            <w:webHidden/>
          </w:rPr>
          <w:fldChar w:fldCharType="begin"/>
        </w:r>
        <w:r w:rsidR="00F64D41">
          <w:rPr>
            <w:noProof/>
            <w:webHidden/>
          </w:rPr>
          <w:instrText xml:space="preserve"> PAGEREF _Toc503866967 \h </w:instrText>
        </w:r>
        <w:r w:rsidR="00F64D41">
          <w:rPr>
            <w:noProof/>
            <w:webHidden/>
          </w:rPr>
        </w:r>
        <w:r w:rsidR="00F64D41">
          <w:rPr>
            <w:noProof/>
            <w:webHidden/>
          </w:rPr>
          <w:fldChar w:fldCharType="separate"/>
        </w:r>
        <w:r w:rsidR="0026192C">
          <w:rPr>
            <w:noProof/>
            <w:webHidden/>
          </w:rPr>
          <w:t>17</w:t>
        </w:r>
        <w:r w:rsidR="00F64D41">
          <w:rPr>
            <w:noProof/>
            <w:webHidden/>
          </w:rPr>
          <w:fldChar w:fldCharType="end"/>
        </w:r>
      </w:hyperlink>
    </w:p>
    <w:p w14:paraId="3CB29E7D" w14:textId="2E486230" w:rsidR="00F64D41" w:rsidRDefault="00BE7B4D">
      <w:pPr>
        <w:pStyle w:val="Spistreci2"/>
        <w:rPr>
          <w:rFonts w:asciiTheme="minorHAnsi" w:eastAsiaTheme="minorEastAsia" w:hAnsiTheme="minorHAnsi" w:cstheme="minorBidi"/>
          <w:noProof/>
          <w:sz w:val="22"/>
          <w:szCs w:val="22"/>
        </w:rPr>
      </w:pPr>
      <w:hyperlink w:anchor="_Toc503866968" w:history="1">
        <w:r w:rsidR="00F64D41" w:rsidRPr="00CD6AEF">
          <w:rPr>
            <w:rStyle w:val="Hipercze"/>
            <w:rFonts w:eastAsia="Calibri"/>
            <w:noProof/>
          </w:rPr>
          <w:t>1.</w:t>
        </w:r>
        <w:r w:rsidR="00F64D41">
          <w:rPr>
            <w:rFonts w:asciiTheme="minorHAnsi" w:eastAsiaTheme="minorEastAsia" w:hAnsiTheme="minorHAnsi" w:cstheme="minorBidi"/>
            <w:noProof/>
            <w:sz w:val="22"/>
            <w:szCs w:val="22"/>
          </w:rPr>
          <w:tab/>
        </w:r>
        <w:r w:rsidR="00F64D41" w:rsidRPr="00CD6AEF">
          <w:rPr>
            <w:rStyle w:val="Hipercze"/>
            <w:rFonts w:eastAsia="Calibri"/>
            <w:noProof/>
          </w:rPr>
          <w:t>Cele, priorytety i działania</w:t>
        </w:r>
        <w:r w:rsidR="00F64D41">
          <w:rPr>
            <w:noProof/>
            <w:webHidden/>
          </w:rPr>
          <w:tab/>
        </w:r>
        <w:r w:rsidR="00F64D41">
          <w:rPr>
            <w:noProof/>
            <w:webHidden/>
          </w:rPr>
          <w:fldChar w:fldCharType="begin"/>
        </w:r>
        <w:r w:rsidR="00F64D41">
          <w:rPr>
            <w:noProof/>
            <w:webHidden/>
          </w:rPr>
          <w:instrText xml:space="preserve"> PAGEREF _Toc503866968 \h </w:instrText>
        </w:r>
        <w:r w:rsidR="00F64D41">
          <w:rPr>
            <w:noProof/>
            <w:webHidden/>
          </w:rPr>
        </w:r>
        <w:r w:rsidR="00F64D41">
          <w:rPr>
            <w:noProof/>
            <w:webHidden/>
          </w:rPr>
          <w:fldChar w:fldCharType="separate"/>
        </w:r>
        <w:r w:rsidR="0026192C">
          <w:rPr>
            <w:noProof/>
            <w:webHidden/>
          </w:rPr>
          <w:t>17</w:t>
        </w:r>
        <w:r w:rsidR="00F64D41">
          <w:rPr>
            <w:noProof/>
            <w:webHidden/>
          </w:rPr>
          <w:fldChar w:fldCharType="end"/>
        </w:r>
      </w:hyperlink>
    </w:p>
    <w:p w14:paraId="2B76F0C3" w14:textId="79274C3A" w:rsidR="00F64D41" w:rsidRDefault="00BE7B4D">
      <w:pPr>
        <w:pStyle w:val="Spistreci2"/>
        <w:rPr>
          <w:rFonts w:asciiTheme="minorHAnsi" w:eastAsiaTheme="minorEastAsia" w:hAnsiTheme="minorHAnsi" w:cstheme="minorBidi"/>
          <w:noProof/>
          <w:sz w:val="22"/>
          <w:szCs w:val="22"/>
        </w:rPr>
      </w:pPr>
      <w:hyperlink w:anchor="_Toc503866969" w:history="1">
        <w:r w:rsidR="00F64D41" w:rsidRPr="00CD6AEF">
          <w:rPr>
            <w:rStyle w:val="Hipercze"/>
            <w:rFonts w:eastAsia="Calibri"/>
            <w:noProof/>
          </w:rPr>
          <w:t>2.</w:t>
        </w:r>
        <w:r w:rsidR="00F64D41">
          <w:rPr>
            <w:rFonts w:asciiTheme="minorHAnsi" w:eastAsiaTheme="minorEastAsia" w:hAnsiTheme="minorHAnsi" w:cstheme="minorBidi"/>
            <w:noProof/>
            <w:sz w:val="22"/>
            <w:szCs w:val="22"/>
          </w:rPr>
          <w:tab/>
        </w:r>
        <w:r w:rsidR="00F64D41" w:rsidRPr="00CD6AEF">
          <w:rPr>
            <w:rStyle w:val="Hipercze"/>
            <w:rFonts w:eastAsia="Calibri"/>
            <w:noProof/>
          </w:rPr>
          <w:t xml:space="preserve">Realizacja zobowiązań swp zapisanych w </w:t>
        </w:r>
        <w:r w:rsidR="00F64D41">
          <w:rPr>
            <w:rStyle w:val="Hipercze"/>
            <w:rFonts w:eastAsia="Calibri"/>
            <w:noProof/>
          </w:rPr>
          <w:t>SRWP</w:t>
        </w:r>
        <w:r w:rsidR="00F64D41" w:rsidRPr="00CD6AEF">
          <w:rPr>
            <w:rStyle w:val="Hipercze"/>
            <w:rFonts w:eastAsia="Calibri"/>
            <w:noProof/>
          </w:rPr>
          <w:t xml:space="preserve"> 2020</w:t>
        </w:r>
        <w:r w:rsidR="00F64D41">
          <w:rPr>
            <w:noProof/>
            <w:webHidden/>
          </w:rPr>
          <w:tab/>
        </w:r>
        <w:r w:rsidR="00F64D41">
          <w:rPr>
            <w:noProof/>
            <w:webHidden/>
          </w:rPr>
          <w:fldChar w:fldCharType="begin"/>
        </w:r>
        <w:r w:rsidR="00F64D41">
          <w:rPr>
            <w:noProof/>
            <w:webHidden/>
          </w:rPr>
          <w:instrText xml:space="preserve"> PAGEREF _Toc503866969 \h </w:instrText>
        </w:r>
        <w:r w:rsidR="00F64D41">
          <w:rPr>
            <w:noProof/>
            <w:webHidden/>
          </w:rPr>
        </w:r>
        <w:r w:rsidR="00F64D41">
          <w:rPr>
            <w:noProof/>
            <w:webHidden/>
          </w:rPr>
          <w:fldChar w:fldCharType="separate"/>
        </w:r>
        <w:r w:rsidR="0026192C">
          <w:rPr>
            <w:noProof/>
            <w:webHidden/>
          </w:rPr>
          <w:t>39</w:t>
        </w:r>
        <w:r w:rsidR="00F64D41">
          <w:rPr>
            <w:noProof/>
            <w:webHidden/>
          </w:rPr>
          <w:fldChar w:fldCharType="end"/>
        </w:r>
      </w:hyperlink>
    </w:p>
    <w:p w14:paraId="0CFF2A08" w14:textId="77777777" w:rsidR="00F64D41" w:rsidRDefault="00BE7B4D">
      <w:pPr>
        <w:pStyle w:val="Spistreci1"/>
        <w:rPr>
          <w:rFonts w:asciiTheme="minorHAnsi" w:eastAsiaTheme="minorEastAsia" w:hAnsiTheme="minorHAnsi" w:cstheme="minorBidi"/>
          <w:b w:val="0"/>
          <w:caps w:val="0"/>
          <w:noProof/>
          <w:sz w:val="22"/>
          <w:szCs w:val="22"/>
        </w:rPr>
      </w:pPr>
      <w:hyperlink w:anchor="_Toc503866970" w:history="1">
        <w:r w:rsidR="00F64D41" w:rsidRPr="00CD6AEF">
          <w:rPr>
            <w:rStyle w:val="Hipercze"/>
            <w:bCs/>
            <w:noProof/>
          </w:rPr>
          <w:t>III.</w:t>
        </w:r>
        <w:r w:rsidR="00F64D41">
          <w:rPr>
            <w:rFonts w:asciiTheme="minorHAnsi" w:eastAsiaTheme="minorEastAsia" w:hAnsiTheme="minorHAnsi" w:cstheme="minorBidi"/>
            <w:b w:val="0"/>
            <w:caps w:val="0"/>
            <w:noProof/>
            <w:sz w:val="22"/>
            <w:szCs w:val="22"/>
          </w:rPr>
          <w:tab/>
        </w:r>
        <w:r w:rsidR="00F64D41" w:rsidRPr="00CD6AEF">
          <w:rPr>
            <w:rStyle w:val="Hipercze"/>
            <w:bCs/>
            <w:noProof/>
          </w:rPr>
          <w:t>SYSTEM REALIZACJI</w:t>
        </w:r>
        <w:r w:rsidR="00F64D41">
          <w:rPr>
            <w:noProof/>
            <w:webHidden/>
          </w:rPr>
          <w:tab/>
        </w:r>
        <w:r w:rsidR="00F64D41">
          <w:rPr>
            <w:noProof/>
            <w:webHidden/>
          </w:rPr>
          <w:fldChar w:fldCharType="begin"/>
        </w:r>
        <w:r w:rsidR="00F64D41">
          <w:rPr>
            <w:noProof/>
            <w:webHidden/>
          </w:rPr>
          <w:instrText xml:space="preserve"> PAGEREF _Toc503866970 \h </w:instrText>
        </w:r>
        <w:r w:rsidR="00F64D41">
          <w:rPr>
            <w:noProof/>
            <w:webHidden/>
          </w:rPr>
        </w:r>
        <w:r w:rsidR="00F64D41">
          <w:rPr>
            <w:noProof/>
            <w:webHidden/>
          </w:rPr>
          <w:fldChar w:fldCharType="separate"/>
        </w:r>
        <w:r w:rsidR="0026192C">
          <w:rPr>
            <w:noProof/>
            <w:webHidden/>
          </w:rPr>
          <w:t>46</w:t>
        </w:r>
        <w:r w:rsidR="00F64D41">
          <w:rPr>
            <w:noProof/>
            <w:webHidden/>
          </w:rPr>
          <w:fldChar w:fldCharType="end"/>
        </w:r>
      </w:hyperlink>
    </w:p>
    <w:p w14:paraId="33FC296F" w14:textId="2316DC1C" w:rsidR="00F64D41" w:rsidRDefault="00BE7B4D">
      <w:pPr>
        <w:pStyle w:val="Spistreci2"/>
        <w:rPr>
          <w:rFonts w:asciiTheme="minorHAnsi" w:eastAsiaTheme="minorEastAsia" w:hAnsiTheme="minorHAnsi" w:cstheme="minorBidi"/>
          <w:noProof/>
          <w:sz w:val="22"/>
          <w:szCs w:val="22"/>
        </w:rPr>
      </w:pPr>
      <w:hyperlink w:anchor="_Toc503866971" w:history="1">
        <w:r w:rsidR="00F64D41" w:rsidRPr="00CD6AEF">
          <w:rPr>
            <w:rStyle w:val="Hipercze"/>
            <w:noProof/>
          </w:rPr>
          <w:t>1.</w:t>
        </w:r>
        <w:r w:rsidR="00F64D41">
          <w:rPr>
            <w:rFonts w:asciiTheme="minorHAnsi" w:eastAsiaTheme="minorEastAsia" w:hAnsiTheme="minorHAnsi" w:cstheme="minorBidi"/>
            <w:noProof/>
            <w:sz w:val="22"/>
            <w:szCs w:val="22"/>
          </w:rPr>
          <w:tab/>
        </w:r>
        <w:r w:rsidR="00F64D41" w:rsidRPr="00CD6AEF">
          <w:rPr>
            <w:rStyle w:val="Hipercze"/>
            <w:noProof/>
          </w:rPr>
          <w:t>Kompetencje i odpowiedzialność kluczowych aktorów</w:t>
        </w:r>
        <w:r w:rsidR="00F64D41">
          <w:rPr>
            <w:noProof/>
            <w:webHidden/>
          </w:rPr>
          <w:tab/>
        </w:r>
        <w:r w:rsidR="00F64D41">
          <w:rPr>
            <w:noProof/>
            <w:webHidden/>
          </w:rPr>
          <w:fldChar w:fldCharType="begin"/>
        </w:r>
        <w:r w:rsidR="00F64D41">
          <w:rPr>
            <w:noProof/>
            <w:webHidden/>
          </w:rPr>
          <w:instrText xml:space="preserve"> PAGEREF _Toc503866971 \h </w:instrText>
        </w:r>
        <w:r w:rsidR="00F64D41">
          <w:rPr>
            <w:noProof/>
            <w:webHidden/>
          </w:rPr>
        </w:r>
        <w:r w:rsidR="00F64D41">
          <w:rPr>
            <w:noProof/>
            <w:webHidden/>
          </w:rPr>
          <w:fldChar w:fldCharType="separate"/>
        </w:r>
        <w:r w:rsidR="0026192C">
          <w:rPr>
            <w:noProof/>
            <w:webHidden/>
          </w:rPr>
          <w:t>46</w:t>
        </w:r>
        <w:r w:rsidR="00F64D41">
          <w:rPr>
            <w:noProof/>
            <w:webHidden/>
          </w:rPr>
          <w:fldChar w:fldCharType="end"/>
        </w:r>
      </w:hyperlink>
    </w:p>
    <w:p w14:paraId="6BCE4776" w14:textId="7E8C06E6" w:rsidR="00F64D41" w:rsidRDefault="00BE7B4D">
      <w:pPr>
        <w:pStyle w:val="Spistreci2"/>
        <w:rPr>
          <w:rFonts w:asciiTheme="minorHAnsi" w:eastAsiaTheme="minorEastAsia" w:hAnsiTheme="minorHAnsi" w:cstheme="minorBidi"/>
          <w:noProof/>
          <w:sz w:val="22"/>
          <w:szCs w:val="22"/>
        </w:rPr>
      </w:pPr>
      <w:hyperlink w:anchor="_Toc503866972" w:history="1">
        <w:r w:rsidR="00F64D41" w:rsidRPr="00CD6AEF">
          <w:rPr>
            <w:rStyle w:val="Hipercze"/>
            <w:noProof/>
          </w:rPr>
          <w:t>2.</w:t>
        </w:r>
        <w:r w:rsidR="00F64D41">
          <w:rPr>
            <w:rFonts w:asciiTheme="minorHAnsi" w:eastAsiaTheme="minorEastAsia" w:hAnsiTheme="minorHAnsi" w:cstheme="minorBidi"/>
            <w:noProof/>
            <w:sz w:val="22"/>
            <w:szCs w:val="22"/>
          </w:rPr>
          <w:tab/>
        </w:r>
        <w:r w:rsidR="00F64D41" w:rsidRPr="00CD6AEF">
          <w:rPr>
            <w:rStyle w:val="Hipercze"/>
            <w:noProof/>
          </w:rPr>
          <w:t>Koordynacja z pozostałymi RPS</w:t>
        </w:r>
        <w:r w:rsidR="00F64D41">
          <w:rPr>
            <w:noProof/>
            <w:webHidden/>
          </w:rPr>
          <w:tab/>
        </w:r>
        <w:r w:rsidR="00F64D41">
          <w:rPr>
            <w:noProof/>
            <w:webHidden/>
          </w:rPr>
          <w:fldChar w:fldCharType="begin"/>
        </w:r>
        <w:r w:rsidR="00F64D41">
          <w:rPr>
            <w:noProof/>
            <w:webHidden/>
          </w:rPr>
          <w:instrText xml:space="preserve"> PAGEREF _Toc503866972 \h </w:instrText>
        </w:r>
        <w:r w:rsidR="00F64D41">
          <w:rPr>
            <w:noProof/>
            <w:webHidden/>
          </w:rPr>
        </w:r>
        <w:r w:rsidR="00F64D41">
          <w:rPr>
            <w:noProof/>
            <w:webHidden/>
          </w:rPr>
          <w:fldChar w:fldCharType="separate"/>
        </w:r>
        <w:r w:rsidR="0026192C">
          <w:rPr>
            <w:noProof/>
            <w:webHidden/>
          </w:rPr>
          <w:t>47</w:t>
        </w:r>
        <w:r w:rsidR="00F64D41">
          <w:rPr>
            <w:noProof/>
            <w:webHidden/>
          </w:rPr>
          <w:fldChar w:fldCharType="end"/>
        </w:r>
      </w:hyperlink>
    </w:p>
    <w:p w14:paraId="63986649" w14:textId="6A4E1A8D" w:rsidR="00F64D41" w:rsidRDefault="00BE7B4D">
      <w:pPr>
        <w:pStyle w:val="Spistreci2"/>
        <w:rPr>
          <w:rFonts w:asciiTheme="minorHAnsi" w:eastAsiaTheme="minorEastAsia" w:hAnsiTheme="minorHAnsi" w:cstheme="minorBidi"/>
          <w:noProof/>
          <w:sz w:val="22"/>
          <w:szCs w:val="22"/>
        </w:rPr>
      </w:pPr>
      <w:hyperlink w:anchor="_Toc503866973" w:history="1">
        <w:r w:rsidR="00F64D41" w:rsidRPr="00CD6AEF">
          <w:rPr>
            <w:rStyle w:val="Hipercze"/>
            <w:noProof/>
          </w:rPr>
          <w:t>3.</w:t>
        </w:r>
        <w:r w:rsidR="00F64D41">
          <w:rPr>
            <w:rFonts w:asciiTheme="minorHAnsi" w:eastAsiaTheme="minorEastAsia" w:hAnsiTheme="minorHAnsi" w:cstheme="minorBidi"/>
            <w:noProof/>
            <w:sz w:val="22"/>
            <w:szCs w:val="22"/>
          </w:rPr>
          <w:tab/>
        </w:r>
        <w:r w:rsidR="00F64D41" w:rsidRPr="00CD6AEF">
          <w:rPr>
            <w:rStyle w:val="Hipercze"/>
            <w:noProof/>
          </w:rPr>
          <w:t>Zasady i warunki wykorzystania zintegrowanych porozumień terytorialnych</w:t>
        </w:r>
        <w:r w:rsidR="00F64D41">
          <w:rPr>
            <w:noProof/>
            <w:webHidden/>
          </w:rPr>
          <w:tab/>
        </w:r>
        <w:r w:rsidR="00F64D41">
          <w:rPr>
            <w:noProof/>
            <w:webHidden/>
          </w:rPr>
          <w:fldChar w:fldCharType="begin"/>
        </w:r>
        <w:r w:rsidR="00F64D41">
          <w:rPr>
            <w:noProof/>
            <w:webHidden/>
          </w:rPr>
          <w:instrText xml:space="preserve"> PAGEREF _Toc503866973 \h </w:instrText>
        </w:r>
        <w:r w:rsidR="00F64D41">
          <w:rPr>
            <w:noProof/>
            <w:webHidden/>
          </w:rPr>
        </w:r>
        <w:r w:rsidR="00F64D41">
          <w:rPr>
            <w:noProof/>
            <w:webHidden/>
          </w:rPr>
          <w:fldChar w:fldCharType="separate"/>
        </w:r>
        <w:r w:rsidR="0026192C">
          <w:rPr>
            <w:noProof/>
            <w:webHidden/>
          </w:rPr>
          <w:t>49</w:t>
        </w:r>
        <w:r w:rsidR="00F64D41">
          <w:rPr>
            <w:noProof/>
            <w:webHidden/>
          </w:rPr>
          <w:fldChar w:fldCharType="end"/>
        </w:r>
      </w:hyperlink>
    </w:p>
    <w:p w14:paraId="6898F86D" w14:textId="0A333936" w:rsidR="00F64D41" w:rsidRDefault="00BE7B4D">
      <w:pPr>
        <w:pStyle w:val="Spistreci2"/>
        <w:rPr>
          <w:rFonts w:asciiTheme="minorHAnsi" w:eastAsiaTheme="minorEastAsia" w:hAnsiTheme="minorHAnsi" w:cstheme="minorBidi"/>
          <w:noProof/>
          <w:sz w:val="22"/>
          <w:szCs w:val="22"/>
        </w:rPr>
      </w:pPr>
      <w:hyperlink w:anchor="_Toc503866974" w:history="1">
        <w:r w:rsidR="00F64D41" w:rsidRPr="00CD6AEF">
          <w:rPr>
            <w:rStyle w:val="Hipercze"/>
            <w:noProof/>
          </w:rPr>
          <w:t>4.</w:t>
        </w:r>
        <w:r w:rsidR="00F64D41">
          <w:rPr>
            <w:rFonts w:asciiTheme="minorHAnsi" w:eastAsiaTheme="minorEastAsia" w:hAnsiTheme="minorHAnsi" w:cstheme="minorBidi"/>
            <w:noProof/>
            <w:sz w:val="22"/>
            <w:szCs w:val="22"/>
          </w:rPr>
          <w:tab/>
        </w:r>
        <w:r w:rsidR="00F64D41" w:rsidRPr="00CD6AEF">
          <w:rPr>
            <w:rStyle w:val="Hipercze"/>
            <w:noProof/>
          </w:rPr>
          <w:t>Ramy finansowe</w:t>
        </w:r>
        <w:r w:rsidR="00F64D41">
          <w:rPr>
            <w:noProof/>
            <w:webHidden/>
          </w:rPr>
          <w:tab/>
        </w:r>
        <w:r w:rsidR="00F64D41">
          <w:rPr>
            <w:noProof/>
            <w:webHidden/>
          </w:rPr>
          <w:fldChar w:fldCharType="begin"/>
        </w:r>
        <w:r w:rsidR="00F64D41">
          <w:rPr>
            <w:noProof/>
            <w:webHidden/>
          </w:rPr>
          <w:instrText xml:space="preserve"> PAGEREF _Toc503866974 \h </w:instrText>
        </w:r>
        <w:r w:rsidR="00F64D41">
          <w:rPr>
            <w:noProof/>
            <w:webHidden/>
          </w:rPr>
        </w:r>
        <w:r w:rsidR="00F64D41">
          <w:rPr>
            <w:noProof/>
            <w:webHidden/>
          </w:rPr>
          <w:fldChar w:fldCharType="separate"/>
        </w:r>
        <w:r w:rsidR="0026192C">
          <w:rPr>
            <w:noProof/>
            <w:webHidden/>
          </w:rPr>
          <w:t>50</w:t>
        </w:r>
        <w:r w:rsidR="00F64D41">
          <w:rPr>
            <w:noProof/>
            <w:webHidden/>
          </w:rPr>
          <w:fldChar w:fldCharType="end"/>
        </w:r>
      </w:hyperlink>
    </w:p>
    <w:p w14:paraId="4F7F5BBE" w14:textId="600D4169" w:rsidR="00F64D41" w:rsidRDefault="00BE7B4D">
      <w:pPr>
        <w:pStyle w:val="Spistreci2"/>
        <w:rPr>
          <w:rFonts w:asciiTheme="minorHAnsi" w:eastAsiaTheme="minorEastAsia" w:hAnsiTheme="minorHAnsi" w:cstheme="minorBidi"/>
          <w:noProof/>
          <w:sz w:val="22"/>
          <w:szCs w:val="22"/>
        </w:rPr>
      </w:pPr>
      <w:hyperlink w:anchor="_Toc503866975" w:history="1">
        <w:r w:rsidR="00F64D41" w:rsidRPr="00CD6AEF">
          <w:rPr>
            <w:rStyle w:val="Hipercze"/>
            <w:noProof/>
          </w:rPr>
          <w:t>5.</w:t>
        </w:r>
        <w:r w:rsidR="00F64D41">
          <w:rPr>
            <w:rFonts w:asciiTheme="minorHAnsi" w:eastAsiaTheme="minorEastAsia" w:hAnsiTheme="minorHAnsi" w:cstheme="minorBidi"/>
            <w:noProof/>
            <w:sz w:val="22"/>
            <w:szCs w:val="22"/>
          </w:rPr>
          <w:tab/>
        </w:r>
        <w:r w:rsidR="00F64D41" w:rsidRPr="00CD6AEF">
          <w:rPr>
            <w:rStyle w:val="Hipercze"/>
            <w:noProof/>
          </w:rPr>
          <w:t>System monitorowania i oceny realizacji</w:t>
        </w:r>
        <w:r w:rsidR="00F64D41">
          <w:rPr>
            <w:noProof/>
            <w:webHidden/>
          </w:rPr>
          <w:tab/>
        </w:r>
        <w:r w:rsidR="00F64D41">
          <w:rPr>
            <w:noProof/>
            <w:webHidden/>
          </w:rPr>
          <w:fldChar w:fldCharType="begin"/>
        </w:r>
        <w:r w:rsidR="00F64D41">
          <w:rPr>
            <w:noProof/>
            <w:webHidden/>
          </w:rPr>
          <w:instrText xml:space="preserve"> PAGEREF _Toc503866975 \h </w:instrText>
        </w:r>
        <w:r w:rsidR="00F64D41">
          <w:rPr>
            <w:noProof/>
            <w:webHidden/>
          </w:rPr>
        </w:r>
        <w:r w:rsidR="00F64D41">
          <w:rPr>
            <w:noProof/>
            <w:webHidden/>
          </w:rPr>
          <w:fldChar w:fldCharType="separate"/>
        </w:r>
        <w:r w:rsidR="0026192C">
          <w:rPr>
            <w:noProof/>
            <w:webHidden/>
          </w:rPr>
          <w:t>52</w:t>
        </w:r>
        <w:r w:rsidR="00F64D41">
          <w:rPr>
            <w:noProof/>
            <w:webHidden/>
          </w:rPr>
          <w:fldChar w:fldCharType="end"/>
        </w:r>
      </w:hyperlink>
    </w:p>
    <w:p w14:paraId="63EF624F" w14:textId="77777777" w:rsidR="00F64D41" w:rsidRDefault="00BE7B4D">
      <w:pPr>
        <w:pStyle w:val="Spistreci1"/>
        <w:rPr>
          <w:rFonts w:asciiTheme="minorHAnsi" w:eastAsiaTheme="minorEastAsia" w:hAnsiTheme="minorHAnsi" w:cstheme="minorBidi"/>
          <w:b w:val="0"/>
          <w:caps w:val="0"/>
          <w:noProof/>
          <w:sz w:val="22"/>
          <w:szCs w:val="22"/>
        </w:rPr>
      </w:pPr>
      <w:hyperlink w:anchor="_Toc503866976" w:history="1">
        <w:r w:rsidR="00F64D41" w:rsidRPr="00CD6AEF">
          <w:rPr>
            <w:rStyle w:val="Hipercze"/>
            <w:bCs/>
            <w:noProof/>
          </w:rPr>
          <w:t>IV.</w:t>
        </w:r>
        <w:r w:rsidR="00F64D41">
          <w:rPr>
            <w:rFonts w:asciiTheme="minorHAnsi" w:eastAsiaTheme="minorEastAsia" w:hAnsiTheme="minorHAnsi" w:cstheme="minorBidi"/>
            <w:b w:val="0"/>
            <w:caps w:val="0"/>
            <w:noProof/>
            <w:sz w:val="22"/>
            <w:szCs w:val="22"/>
          </w:rPr>
          <w:tab/>
        </w:r>
        <w:r w:rsidR="00F64D41" w:rsidRPr="00CD6AEF">
          <w:rPr>
            <w:rStyle w:val="Hipercze"/>
            <w:bCs/>
            <w:noProof/>
          </w:rPr>
          <w:t>ZAŁĄCZNIKI</w:t>
        </w:r>
        <w:r w:rsidR="00F64D41">
          <w:rPr>
            <w:noProof/>
            <w:webHidden/>
          </w:rPr>
          <w:tab/>
        </w:r>
        <w:r w:rsidR="00F64D41">
          <w:rPr>
            <w:noProof/>
            <w:webHidden/>
          </w:rPr>
          <w:fldChar w:fldCharType="begin"/>
        </w:r>
        <w:r w:rsidR="00F64D41">
          <w:rPr>
            <w:noProof/>
            <w:webHidden/>
          </w:rPr>
          <w:instrText xml:space="preserve"> PAGEREF _Toc503866976 \h </w:instrText>
        </w:r>
        <w:r w:rsidR="00F64D41">
          <w:rPr>
            <w:noProof/>
            <w:webHidden/>
          </w:rPr>
        </w:r>
        <w:r w:rsidR="00F64D41">
          <w:rPr>
            <w:noProof/>
            <w:webHidden/>
          </w:rPr>
          <w:fldChar w:fldCharType="separate"/>
        </w:r>
        <w:r w:rsidR="0026192C">
          <w:rPr>
            <w:noProof/>
            <w:webHidden/>
          </w:rPr>
          <w:t>53</w:t>
        </w:r>
        <w:r w:rsidR="00F64D41">
          <w:rPr>
            <w:noProof/>
            <w:webHidden/>
          </w:rPr>
          <w:fldChar w:fldCharType="end"/>
        </w:r>
      </w:hyperlink>
    </w:p>
    <w:p w14:paraId="719B6C2E" w14:textId="65B8B7F9" w:rsidR="00F64D41" w:rsidRDefault="00BE7B4D">
      <w:pPr>
        <w:pStyle w:val="Spistreci2"/>
        <w:rPr>
          <w:rFonts w:asciiTheme="minorHAnsi" w:eastAsiaTheme="minorEastAsia" w:hAnsiTheme="minorHAnsi" w:cstheme="minorBidi"/>
          <w:noProof/>
          <w:sz w:val="22"/>
          <w:szCs w:val="22"/>
        </w:rPr>
      </w:pPr>
      <w:hyperlink w:anchor="_Toc503866977" w:history="1">
        <w:r w:rsidR="00F64D41" w:rsidRPr="00CD6AEF">
          <w:rPr>
            <w:rStyle w:val="Hipercze"/>
            <w:noProof/>
          </w:rPr>
          <w:t>Załącznik 1. Charakterystyka przedsięwzięć strategicznych</w:t>
        </w:r>
        <w:r w:rsidR="00F64D41">
          <w:rPr>
            <w:noProof/>
            <w:webHidden/>
          </w:rPr>
          <w:tab/>
        </w:r>
        <w:r w:rsidR="00F64D41">
          <w:rPr>
            <w:noProof/>
            <w:webHidden/>
          </w:rPr>
          <w:fldChar w:fldCharType="begin"/>
        </w:r>
        <w:r w:rsidR="00F64D41">
          <w:rPr>
            <w:noProof/>
            <w:webHidden/>
          </w:rPr>
          <w:instrText xml:space="preserve"> PAGEREF _Toc503866977 \h </w:instrText>
        </w:r>
        <w:r w:rsidR="00F64D41">
          <w:rPr>
            <w:noProof/>
            <w:webHidden/>
          </w:rPr>
        </w:r>
        <w:r w:rsidR="00F64D41">
          <w:rPr>
            <w:noProof/>
            <w:webHidden/>
          </w:rPr>
          <w:fldChar w:fldCharType="separate"/>
        </w:r>
        <w:r w:rsidR="0026192C">
          <w:rPr>
            <w:noProof/>
            <w:webHidden/>
          </w:rPr>
          <w:t>53</w:t>
        </w:r>
        <w:r w:rsidR="00F64D41">
          <w:rPr>
            <w:noProof/>
            <w:webHidden/>
          </w:rPr>
          <w:fldChar w:fldCharType="end"/>
        </w:r>
      </w:hyperlink>
    </w:p>
    <w:p w14:paraId="729207BC" w14:textId="3A4D659E" w:rsidR="00F64D41" w:rsidRDefault="00BE7B4D">
      <w:pPr>
        <w:pStyle w:val="Spistreci2"/>
        <w:rPr>
          <w:rFonts w:asciiTheme="minorHAnsi" w:eastAsiaTheme="minorEastAsia" w:hAnsiTheme="minorHAnsi" w:cstheme="minorBidi"/>
          <w:noProof/>
          <w:sz w:val="22"/>
          <w:szCs w:val="22"/>
        </w:rPr>
      </w:pPr>
      <w:hyperlink w:anchor="_Toc503866978" w:history="1">
        <w:r w:rsidR="00F64D41" w:rsidRPr="00CD6AEF">
          <w:rPr>
            <w:rStyle w:val="Hipercze"/>
            <w:noProof/>
          </w:rPr>
          <w:t>Załącznik 2. Wnioski z oceny ex-ante programu</w:t>
        </w:r>
        <w:r w:rsidR="00F64D41">
          <w:rPr>
            <w:noProof/>
            <w:webHidden/>
          </w:rPr>
          <w:tab/>
        </w:r>
        <w:r w:rsidR="00F64D41">
          <w:rPr>
            <w:noProof/>
            <w:webHidden/>
          </w:rPr>
          <w:fldChar w:fldCharType="begin"/>
        </w:r>
        <w:r w:rsidR="00F64D41">
          <w:rPr>
            <w:noProof/>
            <w:webHidden/>
          </w:rPr>
          <w:instrText xml:space="preserve"> PAGEREF _Toc503866978 \h </w:instrText>
        </w:r>
        <w:r w:rsidR="00F64D41">
          <w:rPr>
            <w:noProof/>
            <w:webHidden/>
          </w:rPr>
        </w:r>
        <w:r w:rsidR="00F64D41">
          <w:rPr>
            <w:noProof/>
            <w:webHidden/>
          </w:rPr>
          <w:fldChar w:fldCharType="separate"/>
        </w:r>
        <w:r w:rsidR="0026192C">
          <w:rPr>
            <w:noProof/>
            <w:webHidden/>
          </w:rPr>
          <w:t>57</w:t>
        </w:r>
        <w:r w:rsidR="00F64D41">
          <w:rPr>
            <w:noProof/>
            <w:webHidden/>
          </w:rPr>
          <w:fldChar w:fldCharType="end"/>
        </w:r>
      </w:hyperlink>
    </w:p>
    <w:p w14:paraId="673FAE35" w14:textId="2A583B36" w:rsidR="00F64D41" w:rsidRDefault="00BE7B4D">
      <w:pPr>
        <w:pStyle w:val="Spistreci2"/>
        <w:rPr>
          <w:rFonts w:asciiTheme="minorHAnsi" w:eastAsiaTheme="minorEastAsia" w:hAnsiTheme="minorHAnsi" w:cstheme="minorBidi"/>
          <w:noProof/>
          <w:sz w:val="22"/>
          <w:szCs w:val="22"/>
        </w:rPr>
      </w:pPr>
      <w:hyperlink w:anchor="_Toc503866979" w:history="1">
        <w:r w:rsidR="00F64D41" w:rsidRPr="00CD6AEF">
          <w:rPr>
            <w:rStyle w:val="Hipercze"/>
            <w:noProof/>
          </w:rPr>
          <w:t>Załącznik 3. Słownik kluczowych pojęć</w:t>
        </w:r>
        <w:r w:rsidR="00F64D41">
          <w:rPr>
            <w:noProof/>
            <w:webHidden/>
          </w:rPr>
          <w:tab/>
        </w:r>
        <w:r w:rsidR="00F64D41">
          <w:rPr>
            <w:noProof/>
            <w:webHidden/>
          </w:rPr>
          <w:fldChar w:fldCharType="begin"/>
        </w:r>
        <w:r w:rsidR="00F64D41">
          <w:rPr>
            <w:noProof/>
            <w:webHidden/>
          </w:rPr>
          <w:instrText xml:space="preserve"> PAGEREF _Toc503866979 \h </w:instrText>
        </w:r>
        <w:r w:rsidR="00F64D41">
          <w:rPr>
            <w:noProof/>
            <w:webHidden/>
          </w:rPr>
        </w:r>
        <w:r w:rsidR="00F64D41">
          <w:rPr>
            <w:noProof/>
            <w:webHidden/>
          </w:rPr>
          <w:fldChar w:fldCharType="separate"/>
        </w:r>
        <w:r w:rsidR="0026192C">
          <w:rPr>
            <w:noProof/>
            <w:webHidden/>
          </w:rPr>
          <w:t>59</w:t>
        </w:r>
        <w:r w:rsidR="00F64D41">
          <w:rPr>
            <w:noProof/>
            <w:webHidden/>
          </w:rPr>
          <w:fldChar w:fldCharType="end"/>
        </w:r>
      </w:hyperlink>
    </w:p>
    <w:p w14:paraId="41C60349" w14:textId="77777777" w:rsidR="00C92FBD" w:rsidRDefault="00C92FBD" w:rsidP="00C92FBD">
      <w:pPr>
        <w:pStyle w:val="Akapitzlist"/>
        <w:keepNext/>
        <w:spacing w:before="120" w:after="60"/>
        <w:ind w:left="0"/>
        <w:outlineLvl w:val="1"/>
        <w:rPr>
          <w:rFonts w:ascii="Garamond" w:hAnsi="Garamond"/>
          <w:b/>
          <w:caps/>
          <w:lang w:eastAsia="pl-PL"/>
        </w:rPr>
      </w:pPr>
      <w:r w:rsidRPr="00EC4F0C">
        <w:rPr>
          <w:rFonts w:ascii="Garamond" w:hAnsi="Garamond"/>
          <w:b/>
          <w:caps/>
          <w:lang w:eastAsia="pl-PL"/>
        </w:rPr>
        <w:fldChar w:fldCharType="end"/>
      </w:r>
    </w:p>
    <w:p w14:paraId="6478F1EA" w14:textId="77777777" w:rsidR="00C92FBD" w:rsidRDefault="00C92FBD" w:rsidP="00C92FBD">
      <w:pPr>
        <w:pStyle w:val="Akapitzlist"/>
        <w:keepNext/>
        <w:spacing w:before="120" w:after="60"/>
        <w:ind w:left="0"/>
        <w:outlineLvl w:val="1"/>
        <w:rPr>
          <w:rFonts w:ascii="Garamond" w:hAnsi="Garamond"/>
          <w:b/>
          <w:caps/>
          <w:lang w:eastAsia="pl-PL"/>
        </w:rPr>
      </w:pPr>
      <w:r>
        <w:rPr>
          <w:rFonts w:ascii="Garamond" w:hAnsi="Garamond"/>
          <w:b/>
          <w:caps/>
          <w:lang w:eastAsia="pl-PL"/>
        </w:rPr>
        <w:br w:type="page"/>
      </w:r>
    </w:p>
    <w:p w14:paraId="3D682B03" w14:textId="646C3CE1" w:rsidR="00B14EC0" w:rsidRPr="006638F5" w:rsidRDefault="006638F5" w:rsidP="006638F5">
      <w:pPr>
        <w:pStyle w:val="Nagwek2"/>
        <w:shd w:val="clear" w:color="auto" w:fill="99CCFF"/>
        <w:rPr>
          <w:rFonts w:ascii="Garamond" w:hAnsi="Garamond"/>
          <w:color w:val="auto"/>
          <w:sz w:val="22"/>
          <w:szCs w:val="22"/>
          <w:lang w:eastAsia="pl-PL"/>
        </w:rPr>
      </w:pPr>
      <w:bookmarkStart w:id="1" w:name="_Toc503866961"/>
      <w:r w:rsidRPr="006638F5">
        <w:rPr>
          <w:rFonts w:ascii="Garamond" w:hAnsi="Garamond"/>
          <w:color w:val="auto"/>
          <w:sz w:val="22"/>
          <w:szCs w:val="22"/>
          <w:lang w:eastAsia="pl-PL"/>
        </w:rPr>
        <w:lastRenderedPageBreak/>
        <w:t>WYKAZ UŻYTYCH SKRÓTÓW</w:t>
      </w:r>
      <w:bookmarkEnd w:id="1"/>
    </w:p>
    <w:p w14:paraId="198BD3F3" w14:textId="77777777" w:rsidR="00C92FBD" w:rsidRPr="00EC4F0C" w:rsidRDefault="00C92FBD" w:rsidP="00C92FBD">
      <w:pPr>
        <w:spacing w:before="120" w:after="60" w:line="288" w:lineRule="auto"/>
        <w:rPr>
          <w:rFonts w:ascii="Garamond" w:hAnsi="Garamond"/>
        </w:rPr>
      </w:pPr>
      <w:r w:rsidRPr="00EC4F0C">
        <w:rPr>
          <w:rFonts w:ascii="Garamond" w:hAnsi="Garamond"/>
        </w:rPr>
        <w:t>CEN</w:t>
      </w:r>
      <w:r w:rsidRPr="00EC4F0C">
        <w:rPr>
          <w:rFonts w:ascii="Garamond" w:hAnsi="Garamond"/>
        </w:rPr>
        <w:tab/>
      </w:r>
      <w:r w:rsidRPr="00EC4F0C">
        <w:rPr>
          <w:rFonts w:ascii="Garamond" w:hAnsi="Garamond"/>
        </w:rPr>
        <w:tab/>
        <w:t>Centrum Edukacji Nauczycieli</w:t>
      </w:r>
    </w:p>
    <w:p w14:paraId="278F7E6F" w14:textId="77777777" w:rsidR="006E60DB" w:rsidRPr="002D146F" w:rsidRDefault="006E60DB" w:rsidP="006E60DB">
      <w:pPr>
        <w:spacing w:before="60" w:after="60" w:line="288" w:lineRule="auto"/>
        <w:rPr>
          <w:rFonts w:ascii="Garamond" w:hAnsi="Garamond"/>
        </w:rPr>
      </w:pPr>
      <w:r w:rsidRPr="002D146F">
        <w:rPr>
          <w:rFonts w:ascii="Garamond" w:hAnsi="Garamond"/>
        </w:rPr>
        <w:t>DES</w:t>
      </w:r>
      <w:r w:rsidRPr="002D146F">
        <w:rPr>
          <w:rFonts w:ascii="Garamond" w:hAnsi="Garamond"/>
        </w:rPr>
        <w:tab/>
      </w:r>
      <w:r w:rsidRPr="002D146F">
        <w:rPr>
          <w:rFonts w:ascii="Garamond" w:hAnsi="Garamond"/>
        </w:rPr>
        <w:tab/>
        <w:t>Departament Edukacji i Sportu</w:t>
      </w:r>
    </w:p>
    <w:p w14:paraId="244EBF36" w14:textId="77777777" w:rsidR="00C92FBD" w:rsidRDefault="00C92FBD" w:rsidP="00C92FBD">
      <w:pPr>
        <w:spacing w:before="60" w:after="60" w:line="288" w:lineRule="auto"/>
        <w:rPr>
          <w:rFonts w:ascii="Garamond" w:hAnsi="Garamond"/>
        </w:rPr>
      </w:pPr>
      <w:r w:rsidRPr="00EC4F0C">
        <w:rPr>
          <w:rFonts w:ascii="Garamond" w:hAnsi="Garamond"/>
        </w:rPr>
        <w:t>DF</w:t>
      </w:r>
      <w:r w:rsidRPr="00EC4F0C">
        <w:rPr>
          <w:rFonts w:ascii="Garamond" w:hAnsi="Garamond"/>
        </w:rPr>
        <w:tab/>
      </w:r>
      <w:r w:rsidRPr="00EC4F0C">
        <w:rPr>
          <w:rFonts w:ascii="Garamond" w:hAnsi="Garamond"/>
        </w:rPr>
        <w:tab/>
        <w:t>Departament Finansów</w:t>
      </w:r>
    </w:p>
    <w:p w14:paraId="5871AC70" w14:textId="77777777" w:rsidR="00C92FBD" w:rsidRPr="002D146F" w:rsidRDefault="00C92FBD" w:rsidP="00C92FBD">
      <w:pPr>
        <w:spacing w:before="60" w:after="60" w:line="288" w:lineRule="auto"/>
        <w:rPr>
          <w:rFonts w:ascii="Garamond" w:hAnsi="Garamond"/>
        </w:rPr>
      </w:pPr>
      <w:r w:rsidRPr="002D146F">
        <w:rPr>
          <w:rFonts w:ascii="Garamond" w:hAnsi="Garamond"/>
        </w:rPr>
        <w:t>DK</w:t>
      </w:r>
      <w:r w:rsidRPr="002D146F">
        <w:rPr>
          <w:rFonts w:ascii="Garamond" w:hAnsi="Garamond"/>
        </w:rPr>
        <w:tab/>
      </w:r>
      <w:r w:rsidRPr="002D146F">
        <w:rPr>
          <w:rFonts w:ascii="Garamond" w:hAnsi="Garamond"/>
        </w:rPr>
        <w:tab/>
        <w:t>Departament Kultury</w:t>
      </w:r>
    </w:p>
    <w:p w14:paraId="0FAAEA7F" w14:textId="77777777" w:rsidR="00C92FBD" w:rsidRDefault="00C92FBD" w:rsidP="00C92FBD">
      <w:pPr>
        <w:spacing w:before="60" w:after="60" w:line="288" w:lineRule="auto"/>
        <w:rPr>
          <w:rFonts w:ascii="Garamond" w:hAnsi="Garamond"/>
        </w:rPr>
      </w:pPr>
      <w:r w:rsidRPr="002D146F">
        <w:rPr>
          <w:rFonts w:ascii="Garamond" w:hAnsi="Garamond"/>
        </w:rPr>
        <w:t>DRG</w:t>
      </w:r>
      <w:r w:rsidRPr="002D146F">
        <w:rPr>
          <w:rFonts w:ascii="Garamond" w:hAnsi="Garamond"/>
        </w:rPr>
        <w:tab/>
      </w:r>
      <w:r w:rsidRPr="002D146F">
        <w:rPr>
          <w:rFonts w:ascii="Garamond" w:hAnsi="Garamond"/>
        </w:rPr>
        <w:tab/>
        <w:t>Departament Rozwoju Gospodarczego</w:t>
      </w:r>
    </w:p>
    <w:p w14:paraId="746F23F3" w14:textId="66C30E5F" w:rsidR="00BB5477" w:rsidRPr="002D146F" w:rsidRDefault="00BB5477" w:rsidP="00C92FBD">
      <w:pPr>
        <w:spacing w:before="60" w:after="60" w:line="288" w:lineRule="auto"/>
        <w:rPr>
          <w:rFonts w:ascii="Garamond" w:hAnsi="Garamond"/>
        </w:rPr>
      </w:pPr>
      <w:r>
        <w:rPr>
          <w:rFonts w:ascii="Garamond" w:hAnsi="Garamond"/>
        </w:rPr>
        <w:t>DROŚ</w:t>
      </w:r>
      <w:r>
        <w:rPr>
          <w:rFonts w:ascii="Garamond" w:hAnsi="Garamond"/>
        </w:rPr>
        <w:tab/>
      </w:r>
      <w:r>
        <w:rPr>
          <w:rFonts w:ascii="Garamond" w:hAnsi="Garamond"/>
        </w:rPr>
        <w:tab/>
        <w:t>Departament Rolnictwa i Ochrony Środowiska</w:t>
      </w:r>
    </w:p>
    <w:p w14:paraId="2AF2D3DE" w14:textId="77777777" w:rsidR="00C92FBD" w:rsidRPr="002D146F" w:rsidRDefault="00C92FBD" w:rsidP="00C92FBD">
      <w:pPr>
        <w:spacing w:before="60" w:after="60" w:line="288" w:lineRule="auto"/>
        <w:rPr>
          <w:rFonts w:ascii="Garamond" w:hAnsi="Garamond"/>
        </w:rPr>
      </w:pPr>
      <w:r w:rsidRPr="002D146F">
        <w:rPr>
          <w:rFonts w:ascii="Garamond" w:hAnsi="Garamond"/>
        </w:rPr>
        <w:t>DRRP</w:t>
      </w:r>
      <w:r w:rsidRPr="002D146F">
        <w:rPr>
          <w:rFonts w:ascii="Garamond" w:hAnsi="Garamond"/>
        </w:rPr>
        <w:tab/>
      </w:r>
      <w:r w:rsidRPr="002D146F">
        <w:rPr>
          <w:rFonts w:ascii="Garamond" w:hAnsi="Garamond"/>
        </w:rPr>
        <w:tab/>
        <w:t>Departament Rozwoju Regionalnego i Przestrzennego</w:t>
      </w:r>
    </w:p>
    <w:p w14:paraId="3D3C2FAC" w14:textId="77777777" w:rsidR="00C92FBD" w:rsidRPr="002D146F" w:rsidRDefault="00C92FBD" w:rsidP="00C92FBD">
      <w:pPr>
        <w:spacing w:before="60" w:after="60" w:line="288" w:lineRule="auto"/>
        <w:rPr>
          <w:rFonts w:ascii="Garamond" w:hAnsi="Garamond"/>
          <w:i/>
        </w:rPr>
      </w:pPr>
      <w:r w:rsidRPr="002D146F">
        <w:rPr>
          <w:rFonts w:ascii="Garamond" w:hAnsi="Garamond"/>
        </w:rPr>
        <w:t>FIO</w:t>
      </w:r>
      <w:r w:rsidRPr="002D146F">
        <w:rPr>
          <w:rFonts w:ascii="Garamond" w:hAnsi="Garamond"/>
        </w:rPr>
        <w:tab/>
      </w:r>
      <w:r w:rsidRPr="002D146F">
        <w:rPr>
          <w:rFonts w:ascii="Garamond" w:hAnsi="Garamond"/>
        </w:rPr>
        <w:tab/>
        <w:t>Fundusz Inicjatyw Obywatelskich</w:t>
      </w:r>
    </w:p>
    <w:p w14:paraId="48FDA3E3" w14:textId="77777777" w:rsidR="00C92FBD" w:rsidRPr="002D146F" w:rsidRDefault="00C92FBD" w:rsidP="00C92FBD">
      <w:pPr>
        <w:spacing w:before="60" w:after="60" w:line="288" w:lineRule="auto"/>
        <w:rPr>
          <w:rFonts w:ascii="Garamond" w:hAnsi="Garamond"/>
        </w:rPr>
      </w:pPr>
      <w:r w:rsidRPr="002D146F">
        <w:rPr>
          <w:rFonts w:ascii="Garamond" w:hAnsi="Garamond"/>
        </w:rPr>
        <w:t>GUS</w:t>
      </w:r>
      <w:r w:rsidRPr="002D146F">
        <w:rPr>
          <w:rFonts w:ascii="Garamond" w:hAnsi="Garamond"/>
        </w:rPr>
        <w:tab/>
      </w:r>
      <w:r w:rsidRPr="002D146F">
        <w:rPr>
          <w:rFonts w:ascii="Garamond" w:hAnsi="Garamond"/>
        </w:rPr>
        <w:tab/>
        <w:t>Główny Urząd Statystyczny</w:t>
      </w:r>
    </w:p>
    <w:p w14:paraId="45852377" w14:textId="77777777" w:rsidR="00C92FBD" w:rsidRPr="002D146F" w:rsidRDefault="00C92FBD" w:rsidP="00C92FBD">
      <w:pPr>
        <w:spacing w:before="60" w:after="60" w:line="288" w:lineRule="auto"/>
        <w:rPr>
          <w:rFonts w:ascii="Garamond" w:hAnsi="Garamond"/>
        </w:rPr>
      </w:pPr>
      <w:r w:rsidRPr="002D146F">
        <w:rPr>
          <w:rFonts w:ascii="Garamond" w:hAnsi="Garamond"/>
        </w:rPr>
        <w:t>JST</w:t>
      </w:r>
      <w:r w:rsidRPr="002D146F">
        <w:rPr>
          <w:rFonts w:ascii="Garamond" w:hAnsi="Garamond"/>
        </w:rPr>
        <w:tab/>
      </w:r>
      <w:r w:rsidRPr="002D146F">
        <w:rPr>
          <w:rFonts w:ascii="Garamond" w:hAnsi="Garamond"/>
        </w:rPr>
        <w:tab/>
        <w:t>jednostka samorządu terytorialnego</w:t>
      </w:r>
    </w:p>
    <w:p w14:paraId="1FAE6A91" w14:textId="77777777" w:rsidR="00C92FBD" w:rsidRPr="002D146F" w:rsidRDefault="00C92FBD" w:rsidP="00C92FBD">
      <w:pPr>
        <w:spacing w:before="60" w:after="60" w:line="288" w:lineRule="auto"/>
        <w:rPr>
          <w:rFonts w:ascii="Garamond" w:hAnsi="Garamond"/>
        </w:rPr>
      </w:pPr>
      <w:r w:rsidRPr="002D146F">
        <w:rPr>
          <w:rFonts w:ascii="Garamond" w:hAnsi="Garamond"/>
        </w:rPr>
        <w:t>LGD</w:t>
      </w:r>
      <w:r w:rsidRPr="002D146F">
        <w:rPr>
          <w:rFonts w:ascii="Garamond" w:hAnsi="Garamond"/>
        </w:rPr>
        <w:tab/>
      </w:r>
      <w:r w:rsidRPr="002D146F">
        <w:rPr>
          <w:rFonts w:ascii="Garamond" w:hAnsi="Garamond"/>
        </w:rPr>
        <w:tab/>
        <w:t>Lokalna Grupa Działania</w:t>
      </w:r>
    </w:p>
    <w:p w14:paraId="013B0A75" w14:textId="77777777" w:rsidR="00C92FBD" w:rsidRPr="002D146F" w:rsidRDefault="00C92FBD" w:rsidP="00C92FBD">
      <w:pPr>
        <w:spacing w:before="60" w:after="60" w:line="288" w:lineRule="auto"/>
        <w:rPr>
          <w:rFonts w:ascii="Garamond" w:hAnsi="Garamond"/>
        </w:rPr>
      </w:pPr>
      <w:r w:rsidRPr="002D146F">
        <w:rPr>
          <w:rFonts w:ascii="Garamond" w:hAnsi="Garamond"/>
        </w:rPr>
        <w:t>LGR</w:t>
      </w:r>
      <w:r w:rsidRPr="002D146F">
        <w:rPr>
          <w:rFonts w:ascii="Garamond" w:hAnsi="Garamond"/>
        </w:rPr>
        <w:tab/>
      </w:r>
      <w:r w:rsidRPr="002D146F">
        <w:rPr>
          <w:rFonts w:ascii="Garamond" w:hAnsi="Garamond"/>
        </w:rPr>
        <w:tab/>
        <w:t>Lokalna Grupa Rybacka</w:t>
      </w:r>
    </w:p>
    <w:p w14:paraId="510CCC72" w14:textId="77777777" w:rsidR="00C92FBD" w:rsidRPr="002D146F" w:rsidRDefault="00C92FBD" w:rsidP="00C92FBD">
      <w:pPr>
        <w:spacing w:before="60" w:after="60" w:line="288" w:lineRule="auto"/>
        <w:rPr>
          <w:rFonts w:ascii="Garamond" w:hAnsi="Garamond"/>
        </w:rPr>
      </w:pPr>
      <w:r w:rsidRPr="002D146F">
        <w:rPr>
          <w:rFonts w:ascii="Garamond" w:hAnsi="Garamond"/>
        </w:rPr>
        <w:t>ODN</w:t>
      </w:r>
      <w:r w:rsidRPr="002D146F">
        <w:rPr>
          <w:rFonts w:ascii="Garamond" w:hAnsi="Garamond"/>
        </w:rPr>
        <w:tab/>
      </w:r>
      <w:r w:rsidRPr="002D146F">
        <w:rPr>
          <w:rFonts w:ascii="Garamond" w:hAnsi="Garamond"/>
        </w:rPr>
        <w:tab/>
        <w:t>Ośrodek Doskonalenia Nauczycieli</w:t>
      </w:r>
    </w:p>
    <w:p w14:paraId="730C161E" w14:textId="77777777" w:rsidR="00C92FBD" w:rsidRPr="002D146F" w:rsidRDefault="00C92FBD" w:rsidP="00C92FBD">
      <w:pPr>
        <w:spacing w:before="60" w:after="60" w:line="288" w:lineRule="auto"/>
        <w:rPr>
          <w:rFonts w:ascii="Garamond" w:hAnsi="Garamond"/>
        </w:rPr>
      </w:pPr>
      <w:r w:rsidRPr="002D146F">
        <w:rPr>
          <w:rFonts w:ascii="Garamond" w:hAnsi="Garamond"/>
        </w:rPr>
        <w:t>OHP</w:t>
      </w:r>
      <w:r w:rsidRPr="002D146F">
        <w:rPr>
          <w:rFonts w:ascii="Garamond" w:hAnsi="Garamond"/>
        </w:rPr>
        <w:tab/>
      </w:r>
      <w:r w:rsidRPr="002D146F">
        <w:rPr>
          <w:rFonts w:ascii="Garamond" w:hAnsi="Garamond"/>
        </w:rPr>
        <w:tab/>
        <w:t>Ochotnicze Hufce Pracy</w:t>
      </w:r>
    </w:p>
    <w:p w14:paraId="31B96700" w14:textId="77777777" w:rsidR="00C92FBD" w:rsidRPr="002D146F" w:rsidRDefault="00C92FBD" w:rsidP="00C92FBD">
      <w:pPr>
        <w:spacing w:before="60" w:after="60" w:line="288" w:lineRule="auto"/>
        <w:rPr>
          <w:rFonts w:ascii="Garamond" w:hAnsi="Garamond"/>
        </w:rPr>
      </w:pPr>
      <w:r w:rsidRPr="002D146F">
        <w:rPr>
          <w:rFonts w:ascii="Garamond" w:hAnsi="Garamond"/>
        </w:rPr>
        <w:t xml:space="preserve">OWES </w:t>
      </w:r>
      <w:r w:rsidRPr="002D146F">
        <w:rPr>
          <w:rFonts w:ascii="Garamond" w:hAnsi="Garamond"/>
        </w:rPr>
        <w:tab/>
      </w:r>
      <w:r w:rsidRPr="002D146F">
        <w:rPr>
          <w:rFonts w:ascii="Garamond" w:hAnsi="Garamond"/>
        </w:rPr>
        <w:tab/>
        <w:t>Ośrodek Wsparcia Ekonomii Społecznej</w:t>
      </w:r>
    </w:p>
    <w:p w14:paraId="30B12645" w14:textId="77777777" w:rsidR="00C92FBD" w:rsidRPr="002D146F" w:rsidRDefault="00C92FBD" w:rsidP="00C92FBD">
      <w:pPr>
        <w:spacing w:before="60" w:after="60" w:line="288" w:lineRule="auto"/>
        <w:rPr>
          <w:rFonts w:ascii="Garamond" w:hAnsi="Garamond"/>
        </w:rPr>
      </w:pPr>
      <w:r w:rsidRPr="002D146F">
        <w:rPr>
          <w:rFonts w:ascii="Garamond" w:hAnsi="Garamond"/>
        </w:rPr>
        <w:t xml:space="preserve">PFRON </w:t>
      </w:r>
      <w:r w:rsidRPr="002D146F">
        <w:rPr>
          <w:rFonts w:ascii="Garamond" w:hAnsi="Garamond"/>
        </w:rPr>
        <w:tab/>
        <w:t>Państwowy Fundusz Rehabilitacji Osób Niepełnosprawnych</w:t>
      </w:r>
    </w:p>
    <w:p w14:paraId="1715F28C" w14:textId="77777777" w:rsidR="00C92FBD" w:rsidRPr="002D146F" w:rsidRDefault="00C92FBD" w:rsidP="00C92FBD">
      <w:pPr>
        <w:spacing w:before="60" w:after="60" w:line="288" w:lineRule="auto"/>
        <w:rPr>
          <w:rFonts w:ascii="Garamond" w:hAnsi="Garamond"/>
        </w:rPr>
      </w:pPr>
      <w:r w:rsidRPr="002D146F">
        <w:rPr>
          <w:rFonts w:ascii="Garamond" w:hAnsi="Garamond"/>
        </w:rPr>
        <w:t>PSME</w:t>
      </w:r>
      <w:r w:rsidRPr="002D146F">
        <w:rPr>
          <w:rFonts w:ascii="Garamond" w:hAnsi="Garamond"/>
        </w:rPr>
        <w:tab/>
      </w:r>
      <w:r w:rsidRPr="002D146F">
        <w:rPr>
          <w:rFonts w:ascii="Garamond" w:hAnsi="Garamond"/>
        </w:rPr>
        <w:tab/>
        <w:t>Pomorski System Monitoringu i Ewaluacji</w:t>
      </w:r>
    </w:p>
    <w:p w14:paraId="4006914B" w14:textId="77777777" w:rsidR="00C92FBD" w:rsidRPr="002D146F" w:rsidRDefault="00C92FBD" w:rsidP="00C92FBD">
      <w:pPr>
        <w:spacing w:before="60" w:after="60" w:line="288" w:lineRule="auto"/>
        <w:rPr>
          <w:rFonts w:ascii="Garamond" w:hAnsi="Garamond"/>
        </w:rPr>
      </w:pPr>
      <w:r w:rsidRPr="002D146F">
        <w:rPr>
          <w:rFonts w:ascii="Garamond" w:hAnsi="Garamond"/>
        </w:rPr>
        <w:t>PUP</w:t>
      </w:r>
      <w:r w:rsidRPr="002D146F">
        <w:rPr>
          <w:rFonts w:ascii="Garamond" w:hAnsi="Garamond"/>
        </w:rPr>
        <w:tab/>
      </w:r>
      <w:r w:rsidRPr="002D146F">
        <w:rPr>
          <w:rFonts w:ascii="Garamond" w:hAnsi="Garamond"/>
        </w:rPr>
        <w:tab/>
        <w:t>powiatowy urząd pracy</w:t>
      </w:r>
    </w:p>
    <w:p w14:paraId="5700B912" w14:textId="77777777" w:rsidR="00C92FBD" w:rsidRPr="00EC4F0C" w:rsidRDefault="00C92FBD" w:rsidP="00C92FBD">
      <w:pPr>
        <w:spacing w:before="60" w:after="60" w:line="288" w:lineRule="auto"/>
        <w:rPr>
          <w:rFonts w:ascii="Garamond" w:hAnsi="Garamond"/>
        </w:rPr>
      </w:pPr>
      <w:r w:rsidRPr="00EC4F0C">
        <w:rPr>
          <w:rFonts w:ascii="Garamond" w:hAnsi="Garamond"/>
        </w:rPr>
        <w:t>REGON</w:t>
      </w:r>
      <w:r w:rsidRPr="00EC4F0C">
        <w:rPr>
          <w:rFonts w:ascii="Garamond" w:hAnsi="Garamond"/>
        </w:rPr>
        <w:tab/>
        <w:t>Krajowy Rejestr Urzędowy Podmiotów Gospodarki Narodowej</w:t>
      </w:r>
      <w:r w:rsidRPr="00EC4F0C" w:rsidDel="00004D32">
        <w:rPr>
          <w:rFonts w:ascii="Garamond" w:hAnsi="Garamond"/>
        </w:rPr>
        <w:t xml:space="preserve"> i Monitoringu</w:t>
      </w:r>
    </w:p>
    <w:p w14:paraId="51C8C4AD" w14:textId="19955E04" w:rsidR="00C92FBD" w:rsidRPr="00EC4F0C" w:rsidRDefault="00C92FBD" w:rsidP="00C92FBD">
      <w:pPr>
        <w:spacing w:before="60" w:after="60" w:line="288" w:lineRule="auto"/>
        <w:rPr>
          <w:rFonts w:ascii="Garamond" w:hAnsi="Garamond"/>
        </w:rPr>
      </w:pPr>
      <w:r w:rsidRPr="00EC4F0C">
        <w:rPr>
          <w:rFonts w:ascii="Garamond" w:hAnsi="Garamond"/>
        </w:rPr>
        <w:t>ROEFS</w:t>
      </w:r>
      <w:r w:rsidRPr="00EC4F0C">
        <w:rPr>
          <w:rFonts w:ascii="Garamond" w:hAnsi="Garamond"/>
        </w:rPr>
        <w:tab/>
      </w:r>
      <w:r w:rsidRPr="00EC4F0C">
        <w:rPr>
          <w:rFonts w:ascii="Garamond" w:hAnsi="Garamond"/>
        </w:rPr>
        <w:tab/>
        <w:t>Regionalny Ośrodek Europejskiego Funduszu Społecznego</w:t>
      </w:r>
    </w:p>
    <w:p w14:paraId="1E2DF239" w14:textId="77777777" w:rsidR="00C92FBD" w:rsidRPr="00EC4F0C" w:rsidRDefault="00C92FBD" w:rsidP="00C92FBD">
      <w:pPr>
        <w:spacing w:before="60" w:after="60" w:line="288" w:lineRule="auto"/>
        <w:rPr>
          <w:rFonts w:ascii="Garamond" w:hAnsi="Garamond"/>
        </w:rPr>
      </w:pPr>
      <w:r w:rsidRPr="00EC4F0C">
        <w:rPr>
          <w:rFonts w:ascii="Garamond" w:hAnsi="Garamond"/>
        </w:rPr>
        <w:t>ROPS</w:t>
      </w:r>
      <w:r w:rsidRPr="00EC4F0C">
        <w:rPr>
          <w:rFonts w:ascii="Garamond" w:hAnsi="Garamond"/>
        </w:rPr>
        <w:tab/>
      </w:r>
      <w:r w:rsidRPr="00EC4F0C">
        <w:rPr>
          <w:rFonts w:ascii="Garamond" w:hAnsi="Garamond"/>
        </w:rPr>
        <w:tab/>
        <w:t>Regionalny Ośrodek Polityki Społecznej</w:t>
      </w:r>
    </w:p>
    <w:p w14:paraId="63B23239" w14:textId="77777777" w:rsidR="00C92FBD" w:rsidRPr="00EC4F0C" w:rsidRDefault="00C92FBD" w:rsidP="00C92FBD">
      <w:pPr>
        <w:spacing w:before="60" w:after="60" w:line="288" w:lineRule="auto"/>
        <w:rPr>
          <w:rFonts w:ascii="Garamond" w:hAnsi="Garamond"/>
        </w:rPr>
      </w:pPr>
      <w:r w:rsidRPr="00EC4F0C">
        <w:rPr>
          <w:rFonts w:ascii="Garamond" w:hAnsi="Garamond"/>
        </w:rPr>
        <w:t>RPO</w:t>
      </w:r>
      <w:r w:rsidRPr="00EC4F0C">
        <w:rPr>
          <w:rFonts w:ascii="Garamond" w:hAnsi="Garamond"/>
        </w:rPr>
        <w:tab/>
      </w:r>
      <w:r w:rsidRPr="00EC4F0C">
        <w:rPr>
          <w:rFonts w:ascii="Garamond" w:hAnsi="Garamond"/>
        </w:rPr>
        <w:tab/>
        <w:t>Regionalny Program Operacyjny dla Województwa Pomorskiego</w:t>
      </w:r>
    </w:p>
    <w:p w14:paraId="463D936B" w14:textId="77777777" w:rsidR="00C92FBD" w:rsidRDefault="00C92FBD" w:rsidP="00C92FBD">
      <w:pPr>
        <w:spacing w:before="60" w:after="60" w:line="288" w:lineRule="auto"/>
        <w:rPr>
          <w:rFonts w:ascii="Garamond" w:hAnsi="Garamond"/>
        </w:rPr>
      </w:pPr>
      <w:r w:rsidRPr="00EC4F0C">
        <w:rPr>
          <w:rFonts w:ascii="Garamond" w:hAnsi="Garamond"/>
        </w:rPr>
        <w:t>RPS</w:t>
      </w:r>
      <w:r w:rsidRPr="00EC4F0C">
        <w:rPr>
          <w:rFonts w:ascii="Garamond" w:hAnsi="Garamond"/>
        </w:rPr>
        <w:tab/>
      </w:r>
      <w:r w:rsidRPr="00EC4F0C">
        <w:rPr>
          <w:rFonts w:ascii="Garamond" w:hAnsi="Garamond"/>
        </w:rPr>
        <w:tab/>
        <w:t>Regionalny Program Strategiczny</w:t>
      </w:r>
    </w:p>
    <w:p w14:paraId="04BBB7B1" w14:textId="77777777" w:rsidR="00C92FBD" w:rsidRDefault="00C92FBD" w:rsidP="00C92FBD">
      <w:pPr>
        <w:spacing w:before="60" w:after="0"/>
        <w:rPr>
          <w:rFonts w:ascii="Garamond" w:hAnsi="Garamond"/>
        </w:rPr>
      </w:pPr>
      <w:r w:rsidRPr="00EC4F0C">
        <w:rPr>
          <w:rFonts w:ascii="Garamond" w:hAnsi="Garamond"/>
        </w:rPr>
        <w:t>SRWP</w:t>
      </w:r>
      <w:r w:rsidRPr="00EC4F0C">
        <w:rPr>
          <w:rFonts w:ascii="Garamond" w:hAnsi="Garamond"/>
        </w:rPr>
        <w:tab/>
      </w:r>
      <w:r w:rsidRPr="00EC4F0C">
        <w:rPr>
          <w:rFonts w:ascii="Garamond" w:hAnsi="Garamond"/>
        </w:rPr>
        <w:tab/>
        <w:t>Strategia Rozwoju Województwa Pomorskiego 2020</w:t>
      </w:r>
    </w:p>
    <w:p w14:paraId="3082C184" w14:textId="77777777" w:rsidR="00C92FBD" w:rsidRPr="00EC4F0C" w:rsidRDefault="00C92FBD" w:rsidP="00C92FBD">
      <w:pPr>
        <w:spacing w:before="60" w:after="60"/>
        <w:rPr>
          <w:rFonts w:ascii="Garamond" w:hAnsi="Garamond"/>
        </w:rPr>
      </w:pPr>
      <w:r w:rsidRPr="00EC4F0C">
        <w:rPr>
          <w:rFonts w:ascii="Garamond" w:hAnsi="Garamond"/>
        </w:rPr>
        <w:t>SWP</w:t>
      </w:r>
      <w:r w:rsidRPr="00EC4F0C">
        <w:rPr>
          <w:rFonts w:ascii="Garamond" w:hAnsi="Garamond"/>
        </w:rPr>
        <w:tab/>
      </w:r>
      <w:r w:rsidRPr="00EC4F0C">
        <w:rPr>
          <w:rFonts w:ascii="Garamond" w:hAnsi="Garamond"/>
        </w:rPr>
        <w:tab/>
        <w:t>Samorząd Województwa Pomorskiego</w:t>
      </w:r>
    </w:p>
    <w:p w14:paraId="2346B1FB" w14:textId="77777777" w:rsidR="00C92FBD" w:rsidRPr="00EC4F0C" w:rsidRDefault="00C92FBD" w:rsidP="00C92FBD">
      <w:pPr>
        <w:spacing w:before="60" w:after="60"/>
        <w:rPr>
          <w:rFonts w:ascii="Garamond" w:hAnsi="Garamond"/>
        </w:rPr>
      </w:pPr>
      <w:r w:rsidRPr="00EC4F0C">
        <w:rPr>
          <w:rFonts w:ascii="Garamond" w:hAnsi="Garamond"/>
        </w:rPr>
        <w:t>UE</w:t>
      </w:r>
      <w:r w:rsidRPr="00EC4F0C">
        <w:rPr>
          <w:rFonts w:ascii="Garamond" w:hAnsi="Garamond"/>
        </w:rPr>
        <w:tab/>
      </w:r>
      <w:r w:rsidRPr="00EC4F0C">
        <w:rPr>
          <w:rFonts w:ascii="Garamond" w:hAnsi="Garamond"/>
        </w:rPr>
        <w:tab/>
        <w:t>Unia Europejska</w:t>
      </w:r>
    </w:p>
    <w:p w14:paraId="6A26B988" w14:textId="77777777" w:rsidR="00C92FBD" w:rsidRPr="00EC4F0C" w:rsidRDefault="00C92FBD" w:rsidP="00C92FBD">
      <w:pPr>
        <w:spacing w:before="60" w:after="60"/>
        <w:rPr>
          <w:rFonts w:ascii="Garamond" w:hAnsi="Garamond"/>
        </w:rPr>
      </w:pPr>
      <w:r w:rsidRPr="00EC4F0C">
        <w:rPr>
          <w:rFonts w:ascii="Garamond" w:hAnsi="Garamond"/>
        </w:rPr>
        <w:t xml:space="preserve">UMWP </w:t>
      </w:r>
      <w:r w:rsidRPr="00EC4F0C">
        <w:rPr>
          <w:rFonts w:ascii="Garamond" w:hAnsi="Garamond"/>
        </w:rPr>
        <w:tab/>
        <w:t>Urząd Marszałkowski Województwa Pomorskiego</w:t>
      </w:r>
    </w:p>
    <w:p w14:paraId="6AA87DF4" w14:textId="77777777" w:rsidR="00C92FBD" w:rsidRPr="00EC4F0C" w:rsidRDefault="00C92FBD" w:rsidP="00C92FBD">
      <w:pPr>
        <w:spacing w:before="60" w:after="60"/>
        <w:rPr>
          <w:rFonts w:ascii="Garamond" w:hAnsi="Garamond"/>
        </w:rPr>
      </w:pPr>
      <w:r w:rsidRPr="00EC4F0C">
        <w:rPr>
          <w:rFonts w:ascii="Garamond" w:hAnsi="Garamond"/>
        </w:rPr>
        <w:t>WUP</w:t>
      </w:r>
      <w:r w:rsidRPr="00EC4F0C">
        <w:rPr>
          <w:rFonts w:ascii="Garamond" w:hAnsi="Garamond"/>
        </w:rPr>
        <w:tab/>
      </w:r>
      <w:r w:rsidRPr="00EC4F0C">
        <w:rPr>
          <w:rFonts w:ascii="Garamond" w:hAnsi="Garamond"/>
        </w:rPr>
        <w:tab/>
        <w:t>Wojewódzki Urząd Pracy</w:t>
      </w:r>
    </w:p>
    <w:p w14:paraId="5CF4FAE4" w14:textId="77777777" w:rsidR="00C92FBD" w:rsidRPr="00EC4F0C" w:rsidRDefault="00C92FBD" w:rsidP="00C92FBD">
      <w:pPr>
        <w:spacing w:before="60" w:after="60"/>
        <w:rPr>
          <w:rFonts w:ascii="Garamond" w:hAnsi="Garamond"/>
        </w:rPr>
      </w:pPr>
      <w:r w:rsidRPr="00EC4F0C">
        <w:rPr>
          <w:rFonts w:ascii="Garamond" w:hAnsi="Garamond"/>
        </w:rPr>
        <w:t>ZPT</w:t>
      </w:r>
      <w:r w:rsidRPr="00EC4F0C">
        <w:rPr>
          <w:rFonts w:ascii="Garamond" w:hAnsi="Garamond"/>
        </w:rPr>
        <w:tab/>
      </w:r>
      <w:r w:rsidRPr="00EC4F0C">
        <w:rPr>
          <w:rFonts w:ascii="Garamond" w:hAnsi="Garamond"/>
        </w:rPr>
        <w:tab/>
        <w:t>Zintegrowane Porozumienia Terytorialne</w:t>
      </w:r>
    </w:p>
    <w:p w14:paraId="3D49E355" w14:textId="77777777" w:rsidR="00C92FBD" w:rsidRDefault="00C92FBD" w:rsidP="00C92FBD">
      <w:pPr>
        <w:spacing w:before="60" w:after="60"/>
        <w:rPr>
          <w:rFonts w:ascii="Garamond" w:hAnsi="Garamond"/>
        </w:rPr>
      </w:pPr>
      <w:r w:rsidRPr="00EC4F0C">
        <w:rPr>
          <w:rFonts w:ascii="Garamond" w:hAnsi="Garamond"/>
        </w:rPr>
        <w:t>ZWP</w:t>
      </w:r>
      <w:r w:rsidRPr="00EC4F0C">
        <w:rPr>
          <w:rFonts w:ascii="Garamond" w:hAnsi="Garamond"/>
        </w:rPr>
        <w:tab/>
      </w:r>
      <w:r w:rsidRPr="00EC4F0C">
        <w:rPr>
          <w:rFonts w:ascii="Garamond" w:hAnsi="Garamond"/>
        </w:rPr>
        <w:tab/>
        <w:t>Zarząd Województwa Pomorskiego</w:t>
      </w:r>
    </w:p>
    <w:p w14:paraId="56A2F9F0" w14:textId="77777777" w:rsidR="00C92FBD" w:rsidRDefault="00C92FBD" w:rsidP="00C92FBD">
      <w:pPr>
        <w:spacing w:before="60" w:after="60"/>
        <w:rPr>
          <w:rFonts w:ascii="Garamond" w:hAnsi="Garamond"/>
        </w:rPr>
      </w:pPr>
    </w:p>
    <w:p w14:paraId="5670B9A2" w14:textId="77777777" w:rsidR="00A218F2" w:rsidRDefault="00A218F2" w:rsidP="00C92FBD">
      <w:pPr>
        <w:spacing w:before="60" w:after="60"/>
        <w:rPr>
          <w:rFonts w:ascii="Garamond" w:hAnsi="Garamond"/>
        </w:rPr>
      </w:pPr>
    </w:p>
    <w:p w14:paraId="66E61DE6" w14:textId="77777777" w:rsidR="00BB5477" w:rsidRDefault="00BB5477" w:rsidP="00C92FBD">
      <w:pPr>
        <w:spacing w:before="60" w:after="60"/>
        <w:rPr>
          <w:rFonts w:ascii="Garamond" w:hAnsi="Garamond"/>
        </w:rPr>
      </w:pPr>
    </w:p>
    <w:p w14:paraId="1B76D693" w14:textId="77777777" w:rsidR="00A218F2" w:rsidRDefault="00A218F2" w:rsidP="00C92FBD">
      <w:pPr>
        <w:spacing w:before="60" w:after="60"/>
        <w:rPr>
          <w:rFonts w:ascii="Garamond" w:hAnsi="Garamond"/>
        </w:rPr>
      </w:pPr>
    </w:p>
    <w:p w14:paraId="5349073B" w14:textId="77777777" w:rsidR="006F420C" w:rsidRDefault="006F420C" w:rsidP="00C92FBD">
      <w:pPr>
        <w:spacing w:before="60" w:after="60"/>
        <w:rPr>
          <w:rFonts w:ascii="Garamond" w:hAnsi="Garamond"/>
        </w:rPr>
      </w:pPr>
    </w:p>
    <w:p w14:paraId="391288C3" w14:textId="77777777" w:rsidR="00A218F2" w:rsidRDefault="00A218F2" w:rsidP="00C92FBD">
      <w:pPr>
        <w:spacing w:before="60" w:after="60"/>
        <w:rPr>
          <w:rFonts w:ascii="Garamond" w:hAnsi="Garamond"/>
        </w:rPr>
      </w:pPr>
    </w:p>
    <w:p w14:paraId="66576A06" w14:textId="10A13A77" w:rsidR="006F420C" w:rsidRPr="006638F5" w:rsidRDefault="006638F5" w:rsidP="006638F5">
      <w:pPr>
        <w:pStyle w:val="Nagwek2"/>
        <w:shd w:val="clear" w:color="auto" w:fill="99CCFF"/>
        <w:spacing w:after="240"/>
        <w:rPr>
          <w:rFonts w:ascii="Garamond" w:hAnsi="Garamond"/>
          <w:color w:val="auto"/>
          <w:sz w:val="22"/>
          <w:szCs w:val="22"/>
          <w:lang w:eastAsia="pl-PL"/>
        </w:rPr>
      </w:pPr>
      <w:bookmarkStart w:id="2" w:name="_Toc503866962"/>
      <w:r w:rsidRPr="006638F5">
        <w:rPr>
          <w:rFonts w:ascii="Garamond" w:hAnsi="Garamond"/>
          <w:color w:val="auto"/>
          <w:sz w:val="22"/>
          <w:szCs w:val="22"/>
          <w:lang w:eastAsia="pl-PL"/>
        </w:rPr>
        <w:lastRenderedPageBreak/>
        <w:t>WPROWADZENIE</w:t>
      </w:r>
      <w:bookmarkEnd w:id="2"/>
    </w:p>
    <w:p w14:paraId="428B476A" w14:textId="77777777" w:rsidR="006F420C" w:rsidRDefault="006F420C" w:rsidP="00A4617E">
      <w:pPr>
        <w:numPr>
          <w:ilvl w:val="2"/>
          <w:numId w:val="159"/>
        </w:numPr>
        <w:spacing w:after="120" w:line="288" w:lineRule="auto"/>
        <w:jc w:val="both"/>
        <w:rPr>
          <w:rFonts w:ascii="Garamond" w:hAnsi="Garamond"/>
        </w:rPr>
      </w:pPr>
      <w:r>
        <w:rPr>
          <w:rFonts w:ascii="Garamond" w:hAnsi="Garamond"/>
        </w:rPr>
        <w:t xml:space="preserve">Regionalny Program Strategiczny w zakresie aktywności zawodowej i społecznej, dalej określany nazwą </w:t>
      </w:r>
      <w:r>
        <w:rPr>
          <w:rFonts w:ascii="Garamond" w:hAnsi="Garamond"/>
          <w:i/>
        </w:rPr>
        <w:t>RPS Aktywni Pomorzanie</w:t>
      </w:r>
      <w:r>
        <w:rPr>
          <w:rFonts w:ascii="Garamond" w:hAnsi="Garamond"/>
        </w:rPr>
        <w:t xml:space="preserve"> lub słowem „Program”, jest jednym z sześciu zasadniczych narzędzi realizacji Strategii Rozwoju Województwa Pomorskiego 2020, dalej zwanej SRWP, uchwalonej przez Sejmik Województwa Pomorskiego w dniu 24 września 2012 r. (uchwała nr 458/XXII/12). </w:t>
      </w:r>
    </w:p>
    <w:p w14:paraId="743F822D" w14:textId="77777777" w:rsidR="006F420C" w:rsidRDefault="006F420C" w:rsidP="00A4617E">
      <w:pPr>
        <w:numPr>
          <w:ilvl w:val="2"/>
          <w:numId w:val="159"/>
        </w:numPr>
        <w:spacing w:after="120" w:line="288" w:lineRule="auto"/>
        <w:jc w:val="both"/>
        <w:rPr>
          <w:rFonts w:ascii="Garamond" w:hAnsi="Garamond"/>
        </w:rPr>
      </w:pPr>
      <w:r>
        <w:rPr>
          <w:rFonts w:ascii="Garamond" w:hAnsi="Garamond"/>
        </w:rPr>
        <w:t>Podstawę prawną do opracowania Programu, poza uchwałą Sejmiku Województwa Pomorskiego</w:t>
      </w:r>
      <w:r>
        <w:rPr>
          <w:rFonts w:ascii="Garamond" w:hAnsi="Garamond"/>
        </w:rPr>
        <w:br/>
        <w:t>nr 458/XXII/2012 z dnia 24 września 2012 r., stanowią: ustawa z dnia 6 grudnia 2006 r. o zasadach prowadzenia polityki rozwoju oraz ustawa z dnia 5 czerwca 1998 r. o samorządzie województwa.</w:t>
      </w:r>
    </w:p>
    <w:p w14:paraId="4371DBED" w14:textId="77777777" w:rsidR="006F420C" w:rsidRDefault="006F420C" w:rsidP="00A4617E">
      <w:pPr>
        <w:numPr>
          <w:ilvl w:val="2"/>
          <w:numId w:val="159"/>
        </w:numPr>
        <w:spacing w:after="120" w:line="288" w:lineRule="auto"/>
        <w:jc w:val="both"/>
        <w:rPr>
          <w:rFonts w:ascii="Garamond" w:hAnsi="Garamond"/>
        </w:rPr>
      </w:pPr>
      <w:r>
        <w:rPr>
          <w:rFonts w:ascii="Garamond" w:hAnsi="Garamond"/>
        </w:rPr>
        <w:t xml:space="preserve">Program pełni wiodącą rolę w konkretyzacji i realizacji wynikających z zapisów SRWP działań Samorządu Województwa Pomorskiego w takich obszarach, jak zatrudnienie, kapitał społeczny </w:t>
      </w:r>
      <w:r>
        <w:rPr>
          <w:rFonts w:ascii="Garamond" w:hAnsi="Garamond"/>
        </w:rPr>
        <w:br/>
        <w:t>i edukacja.</w:t>
      </w:r>
    </w:p>
    <w:p w14:paraId="020EFC60" w14:textId="77777777" w:rsidR="006F420C" w:rsidRDefault="006F420C" w:rsidP="00A4617E">
      <w:pPr>
        <w:numPr>
          <w:ilvl w:val="2"/>
          <w:numId w:val="159"/>
        </w:numPr>
        <w:spacing w:after="120" w:line="288" w:lineRule="auto"/>
        <w:jc w:val="both"/>
        <w:rPr>
          <w:rFonts w:ascii="Garamond" w:hAnsi="Garamond"/>
        </w:rPr>
      </w:pPr>
      <w:r>
        <w:rPr>
          <w:rFonts w:ascii="Garamond" w:hAnsi="Garamond"/>
        </w:rPr>
        <w:t xml:space="preserve">Program, jako jeden z sześciu dokumentów wiodących w realizacji SRWP, należy do podstawowych punktów odniesienia, decydujących o kształcie przyjmowanych na poziomie Województwa Pomorskiego programów operacyjnych, a także ukierunkowaniu środków ujmowanych po stronie wydatków rozwojowych w budżecie województwa. </w:t>
      </w:r>
    </w:p>
    <w:p w14:paraId="13F4AA39" w14:textId="77777777" w:rsidR="006F420C" w:rsidRDefault="006F420C" w:rsidP="00A4617E">
      <w:pPr>
        <w:numPr>
          <w:ilvl w:val="2"/>
          <w:numId w:val="159"/>
        </w:numPr>
        <w:spacing w:after="120" w:line="288" w:lineRule="auto"/>
        <w:jc w:val="both"/>
        <w:rPr>
          <w:rFonts w:ascii="Garamond" w:hAnsi="Garamond"/>
        </w:rPr>
      </w:pPr>
      <w:r>
        <w:rPr>
          <w:rFonts w:ascii="Garamond" w:hAnsi="Garamond"/>
        </w:rPr>
        <w:t>Zakres tematyczny Programu obejmuje trzy cele operacyjne SRWP i dziesięć kierunków działań SRWP. Osiągnięciu celów operacyjnych SRWP mają służyć działania rozwojowe, które w sposób wyselekcjonowany i zhierarchizowany wskazane zostały w części projekcyjnej dokumentu.</w:t>
      </w:r>
    </w:p>
    <w:p w14:paraId="2C32FACB" w14:textId="77777777" w:rsidR="006F420C" w:rsidRDefault="006F420C" w:rsidP="00A4617E">
      <w:pPr>
        <w:numPr>
          <w:ilvl w:val="2"/>
          <w:numId w:val="159"/>
        </w:numPr>
        <w:spacing w:after="120" w:line="288" w:lineRule="auto"/>
        <w:jc w:val="both"/>
        <w:rPr>
          <w:rFonts w:ascii="Garamond" w:hAnsi="Garamond"/>
        </w:rPr>
      </w:pPr>
      <w:r>
        <w:rPr>
          <w:rFonts w:ascii="Garamond" w:hAnsi="Garamond"/>
        </w:rPr>
        <w:t xml:space="preserve">Program prezentuje wynikającą ze SRWP politykę rozwoju w zakresie zatrudnienia, kapitału społecznego i edukacji, a także zawiera listę przedsięwzięć strategicznych, w tym wynikających </w:t>
      </w:r>
      <w:r>
        <w:rPr>
          <w:rFonts w:ascii="Garamond" w:hAnsi="Garamond"/>
        </w:rPr>
        <w:br/>
        <w:t>ze zobowiązań Samorządu Województwa Pomorskiego zapisanych w SRWP.</w:t>
      </w:r>
    </w:p>
    <w:p w14:paraId="3ACBFD10" w14:textId="77777777" w:rsidR="006F420C" w:rsidRDefault="006F420C" w:rsidP="00A4617E">
      <w:pPr>
        <w:numPr>
          <w:ilvl w:val="2"/>
          <w:numId w:val="159"/>
        </w:numPr>
        <w:spacing w:after="120" w:line="288" w:lineRule="auto"/>
        <w:jc w:val="both"/>
        <w:rPr>
          <w:rFonts w:ascii="Garamond" w:hAnsi="Garamond"/>
        </w:rPr>
      </w:pPr>
      <w:r>
        <w:rPr>
          <w:rFonts w:ascii="Garamond" w:hAnsi="Garamond"/>
        </w:rPr>
        <w:t xml:space="preserve">W celu wdrożenia zasady zintegrowanego podejścia do rozwoju w wymiarze gospodarczym, społecznym i przestrzennym, Program określa zróżnicowaną terytorialnie politykę rozwoju województwa w poszczególnych działaniach rozwojowych, dotyczących obszaru tematycznego objętego dokumentem. </w:t>
      </w:r>
    </w:p>
    <w:p w14:paraId="3EB814F2" w14:textId="77777777" w:rsidR="006F420C" w:rsidRDefault="006F420C" w:rsidP="00A4617E">
      <w:pPr>
        <w:numPr>
          <w:ilvl w:val="2"/>
          <w:numId w:val="159"/>
        </w:numPr>
        <w:spacing w:after="120" w:line="288" w:lineRule="auto"/>
        <w:jc w:val="both"/>
        <w:rPr>
          <w:rFonts w:ascii="Garamond" w:hAnsi="Garamond"/>
        </w:rPr>
      </w:pPr>
      <w:r>
        <w:rPr>
          <w:rFonts w:ascii="Garamond" w:hAnsi="Garamond"/>
        </w:rPr>
        <w:t xml:space="preserve">Projekt Programu, przyjęty Uchwałą Nr 326/234/13 Zarządu Województwa Pomorskiego z dnia </w:t>
      </w:r>
      <w:r>
        <w:rPr>
          <w:rFonts w:ascii="Garamond" w:hAnsi="Garamond"/>
        </w:rPr>
        <w:br/>
        <w:t xml:space="preserve">28 marca 2013 roku, zgodnie z wymogami wynikającymi z ustawy z dnia 6 grudnia 2006 r. o zasadach prowadzenia polityki rozwoju (Dz. U. 2006 Nr 227 poz. 1658 z późn. zm.) skierowany został do konsultacji społecznych, które trwały łącznie 61 dni (od 8 kwietnia do 7 czerwca 2013 r.). Raport </w:t>
      </w:r>
      <w:r>
        <w:rPr>
          <w:rFonts w:ascii="Garamond" w:hAnsi="Garamond"/>
        </w:rPr>
        <w:br/>
        <w:t>z przebiegu konsultacji społecznych Programu przyjęty został Uchwałą Nr 782/264/13 Zarządu Województwa Pomorskiego z dnia 4 lipca 2013 roku.</w:t>
      </w:r>
    </w:p>
    <w:p w14:paraId="3708625A" w14:textId="77777777" w:rsidR="006F420C" w:rsidRDefault="006F420C" w:rsidP="00A4617E">
      <w:pPr>
        <w:numPr>
          <w:ilvl w:val="2"/>
          <w:numId w:val="159"/>
        </w:numPr>
        <w:spacing w:after="120" w:line="288" w:lineRule="auto"/>
        <w:jc w:val="both"/>
        <w:rPr>
          <w:rFonts w:ascii="Garamond" w:hAnsi="Garamond"/>
        </w:rPr>
      </w:pPr>
      <w:r>
        <w:rPr>
          <w:rFonts w:ascii="Garamond" w:hAnsi="Garamond"/>
        </w:rPr>
        <w:t xml:space="preserve">Zgodnie z wymogami wynikającymi z ustawy z dnia 3 października 2008 r. o udostępnianiu informacji </w:t>
      </w:r>
      <w:r>
        <w:rPr>
          <w:rFonts w:ascii="Garamond" w:hAnsi="Garamond"/>
        </w:rPr>
        <w:br/>
        <w:t xml:space="preserve">o środowisku i jego ochronie, udziale społeczeństwa w ochronie środowiska oraz o ocenach oddziaływania na środowisko (Dz. U. z 2008 r. Nr 199, poz. 1227 z późn. zm.), projekt Programu podlegał strategicznej ocenie oddziaływania na środowisko, której zasadniczym elementem było sporządzenie i przyjęcie przez Zarząd Województwa Pomorskiego – Uchwałą Nr 464/245/13 z dnia </w:t>
      </w:r>
      <w:r>
        <w:rPr>
          <w:rFonts w:ascii="Garamond" w:hAnsi="Garamond"/>
        </w:rPr>
        <w:br/>
        <w:t xml:space="preserve">9 maja 2013 roku – Prognozy oddziaływania na środowisko dla projektu Programu. Konsultacje społeczne w ramach strategicznej oceny oddziaływania na środowisko projektu Programu wraz </w:t>
      </w:r>
      <w:r>
        <w:rPr>
          <w:rFonts w:ascii="Garamond" w:hAnsi="Garamond"/>
        </w:rPr>
        <w:br/>
        <w:t>z prognozą oddziaływania na środowisko trwały od 13 maja do 7 czerwca 2013 roku.</w:t>
      </w:r>
    </w:p>
    <w:p w14:paraId="57B1F9C0" w14:textId="77777777" w:rsidR="006F420C" w:rsidRDefault="006F420C" w:rsidP="00A4617E">
      <w:pPr>
        <w:numPr>
          <w:ilvl w:val="2"/>
          <w:numId w:val="159"/>
        </w:numPr>
        <w:spacing w:after="120" w:line="288" w:lineRule="auto"/>
        <w:jc w:val="both"/>
        <w:rPr>
          <w:rFonts w:ascii="Garamond" w:hAnsi="Garamond"/>
        </w:rPr>
      </w:pPr>
      <w:r>
        <w:rPr>
          <w:rFonts w:ascii="Garamond" w:hAnsi="Garamond"/>
        </w:rPr>
        <w:t xml:space="preserve">Projekt Programu, zgodnie z wymogami wynikającymi z art. 15 ust. 6 ustawy z dnia 6 grudnia </w:t>
      </w:r>
      <w:r>
        <w:rPr>
          <w:rFonts w:ascii="Garamond" w:hAnsi="Garamond"/>
        </w:rPr>
        <w:br/>
        <w:t xml:space="preserve">2006 r. o zasadach prowadzenia polityki rozwoju, poddany został procedurze oceny ex-ante. Ocena </w:t>
      </w:r>
      <w:r>
        <w:rPr>
          <w:rFonts w:ascii="Garamond" w:hAnsi="Garamond"/>
        </w:rPr>
        <w:br/>
      </w:r>
      <w:r>
        <w:rPr>
          <w:rFonts w:ascii="Garamond" w:hAnsi="Garamond"/>
        </w:rPr>
        <w:lastRenderedPageBreak/>
        <w:t xml:space="preserve">ex-ante była realizowana przez zewnętrznego wykonawcę jednocześnie dla wszystkich 6 regionalnych programów strategicznych. </w:t>
      </w:r>
    </w:p>
    <w:p w14:paraId="4EB948B6" w14:textId="0BA1A524" w:rsidR="006F420C" w:rsidRDefault="006F420C" w:rsidP="00A4617E">
      <w:pPr>
        <w:numPr>
          <w:ilvl w:val="2"/>
          <w:numId w:val="159"/>
        </w:numPr>
        <w:spacing w:after="120" w:line="288" w:lineRule="auto"/>
        <w:jc w:val="both"/>
        <w:rPr>
          <w:rFonts w:ascii="Garamond" w:hAnsi="Garamond"/>
        </w:rPr>
      </w:pPr>
      <w:r w:rsidRPr="006F420C">
        <w:rPr>
          <w:rFonts w:ascii="Garamond" w:hAnsi="Garamond"/>
        </w:rPr>
        <w:t xml:space="preserve">Zgodnie z zapisami SRWP, w roku 2017 Zarząd Województwa opracował i przyjął </w:t>
      </w:r>
      <w:r w:rsidRPr="006F420C">
        <w:rPr>
          <w:rFonts w:ascii="Garamond" w:hAnsi="Garamond"/>
          <w:bCs/>
          <w:i/>
        </w:rPr>
        <w:t xml:space="preserve">Ocenę realizacji Strategii Rozwoju Województwa Pomorskiego 2020 </w:t>
      </w:r>
      <w:r w:rsidRPr="006F420C">
        <w:rPr>
          <w:rFonts w:ascii="Garamond" w:hAnsi="Garamond"/>
          <w:i/>
        </w:rPr>
        <w:t>w latach 2013-2016</w:t>
      </w:r>
      <w:r w:rsidRPr="006F420C">
        <w:rPr>
          <w:rFonts w:ascii="Garamond" w:hAnsi="Garamond"/>
        </w:rPr>
        <w:t xml:space="preserve"> (załącznik do Uchwały Nr 793/250/17 ZWP z dnia 11 lipca 2017 r.). Wnioski i rekomendacje z </w:t>
      </w:r>
      <w:r w:rsidRPr="006F420C">
        <w:rPr>
          <w:rFonts w:ascii="Garamond" w:hAnsi="Garamond"/>
          <w:i/>
          <w:iCs/>
        </w:rPr>
        <w:t xml:space="preserve">Oceny </w:t>
      </w:r>
      <w:r w:rsidRPr="006F420C">
        <w:rPr>
          <w:rFonts w:ascii="Garamond" w:hAnsi="Garamond"/>
        </w:rPr>
        <w:t xml:space="preserve">stanowią podstawę do wprowadzenia zmian do Programu. </w:t>
      </w:r>
      <w:r w:rsidRPr="006F420C">
        <w:rPr>
          <w:rFonts w:ascii="Garamond" w:hAnsi="Garamond"/>
          <w:iCs/>
        </w:rPr>
        <w:t>Zgodnie z wymogami ustawy z dnia 6 grudnia 2006 r. o zasadach prowadzenia polityki rozwoju (jednolity tekst Dz. U. z 2017 r. poz. 1376, z późn. zm.), projekt zmiany Programu skierowany zostanie do konsultacji społecznych.</w:t>
      </w:r>
    </w:p>
    <w:p w14:paraId="759A326A" w14:textId="35275B24" w:rsidR="006F420C" w:rsidRPr="006F420C" w:rsidRDefault="006F420C" w:rsidP="00A4617E">
      <w:pPr>
        <w:numPr>
          <w:ilvl w:val="2"/>
          <w:numId w:val="159"/>
        </w:numPr>
        <w:spacing w:after="120" w:line="288" w:lineRule="auto"/>
        <w:jc w:val="both"/>
        <w:rPr>
          <w:rFonts w:ascii="Garamond" w:hAnsi="Garamond"/>
        </w:rPr>
      </w:pPr>
      <w:r w:rsidRPr="006F420C">
        <w:rPr>
          <w:rFonts w:ascii="Garamond" w:hAnsi="Garamond"/>
          <w:iCs/>
        </w:rPr>
        <w:t>Ponadto, zgodnie z art. 46 pkt 2 i w związku z art. 50 ustawy z dnia 3 października 2008 r. o udostępnianiu informacji o środowisku i jego ochronie, udziale społeczeństwa w ochronie środowiska oraz o ocenach oddziaływania na środowisko (Dz.U. z 2008 r. nr 199, poz. 1227 z późn. zm.), projekt zmiany Programu podlega procedurze strategicznej oceny oddziaływania na środowisko. Ze względu na fakt, że w opinii organu opracowującego projekt zmiany Programu, realizacja zmienianych w nim postanowień nie spowoduje znaczącego oddziaływania na środowisko, na mocy art. 48 ust. 1 ustawy z dnia 3 października 2008 r. o udostępnianiu informacji o środowisku i jego ochronie, udziale społeczeństwa w ochronie środowiska oraz o ocenach oddziaływania na środowisko Zarząd Województwa wystąpi do właściwych organów o uzgodnienie odstąpienia od przeprowadzenia strategicznej oceny oddziaływania na środowisko.</w:t>
      </w:r>
    </w:p>
    <w:p w14:paraId="1716846A" w14:textId="77777777" w:rsidR="006F420C" w:rsidRDefault="006F420C" w:rsidP="006F420C">
      <w:pPr>
        <w:spacing w:after="120" w:line="288" w:lineRule="auto"/>
        <w:jc w:val="both"/>
        <w:rPr>
          <w:rFonts w:ascii="Garamond" w:hAnsi="Garamond"/>
        </w:rPr>
      </w:pPr>
    </w:p>
    <w:p w14:paraId="61C71988" w14:textId="77777777" w:rsidR="006F420C" w:rsidRDefault="006F420C" w:rsidP="006F420C">
      <w:pPr>
        <w:spacing w:after="120" w:line="288" w:lineRule="auto"/>
        <w:jc w:val="both"/>
      </w:pPr>
      <w:r w:rsidRPr="006F420C">
        <w:rPr>
          <w:rFonts w:ascii="Garamond" w:hAnsi="Garamond"/>
        </w:rPr>
        <w:br w:type="page"/>
      </w:r>
    </w:p>
    <w:p w14:paraId="5D0FB3DC" w14:textId="2771A190" w:rsidR="006423BC" w:rsidRDefault="006423BC" w:rsidP="00A4617E">
      <w:pPr>
        <w:pStyle w:val="Nagwek1"/>
        <w:numPr>
          <w:ilvl w:val="0"/>
          <w:numId w:val="167"/>
        </w:numPr>
        <w:shd w:val="clear" w:color="auto" w:fill="EDEDED" w:themeFill="accent3" w:themeFillTint="33"/>
        <w:ind w:left="426" w:hanging="425"/>
        <w:rPr>
          <w:rFonts w:eastAsia="Calibri" w:cs="Times New Roman"/>
          <w:lang w:eastAsia="pl-PL"/>
        </w:rPr>
      </w:pPr>
      <w:bookmarkStart w:id="3" w:name="_Toc503866963"/>
      <w:r w:rsidRPr="006638F5">
        <w:rPr>
          <w:rFonts w:ascii="Garamond" w:hAnsi="Garamond"/>
          <w:b/>
          <w:bCs/>
          <w:color w:val="auto"/>
          <w:sz w:val="22"/>
          <w:szCs w:val="22"/>
          <w:lang w:eastAsia="pl-PL"/>
        </w:rPr>
        <w:lastRenderedPageBreak/>
        <w:t>CZĘŚĆ DIAGNOSTYCZNA</w:t>
      </w:r>
      <w:bookmarkEnd w:id="3"/>
    </w:p>
    <w:p w14:paraId="1A713A1B" w14:textId="77777777" w:rsidR="006423BC" w:rsidRPr="006423BC" w:rsidRDefault="006423BC" w:rsidP="006423BC">
      <w:pPr>
        <w:spacing w:before="240" w:after="0"/>
        <w:jc w:val="both"/>
        <w:rPr>
          <w:rFonts w:ascii="Garamond" w:eastAsia="Calibri" w:hAnsi="Garamond" w:cs="Times New Roman"/>
          <w:b/>
          <w:sz w:val="24"/>
          <w:szCs w:val="24"/>
          <w:lang w:eastAsia="pl-PL"/>
        </w:rPr>
      </w:pPr>
    </w:p>
    <w:p w14:paraId="1C3CF8D2" w14:textId="068FB054" w:rsidR="002D039C" w:rsidRPr="00773BDB" w:rsidRDefault="00F64D41" w:rsidP="00A4617E">
      <w:pPr>
        <w:pStyle w:val="Nagwek2"/>
        <w:numPr>
          <w:ilvl w:val="3"/>
          <w:numId w:val="159"/>
        </w:numPr>
        <w:shd w:val="clear" w:color="auto" w:fill="99CCFF"/>
        <w:tabs>
          <w:tab w:val="clear" w:pos="2880"/>
          <w:tab w:val="num" w:pos="284"/>
        </w:tabs>
        <w:ind w:left="284" w:hanging="284"/>
        <w:rPr>
          <w:rFonts w:ascii="Garamond" w:eastAsia="Calibri" w:hAnsi="Garamond"/>
          <w:color w:val="auto"/>
          <w:sz w:val="24"/>
          <w:szCs w:val="24"/>
          <w:lang w:eastAsia="pl-PL"/>
        </w:rPr>
      </w:pPr>
      <w:bookmarkStart w:id="4" w:name="_Toc503866964"/>
      <w:r w:rsidRPr="00773BDB">
        <w:rPr>
          <w:rFonts w:ascii="Garamond" w:eastAsia="Calibri" w:hAnsi="Garamond"/>
          <w:color w:val="auto"/>
          <w:sz w:val="24"/>
          <w:szCs w:val="24"/>
          <w:lang w:eastAsia="pl-PL"/>
        </w:rPr>
        <w:t>WNIOSKI Z ANALIZY SYTUACJI W OBSZARZE AKTYWNOŚCI ZAWODOWEJ I SPOŁECZNEJ</w:t>
      </w:r>
      <w:bookmarkEnd w:id="4"/>
    </w:p>
    <w:p w14:paraId="1A61AC68" w14:textId="77777777" w:rsidR="002D039C" w:rsidRDefault="002D039C" w:rsidP="002D039C">
      <w:pPr>
        <w:pStyle w:val="Akapitzlist"/>
        <w:spacing w:before="240" w:after="0"/>
        <w:ind w:left="360"/>
        <w:jc w:val="both"/>
        <w:rPr>
          <w:rFonts w:ascii="Garamond" w:eastAsia="Calibri" w:hAnsi="Garamond" w:cs="Times New Roman"/>
          <w:b/>
          <w:sz w:val="24"/>
          <w:szCs w:val="24"/>
          <w:lang w:eastAsia="pl-PL"/>
        </w:rPr>
      </w:pPr>
    </w:p>
    <w:p w14:paraId="7F0303BE" w14:textId="77777777" w:rsidR="009039EF" w:rsidRPr="002D039C" w:rsidRDefault="00B21D0F" w:rsidP="006423BC">
      <w:pPr>
        <w:spacing w:after="0"/>
        <w:jc w:val="both"/>
        <w:rPr>
          <w:rFonts w:ascii="Garamond" w:eastAsia="Calibri" w:hAnsi="Garamond" w:cs="Times New Roman"/>
          <w:b/>
          <w:sz w:val="24"/>
          <w:szCs w:val="24"/>
          <w:lang w:eastAsia="pl-PL"/>
        </w:rPr>
      </w:pPr>
      <w:r w:rsidRPr="002D039C">
        <w:rPr>
          <w:rFonts w:ascii="Garamond" w:eastAsia="Calibri" w:hAnsi="Garamond" w:cs="Times New Roman"/>
          <w:b/>
          <w:sz w:val="24"/>
          <w:szCs w:val="24"/>
          <w:lang w:eastAsia="pl-PL"/>
        </w:rPr>
        <w:t>Zatrudnienie</w:t>
      </w:r>
    </w:p>
    <w:p w14:paraId="517A09C3" w14:textId="6450BBF9" w:rsidR="0095518B" w:rsidRPr="004A024F" w:rsidRDefault="009039EF" w:rsidP="00B47939">
      <w:pPr>
        <w:pStyle w:val="Akapitzlist"/>
        <w:numPr>
          <w:ilvl w:val="2"/>
          <w:numId w:val="9"/>
        </w:numPr>
        <w:spacing w:before="240" w:after="120"/>
        <w:ind w:left="284" w:hanging="284"/>
        <w:contextualSpacing w:val="0"/>
        <w:jc w:val="both"/>
        <w:rPr>
          <w:rFonts w:ascii="Garamond" w:eastAsia="Calibri" w:hAnsi="Garamond" w:cs="Times New Roman"/>
          <w:sz w:val="24"/>
          <w:szCs w:val="24"/>
          <w:lang w:eastAsia="pl-PL"/>
        </w:rPr>
      </w:pPr>
      <w:r w:rsidRPr="004A024F">
        <w:rPr>
          <w:rFonts w:ascii="Garamond" w:eastAsia="Calibri" w:hAnsi="Garamond" w:cs="Times New Roman"/>
          <w:sz w:val="24"/>
          <w:szCs w:val="24"/>
          <w:lang w:eastAsia="pl-PL"/>
        </w:rPr>
        <w:t xml:space="preserve">Województwo pomorskie na tle innych </w:t>
      </w:r>
      <w:r w:rsidR="00F301CF" w:rsidRPr="004A024F">
        <w:rPr>
          <w:rFonts w:ascii="Garamond" w:eastAsia="Calibri" w:hAnsi="Garamond" w:cs="Times New Roman"/>
          <w:sz w:val="24"/>
          <w:szCs w:val="24"/>
          <w:lang w:eastAsia="pl-PL"/>
        </w:rPr>
        <w:t xml:space="preserve">polskich </w:t>
      </w:r>
      <w:r w:rsidR="008C2CF7" w:rsidRPr="004A024F">
        <w:rPr>
          <w:rFonts w:ascii="Garamond" w:eastAsia="Calibri" w:hAnsi="Garamond" w:cs="Times New Roman"/>
          <w:sz w:val="24"/>
          <w:szCs w:val="24"/>
          <w:lang w:eastAsia="pl-PL"/>
        </w:rPr>
        <w:t xml:space="preserve">regionów </w:t>
      </w:r>
      <w:r w:rsidRPr="004A024F">
        <w:rPr>
          <w:rFonts w:ascii="Garamond" w:eastAsia="Calibri" w:hAnsi="Garamond" w:cs="Times New Roman"/>
          <w:sz w:val="24"/>
          <w:szCs w:val="24"/>
          <w:lang w:eastAsia="pl-PL"/>
        </w:rPr>
        <w:t xml:space="preserve">charakteryzuje się wysokim </w:t>
      </w:r>
      <w:r w:rsidRPr="004A024F">
        <w:rPr>
          <w:rFonts w:ascii="Garamond" w:eastAsia="Calibri" w:hAnsi="Garamond" w:cs="Times New Roman"/>
          <w:sz w:val="24"/>
          <w:szCs w:val="24"/>
        </w:rPr>
        <w:t>poziomem zatrudnienia mieszkańców.</w:t>
      </w:r>
      <w:r w:rsidRPr="004A024F">
        <w:rPr>
          <w:rFonts w:ascii="Garamond" w:eastAsia="Calibri" w:hAnsi="Garamond" w:cs="Times New Roman"/>
          <w:sz w:val="24"/>
          <w:szCs w:val="24"/>
          <w:lang w:eastAsia="pl-PL"/>
        </w:rPr>
        <w:t xml:space="preserve"> W 2016 r. wskaźnik zatrudnienia był wyższy od średniej w kraju (56,2%) i wynosił 57,9% (dla porów</w:t>
      </w:r>
      <w:r w:rsidR="003142AA">
        <w:rPr>
          <w:rFonts w:ascii="Garamond" w:eastAsia="Calibri" w:hAnsi="Garamond" w:cs="Times New Roman"/>
          <w:sz w:val="24"/>
          <w:szCs w:val="24"/>
          <w:lang w:eastAsia="pl-PL"/>
        </w:rPr>
        <w:t>nania w 2012 r. wynosił 50,2%).</w:t>
      </w:r>
    </w:p>
    <w:p w14:paraId="51D570A1" w14:textId="5654ACDA" w:rsidR="007853DD" w:rsidRPr="004A024F" w:rsidRDefault="009039EF" w:rsidP="00B47939">
      <w:pPr>
        <w:pStyle w:val="Akapitzlist"/>
        <w:numPr>
          <w:ilvl w:val="2"/>
          <w:numId w:val="9"/>
        </w:numPr>
        <w:spacing w:after="120"/>
        <w:ind w:left="284" w:hanging="284"/>
        <w:contextualSpacing w:val="0"/>
        <w:jc w:val="both"/>
        <w:rPr>
          <w:rFonts w:ascii="Garamond" w:eastAsia="Calibri" w:hAnsi="Garamond" w:cs="Times New Roman"/>
          <w:sz w:val="24"/>
          <w:szCs w:val="24"/>
          <w:lang w:eastAsia="pl-PL"/>
        </w:rPr>
      </w:pPr>
      <w:r w:rsidRPr="004A024F">
        <w:rPr>
          <w:rFonts w:ascii="Garamond" w:eastAsia="+mn-ea" w:hAnsi="Garamond" w:cs="Times New Roman"/>
          <w:bCs/>
          <w:kern w:val="24"/>
          <w:sz w:val="24"/>
          <w:szCs w:val="24"/>
          <w:lang w:eastAsia="ja-JP"/>
        </w:rPr>
        <w:t>Od dwóch lat zmniejsza się liczba osób biernych zawodowo</w:t>
      </w:r>
      <w:r w:rsidR="0061324B" w:rsidRPr="004A024F">
        <w:rPr>
          <w:rFonts w:ascii="Garamond" w:eastAsia="+mn-ea" w:hAnsi="Garamond" w:cs="Times New Roman"/>
          <w:bCs/>
          <w:kern w:val="24"/>
          <w:sz w:val="24"/>
          <w:szCs w:val="24"/>
          <w:lang w:eastAsia="ja-JP"/>
        </w:rPr>
        <w:t xml:space="preserve"> w regionie (</w:t>
      </w:r>
      <w:r w:rsidRPr="004A024F">
        <w:rPr>
          <w:rFonts w:ascii="Garamond" w:eastAsia="MS Mincho" w:hAnsi="Garamond" w:cs="Times New Roman"/>
          <w:sz w:val="24"/>
          <w:szCs w:val="24"/>
          <w:lang w:eastAsia="ja-JP"/>
        </w:rPr>
        <w:t xml:space="preserve">w II kwartale 2017 r. </w:t>
      </w:r>
      <w:r w:rsidR="00673F54" w:rsidRPr="004A024F">
        <w:rPr>
          <w:rFonts w:ascii="Garamond" w:eastAsia="MS Mincho" w:hAnsi="Garamond" w:cs="Times New Roman"/>
          <w:sz w:val="24"/>
          <w:szCs w:val="24"/>
          <w:lang w:eastAsia="ja-JP"/>
        </w:rPr>
        <w:t xml:space="preserve">wynosiła </w:t>
      </w:r>
      <w:r w:rsidRPr="004A024F">
        <w:rPr>
          <w:rFonts w:ascii="Garamond" w:eastAsia="MS Mincho" w:hAnsi="Garamond" w:cs="Times New Roman"/>
          <w:sz w:val="24"/>
          <w:szCs w:val="24"/>
          <w:lang w:eastAsia="ja-JP"/>
        </w:rPr>
        <w:t>41,8% ogółu ludności w wieku 15 lat i więcej</w:t>
      </w:r>
      <w:r w:rsidR="0061324B" w:rsidRPr="004A024F">
        <w:rPr>
          <w:rFonts w:ascii="Garamond" w:eastAsia="MS Mincho" w:hAnsi="Garamond" w:cs="Times New Roman"/>
          <w:sz w:val="24"/>
          <w:szCs w:val="24"/>
          <w:lang w:eastAsia="ja-JP"/>
        </w:rPr>
        <w:t>)</w:t>
      </w:r>
      <w:r w:rsidR="002612DF" w:rsidRPr="004A024F">
        <w:rPr>
          <w:rFonts w:ascii="Garamond" w:eastAsia="MS Mincho" w:hAnsi="Garamond" w:cs="Times New Roman"/>
          <w:sz w:val="24"/>
          <w:szCs w:val="24"/>
          <w:lang w:eastAsia="ja-JP"/>
        </w:rPr>
        <w:t xml:space="preserve">, przy czym większość </w:t>
      </w:r>
      <w:r w:rsidR="0024588E" w:rsidRPr="004A024F">
        <w:rPr>
          <w:rFonts w:ascii="Garamond" w:eastAsia="MS Mincho" w:hAnsi="Garamond" w:cs="Times New Roman"/>
          <w:sz w:val="24"/>
          <w:szCs w:val="24"/>
          <w:lang w:eastAsia="ja-JP"/>
        </w:rPr>
        <w:t xml:space="preserve">stanowiły </w:t>
      </w:r>
      <w:r w:rsidR="002612DF" w:rsidRPr="004A024F">
        <w:rPr>
          <w:rFonts w:ascii="Garamond" w:eastAsia="MS Mincho" w:hAnsi="Garamond" w:cs="Times New Roman"/>
          <w:sz w:val="24"/>
          <w:szCs w:val="24"/>
          <w:lang w:eastAsia="ja-JP"/>
        </w:rPr>
        <w:t>kobiety (63</w:t>
      </w:r>
      <w:r w:rsidR="002D039C">
        <w:rPr>
          <w:rFonts w:ascii="Garamond" w:eastAsia="MS Mincho" w:hAnsi="Garamond" w:cs="Times New Roman"/>
          <w:sz w:val="24"/>
          <w:szCs w:val="24"/>
          <w:lang w:eastAsia="ja-JP"/>
        </w:rPr>
        <w:t>,0</w:t>
      </w:r>
      <w:r w:rsidR="002612DF" w:rsidRPr="004A024F">
        <w:rPr>
          <w:rFonts w:ascii="Garamond" w:eastAsia="MS Mincho" w:hAnsi="Garamond" w:cs="Times New Roman"/>
          <w:sz w:val="24"/>
          <w:szCs w:val="24"/>
          <w:lang w:eastAsia="ja-JP"/>
        </w:rPr>
        <w:t>%).</w:t>
      </w:r>
      <w:r w:rsidR="002F7131" w:rsidRPr="004A024F">
        <w:rPr>
          <w:rFonts w:ascii="Garamond" w:eastAsia="MS Mincho" w:hAnsi="Garamond" w:cs="Times New Roman"/>
          <w:sz w:val="24"/>
          <w:szCs w:val="24"/>
          <w:lang w:eastAsia="ja-JP"/>
        </w:rPr>
        <w:t xml:space="preserve"> </w:t>
      </w:r>
      <w:r w:rsidRPr="004A024F">
        <w:rPr>
          <w:rFonts w:ascii="Garamond" w:eastAsia="MS Mincho" w:hAnsi="Garamond" w:cs="Times New Roman"/>
          <w:sz w:val="24"/>
          <w:szCs w:val="24"/>
          <w:lang w:eastAsia="ja-JP"/>
        </w:rPr>
        <w:t xml:space="preserve">Nastąpiła </w:t>
      </w:r>
      <w:r w:rsidR="002F7131" w:rsidRPr="004A024F">
        <w:rPr>
          <w:rFonts w:ascii="Garamond" w:eastAsia="MS Mincho" w:hAnsi="Garamond" w:cs="Times New Roman"/>
          <w:sz w:val="24"/>
          <w:szCs w:val="24"/>
          <w:lang w:eastAsia="ja-JP"/>
        </w:rPr>
        <w:t xml:space="preserve">zmiana </w:t>
      </w:r>
      <w:r w:rsidRPr="004A024F">
        <w:rPr>
          <w:rFonts w:ascii="Garamond" w:eastAsia="MS Mincho" w:hAnsi="Garamond" w:cs="Times New Roman"/>
          <w:sz w:val="24"/>
          <w:szCs w:val="24"/>
          <w:lang w:eastAsia="ja-JP"/>
        </w:rPr>
        <w:t xml:space="preserve">struktury biernych zawodowo ze względu na przyczynę bierności </w:t>
      </w:r>
      <w:r w:rsidR="00F301CF" w:rsidRPr="004A024F">
        <w:rPr>
          <w:rFonts w:ascii="Garamond" w:eastAsia="MS Mincho" w:hAnsi="Garamond" w:cs="Times New Roman"/>
          <w:sz w:val="24"/>
          <w:szCs w:val="24"/>
          <w:lang w:eastAsia="ja-JP"/>
        </w:rPr>
        <w:t>–</w:t>
      </w:r>
      <w:r w:rsidRPr="004A024F">
        <w:rPr>
          <w:rFonts w:ascii="Garamond" w:eastAsia="MS Mincho" w:hAnsi="Garamond" w:cs="Times New Roman"/>
          <w:sz w:val="24"/>
          <w:szCs w:val="24"/>
          <w:lang w:eastAsia="ja-JP"/>
        </w:rPr>
        <w:t xml:space="preserve"> wzrost odsetka osób biernych zawodowo z p</w:t>
      </w:r>
      <w:r w:rsidR="00511A91">
        <w:rPr>
          <w:rFonts w:ascii="Garamond" w:eastAsia="MS Mincho" w:hAnsi="Garamond" w:cs="Times New Roman"/>
          <w:sz w:val="24"/>
          <w:szCs w:val="24"/>
          <w:lang w:eastAsia="ja-JP"/>
        </w:rPr>
        <w:t xml:space="preserve">owodu przebywania na emeryturze </w:t>
      </w:r>
      <w:r w:rsidRPr="004A024F">
        <w:rPr>
          <w:rFonts w:ascii="Garamond" w:eastAsia="MS Mincho" w:hAnsi="Garamond" w:cs="Times New Roman"/>
          <w:sz w:val="24"/>
          <w:szCs w:val="24"/>
          <w:lang w:eastAsia="ja-JP"/>
        </w:rPr>
        <w:t>(w I kwar</w:t>
      </w:r>
      <w:r w:rsidR="003142AA">
        <w:rPr>
          <w:rFonts w:ascii="Garamond" w:eastAsia="MS Mincho" w:hAnsi="Garamond" w:cs="Times New Roman"/>
          <w:sz w:val="24"/>
          <w:szCs w:val="24"/>
          <w:lang w:eastAsia="ja-JP"/>
        </w:rPr>
        <w:t>tale 2017 r. wynosił on 47,0%).</w:t>
      </w:r>
    </w:p>
    <w:p w14:paraId="044EB4D2" w14:textId="564527F3" w:rsidR="009039EF" w:rsidRPr="004A024F" w:rsidRDefault="009039EF" w:rsidP="00B47939">
      <w:pPr>
        <w:pStyle w:val="Akapitzlist"/>
        <w:numPr>
          <w:ilvl w:val="2"/>
          <w:numId w:val="9"/>
        </w:numPr>
        <w:spacing w:after="120"/>
        <w:ind w:left="284" w:hanging="284"/>
        <w:contextualSpacing w:val="0"/>
        <w:jc w:val="both"/>
        <w:rPr>
          <w:rFonts w:ascii="Garamond" w:eastAsia="Calibri" w:hAnsi="Garamond" w:cs="Times New Roman"/>
          <w:sz w:val="24"/>
          <w:szCs w:val="24"/>
          <w:lang w:eastAsia="pl-PL"/>
        </w:rPr>
      </w:pPr>
      <w:r w:rsidRPr="004A024F">
        <w:rPr>
          <w:rFonts w:ascii="Garamond" w:eastAsia="Times New Roman" w:hAnsi="Garamond" w:cs="Times New Roman"/>
          <w:sz w:val="24"/>
          <w:szCs w:val="24"/>
          <w:lang w:eastAsia="pl-PL"/>
        </w:rPr>
        <w:t xml:space="preserve">W województwie pomorskim zwiększa się liczba wolnych miejsc pracy, a </w:t>
      </w:r>
      <w:r w:rsidRPr="004A024F">
        <w:rPr>
          <w:rFonts w:ascii="Garamond" w:eastAsia="Times New Roman" w:hAnsi="Garamond" w:cs="Times New Roman"/>
          <w:color w:val="000000"/>
          <w:sz w:val="24"/>
          <w:szCs w:val="24"/>
          <w:lang w:eastAsia="pl-PL"/>
        </w:rPr>
        <w:t xml:space="preserve">liczba bezrobotnych zarejestrowanych w powiatowych urzędach pracy zmniejsza się (w 2012 r. – 114,6 tys. osób; w lipcu 2017 r. </w:t>
      </w:r>
      <w:r w:rsidR="00F301CF" w:rsidRPr="004A024F">
        <w:rPr>
          <w:rFonts w:ascii="Garamond" w:eastAsia="Times New Roman" w:hAnsi="Garamond" w:cs="Times New Roman"/>
          <w:color w:val="000000"/>
          <w:sz w:val="24"/>
          <w:szCs w:val="24"/>
          <w:lang w:eastAsia="pl-PL"/>
        </w:rPr>
        <w:t>–</w:t>
      </w:r>
      <w:r w:rsidRPr="004A024F">
        <w:rPr>
          <w:rFonts w:ascii="Garamond" w:eastAsia="Times New Roman" w:hAnsi="Garamond" w:cs="Times New Roman"/>
          <w:color w:val="000000"/>
          <w:sz w:val="24"/>
          <w:szCs w:val="24"/>
          <w:lang w:eastAsia="pl-PL"/>
        </w:rPr>
        <w:t xml:space="preserve"> 51,2 tys. osób). Stopa bezrobocia jest najniższa od czasu utworzenia województwa pomorskiego (w lipcu 2017 r. wyniosła 5,</w:t>
      </w:r>
      <w:r w:rsidR="005561D6" w:rsidRPr="004A024F">
        <w:rPr>
          <w:rFonts w:ascii="Garamond" w:eastAsia="Times New Roman" w:hAnsi="Garamond" w:cs="Times New Roman"/>
          <w:color w:val="000000"/>
          <w:sz w:val="24"/>
          <w:szCs w:val="24"/>
          <w:lang w:eastAsia="pl-PL"/>
        </w:rPr>
        <w:t>7</w:t>
      </w:r>
      <w:r w:rsidRPr="004A024F">
        <w:rPr>
          <w:rFonts w:ascii="Garamond" w:eastAsia="Times New Roman" w:hAnsi="Garamond" w:cs="Times New Roman"/>
          <w:color w:val="000000"/>
          <w:sz w:val="24"/>
          <w:szCs w:val="24"/>
          <w:lang w:eastAsia="pl-PL"/>
        </w:rPr>
        <w:t>%).</w:t>
      </w:r>
    </w:p>
    <w:p w14:paraId="5A7B9815" w14:textId="388D8F87" w:rsidR="006A563A" w:rsidRPr="004A024F" w:rsidRDefault="006A563A" w:rsidP="00B47939">
      <w:pPr>
        <w:pStyle w:val="Akapitzlist"/>
        <w:numPr>
          <w:ilvl w:val="2"/>
          <w:numId w:val="9"/>
        </w:numPr>
        <w:spacing w:after="120"/>
        <w:ind w:left="284" w:hanging="284"/>
        <w:contextualSpacing w:val="0"/>
        <w:jc w:val="both"/>
        <w:rPr>
          <w:rFonts w:ascii="Garamond" w:eastAsia="Calibri" w:hAnsi="Garamond" w:cs="Times New Roman"/>
          <w:sz w:val="24"/>
          <w:szCs w:val="24"/>
          <w:lang w:eastAsia="pl-PL"/>
        </w:rPr>
      </w:pPr>
      <w:r w:rsidRPr="004A024F">
        <w:rPr>
          <w:rFonts w:ascii="Garamond" w:eastAsia="Calibri" w:hAnsi="Garamond" w:cs="Times New Roman"/>
          <w:sz w:val="24"/>
          <w:szCs w:val="24"/>
          <w:lang w:eastAsia="pl-PL"/>
        </w:rPr>
        <w:t xml:space="preserve">Poważnym problemem regionu </w:t>
      </w:r>
      <w:r w:rsidR="00F301CF" w:rsidRPr="004A024F">
        <w:rPr>
          <w:rFonts w:ascii="Garamond" w:eastAsia="Calibri" w:hAnsi="Garamond" w:cs="Times New Roman"/>
          <w:sz w:val="24"/>
          <w:szCs w:val="24"/>
          <w:lang w:eastAsia="pl-PL"/>
        </w:rPr>
        <w:t>pozostaje</w:t>
      </w:r>
      <w:r w:rsidR="001D620F" w:rsidRPr="004A024F">
        <w:rPr>
          <w:rFonts w:ascii="Garamond" w:eastAsia="Calibri" w:hAnsi="Garamond" w:cs="Times New Roman"/>
          <w:sz w:val="24"/>
          <w:szCs w:val="24"/>
          <w:lang w:eastAsia="pl-PL"/>
        </w:rPr>
        <w:t xml:space="preserve"> </w:t>
      </w:r>
      <w:r w:rsidRPr="004A024F">
        <w:rPr>
          <w:rFonts w:ascii="Garamond" w:eastAsia="Calibri" w:hAnsi="Garamond" w:cs="Times New Roman"/>
          <w:sz w:val="24"/>
          <w:szCs w:val="24"/>
          <w:lang w:eastAsia="pl-PL"/>
        </w:rPr>
        <w:t xml:space="preserve">duża grupa osób młodych </w:t>
      </w:r>
      <w:r w:rsidR="00F301CF" w:rsidRPr="004A024F">
        <w:rPr>
          <w:rFonts w:ascii="Garamond" w:eastAsia="Calibri" w:hAnsi="Garamond" w:cs="Times New Roman"/>
          <w:sz w:val="24"/>
          <w:szCs w:val="24"/>
          <w:lang w:eastAsia="pl-PL"/>
        </w:rPr>
        <w:t>(</w:t>
      </w:r>
      <w:r w:rsidRPr="004A024F">
        <w:rPr>
          <w:rFonts w:ascii="Garamond" w:eastAsia="Calibri" w:hAnsi="Garamond" w:cs="Times New Roman"/>
          <w:sz w:val="24"/>
          <w:szCs w:val="24"/>
          <w:lang w:eastAsia="pl-PL"/>
        </w:rPr>
        <w:t>w wieku 15</w:t>
      </w:r>
      <w:r w:rsidR="00F301CF" w:rsidRPr="004A024F">
        <w:rPr>
          <w:rFonts w:ascii="Garamond" w:eastAsia="Calibri" w:hAnsi="Garamond" w:cs="Times New Roman"/>
          <w:sz w:val="24"/>
          <w:szCs w:val="24"/>
          <w:lang w:eastAsia="pl-PL"/>
        </w:rPr>
        <w:t>-</w:t>
      </w:r>
      <w:r w:rsidRPr="004A024F">
        <w:rPr>
          <w:rFonts w:ascii="Garamond" w:eastAsia="Calibri" w:hAnsi="Garamond" w:cs="Times New Roman"/>
          <w:sz w:val="24"/>
          <w:szCs w:val="24"/>
          <w:lang w:eastAsia="pl-PL"/>
        </w:rPr>
        <w:t>24 lat</w:t>
      </w:r>
      <w:r w:rsidR="00F301CF" w:rsidRPr="004A024F">
        <w:rPr>
          <w:rFonts w:ascii="Garamond" w:eastAsia="Calibri" w:hAnsi="Garamond" w:cs="Times New Roman"/>
          <w:sz w:val="24"/>
          <w:szCs w:val="24"/>
          <w:lang w:eastAsia="pl-PL"/>
        </w:rPr>
        <w:t>)</w:t>
      </w:r>
      <w:r w:rsidRPr="004A024F">
        <w:rPr>
          <w:rFonts w:ascii="Garamond" w:eastAsia="Calibri" w:hAnsi="Garamond" w:cs="Times New Roman"/>
          <w:sz w:val="24"/>
          <w:szCs w:val="24"/>
          <w:lang w:eastAsia="pl-PL"/>
        </w:rPr>
        <w:t xml:space="preserve"> pozostających bez pracy</w:t>
      </w:r>
      <w:r w:rsidR="00F301CF" w:rsidRPr="004A024F">
        <w:rPr>
          <w:rFonts w:ascii="Garamond" w:eastAsia="Calibri" w:hAnsi="Garamond" w:cs="Times New Roman"/>
          <w:sz w:val="24"/>
          <w:szCs w:val="24"/>
          <w:lang w:eastAsia="pl-PL"/>
        </w:rPr>
        <w:t xml:space="preserve">, chociaż sytuacja w tym zakresie jest korzystniejsza niż średnio </w:t>
      </w:r>
      <w:r w:rsidR="00F9391E">
        <w:rPr>
          <w:rFonts w:ascii="Garamond" w:eastAsia="Calibri" w:hAnsi="Garamond" w:cs="Times New Roman"/>
          <w:sz w:val="24"/>
          <w:szCs w:val="24"/>
          <w:lang w:eastAsia="pl-PL"/>
        </w:rPr>
        <w:br/>
      </w:r>
      <w:r w:rsidR="00F301CF" w:rsidRPr="004A024F">
        <w:rPr>
          <w:rFonts w:ascii="Garamond" w:eastAsia="Calibri" w:hAnsi="Garamond" w:cs="Times New Roman"/>
          <w:sz w:val="24"/>
          <w:szCs w:val="24"/>
          <w:lang w:eastAsia="pl-PL"/>
        </w:rPr>
        <w:t xml:space="preserve">w Polsce. </w:t>
      </w:r>
      <w:r w:rsidRPr="004A024F">
        <w:rPr>
          <w:rFonts w:ascii="Garamond" w:eastAsia="Calibri" w:hAnsi="Garamond" w:cs="Times New Roman"/>
          <w:sz w:val="24"/>
          <w:szCs w:val="24"/>
          <w:lang w:eastAsia="pl-PL"/>
        </w:rPr>
        <w:t xml:space="preserve">Wskaźnik zatrudnienia osób młodych wynosi w kraju </w:t>
      </w:r>
      <w:r w:rsidR="00A61283" w:rsidRPr="004A024F">
        <w:rPr>
          <w:rFonts w:ascii="Garamond" w:eastAsia="Calibri" w:hAnsi="Garamond" w:cs="Times New Roman"/>
          <w:sz w:val="24"/>
          <w:szCs w:val="24"/>
          <w:lang w:eastAsia="pl-PL"/>
        </w:rPr>
        <w:t>28,4</w:t>
      </w:r>
      <w:r w:rsidRPr="004A024F">
        <w:rPr>
          <w:rFonts w:ascii="Garamond" w:eastAsia="Calibri" w:hAnsi="Garamond" w:cs="Times New Roman"/>
          <w:sz w:val="24"/>
          <w:szCs w:val="24"/>
          <w:lang w:eastAsia="pl-PL"/>
        </w:rPr>
        <w:t>%</w:t>
      </w:r>
      <w:r w:rsidR="00A61283" w:rsidRPr="004A024F">
        <w:rPr>
          <w:rFonts w:ascii="Garamond" w:eastAsia="Calibri" w:hAnsi="Garamond" w:cs="Times New Roman"/>
          <w:sz w:val="24"/>
          <w:szCs w:val="24"/>
          <w:lang w:eastAsia="pl-PL"/>
        </w:rPr>
        <w:t xml:space="preserve"> (2016 r.)</w:t>
      </w:r>
      <w:r w:rsidRPr="004A024F">
        <w:rPr>
          <w:rFonts w:ascii="Garamond" w:eastAsia="Calibri" w:hAnsi="Garamond" w:cs="Times New Roman"/>
          <w:sz w:val="24"/>
          <w:szCs w:val="24"/>
          <w:lang w:eastAsia="pl-PL"/>
        </w:rPr>
        <w:t xml:space="preserve">, natomiast </w:t>
      </w:r>
      <w:r w:rsidR="00F9391E">
        <w:rPr>
          <w:rFonts w:ascii="Garamond" w:eastAsia="Calibri" w:hAnsi="Garamond" w:cs="Times New Roman"/>
          <w:sz w:val="24"/>
          <w:szCs w:val="24"/>
          <w:lang w:eastAsia="pl-PL"/>
        </w:rPr>
        <w:br/>
      </w:r>
      <w:r w:rsidRPr="004A024F">
        <w:rPr>
          <w:rFonts w:ascii="Garamond" w:eastAsia="Calibri" w:hAnsi="Garamond" w:cs="Times New Roman"/>
          <w:sz w:val="24"/>
          <w:szCs w:val="24"/>
          <w:lang w:eastAsia="pl-PL"/>
        </w:rPr>
        <w:t xml:space="preserve">w województwie pomorskim </w:t>
      </w:r>
      <w:r w:rsidR="00A61283" w:rsidRPr="004A024F">
        <w:rPr>
          <w:rFonts w:ascii="Garamond" w:eastAsia="Calibri" w:hAnsi="Garamond" w:cs="Times New Roman"/>
          <w:sz w:val="24"/>
          <w:szCs w:val="24"/>
          <w:lang w:eastAsia="pl-PL"/>
        </w:rPr>
        <w:t>30,2</w:t>
      </w:r>
      <w:r w:rsidRPr="004A024F">
        <w:rPr>
          <w:rFonts w:ascii="Garamond" w:eastAsia="Calibri" w:hAnsi="Garamond" w:cs="Times New Roman"/>
          <w:sz w:val="24"/>
          <w:szCs w:val="24"/>
          <w:lang w:eastAsia="pl-PL"/>
        </w:rPr>
        <w:t xml:space="preserve">%. </w:t>
      </w:r>
      <w:r w:rsidRPr="004A024F">
        <w:rPr>
          <w:rFonts w:ascii="Garamond" w:eastAsia="Times New Roman" w:hAnsi="Garamond" w:cs="Times New Roman"/>
          <w:sz w:val="24"/>
          <w:szCs w:val="24"/>
          <w:lang w:eastAsia="pl-PL"/>
        </w:rPr>
        <w:t>Wskaźnik tzw</w:t>
      </w:r>
      <w:r w:rsidRPr="004A024F">
        <w:rPr>
          <w:rFonts w:ascii="Garamond" w:eastAsia="Times New Roman" w:hAnsi="Garamond" w:cs="Times New Roman"/>
          <w:color w:val="000000"/>
          <w:sz w:val="24"/>
          <w:szCs w:val="24"/>
          <w:lang w:eastAsia="pl-PL"/>
        </w:rPr>
        <w:t>. pokolenia NEET na przełomie ostatnich pięciu lat utrzymuje się w kraju na poziomie 11</w:t>
      </w:r>
      <w:r w:rsidR="00F301CF" w:rsidRPr="004A024F">
        <w:rPr>
          <w:rFonts w:ascii="Garamond" w:eastAsia="Times New Roman" w:hAnsi="Garamond" w:cs="Times New Roman"/>
          <w:color w:val="000000"/>
          <w:sz w:val="24"/>
          <w:szCs w:val="24"/>
          <w:lang w:eastAsia="pl-PL"/>
        </w:rPr>
        <w:t>-</w:t>
      </w:r>
      <w:r w:rsidRPr="004A024F">
        <w:rPr>
          <w:rFonts w:ascii="Garamond" w:eastAsia="Times New Roman" w:hAnsi="Garamond" w:cs="Times New Roman"/>
          <w:color w:val="000000"/>
          <w:sz w:val="24"/>
          <w:szCs w:val="24"/>
          <w:lang w:eastAsia="pl-PL"/>
        </w:rPr>
        <w:t>12%. Natomiast w Pomorskiem wskaźnik ten na koniec 201</w:t>
      </w:r>
      <w:r w:rsidR="005561D6" w:rsidRPr="004A024F">
        <w:rPr>
          <w:rFonts w:ascii="Garamond" w:eastAsia="Times New Roman" w:hAnsi="Garamond" w:cs="Times New Roman"/>
          <w:color w:val="000000"/>
          <w:sz w:val="24"/>
          <w:szCs w:val="24"/>
          <w:lang w:eastAsia="pl-PL"/>
        </w:rPr>
        <w:t>6</w:t>
      </w:r>
      <w:r w:rsidRPr="004A024F">
        <w:rPr>
          <w:rFonts w:ascii="Garamond" w:eastAsia="Times New Roman" w:hAnsi="Garamond" w:cs="Times New Roman"/>
          <w:color w:val="000000"/>
          <w:sz w:val="24"/>
          <w:szCs w:val="24"/>
          <w:lang w:eastAsia="pl-PL"/>
        </w:rPr>
        <w:t xml:space="preserve"> r. wynosił 1</w:t>
      </w:r>
      <w:r w:rsidR="005561D6" w:rsidRPr="004A024F">
        <w:rPr>
          <w:rFonts w:ascii="Garamond" w:eastAsia="Times New Roman" w:hAnsi="Garamond" w:cs="Times New Roman"/>
          <w:color w:val="000000"/>
          <w:sz w:val="24"/>
          <w:szCs w:val="24"/>
          <w:lang w:eastAsia="pl-PL"/>
        </w:rPr>
        <w:t>0</w:t>
      </w:r>
      <w:r w:rsidRPr="004A024F">
        <w:rPr>
          <w:rFonts w:ascii="Garamond" w:eastAsia="Times New Roman" w:hAnsi="Garamond" w:cs="Times New Roman"/>
          <w:color w:val="000000"/>
          <w:sz w:val="24"/>
          <w:szCs w:val="24"/>
          <w:lang w:eastAsia="pl-PL"/>
        </w:rPr>
        <w:t xml:space="preserve">,5% (spadek w porównaniu do 2013 </w:t>
      </w:r>
      <w:r w:rsidR="00BE7EF9" w:rsidRPr="004A024F">
        <w:rPr>
          <w:rFonts w:ascii="Garamond" w:eastAsia="Times New Roman" w:hAnsi="Garamond" w:cs="Times New Roman"/>
          <w:color w:val="000000"/>
          <w:sz w:val="24"/>
          <w:szCs w:val="24"/>
          <w:lang w:eastAsia="pl-PL"/>
        </w:rPr>
        <w:t xml:space="preserve">r. </w:t>
      </w:r>
      <w:r w:rsidR="00511A91">
        <w:rPr>
          <w:rFonts w:ascii="Garamond" w:eastAsia="Times New Roman" w:hAnsi="Garamond" w:cs="Times New Roman"/>
          <w:color w:val="000000"/>
          <w:sz w:val="24"/>
          <w:szCs w:val="24"/>
          <w:lang w:eastAsia="pl-PL"/>
        </w:rPr>
        <w:t>– 13,1%).</w:t>
      </w:r>
    </w:p>
    <w:p w14:paraId="52863585" w14:textId="14666D1B" w:rsidR="007853DD" w:rsidRPr="004A024F" w:rsidRDefault="006A563A" w:rsidP="00B47939">
      <w:pPr>
        <w:pStyle w:val="Akapitzlist"/>
        <w:numPr>
          <w:ilvl w:val="2"/>
          <w:numId w:val="9"/>
        </w:numPr>
        <w:spacing w:after="120"/>
        <w:ind w:left="284" w:hanging="284"/>
        <w:contextualSpacing w:val="0"/>
        <w:jc w:val="both"/>
        <w:rPr>
          <w:rFonts w:ascii="Garamond" w:eastAsia="Calibri" w:hAnsi="Garamond" w:cs="Times New Roman"/>
          <w:sz w:val="24"/>
          <w:szCs w:val="24"/>
          <w:lang w:eastAsia="pl-PL"/>
        </w:rPr>
      </w:pPr>
      <w:r w:rsidRPr="004A024F">
        <w:rPr>
          <w:rFonts w:ascii="Garamond" w:eastAsia="Calibri" w:hAnsi="Garamond" w:cs="Times New Roman"/>
          <w:sz w:val="24"/>
          <w:szCs w:val="24"/>
          <w:lang w:eastAsia="pl-PL"/>
        </w:rPr>
        <w:t>Pod względem zatrudnienia osób w wieku 50+ województwo pomorskie ze wskaźnikiem 36,5% znajduje się na 2. miejscu w kraju (w 2012 r. – 30,2%).</w:t>
      </w:r>
    </w:p>
    <w:p w14:paraId="01C00BA2" w14:textId="067A2894" w:rsidR="00CF2FE7" w:rsidRPr="004A024F" w:rsidRDefault="00F301CF" w:rsidP="00B47939">
      <w:pPr>
        <w:pStyle w:val="Akapitzlist"/>
        <w:numPr>
          <w:ilvl w:val="2"/>
          <w:numId w:val="9"/>
        </w:numPr>
        <w:spacing w:after="120"/>
        <w:ind w:left="284" w:hanging="284"/>
        <w:contextualSpacing w:val="0"/>
        <w:jc w:val="both"/>
        <w:rPr>
          <w:rFonts w:ascii="Garamond" w:eastAsia="Calibri" w:hAnsi="Garamond" w:cs="Times New Roman"/>
          <w:sz w:val="24"/>
          <w:szCs w:val="24"/>
          <w:lang w:eastAsia="pl-PL"/>
        </w:rPr>
      </w:pPr>
      <w:r w:rsidRPr="004A024F">
        <w:rPr>
          <w:rFonts w:ascii="Garamond" w:eastAsia="Calibri" w:hAnsi="Garamond" w:cs="Times New Roman"/>
          <w:sz w:val="24"/>
          <w:szCs w:val="24"/>
          <w:lang w:eastAsia="pl-PL"/>
        </w:rPr>
        <w:t>Wy</w:t>
      </w:r>
      <w:r w:rsidR="00947BB5">
        <w:rPr>
          <w:rFonts w:ascii="Garamond" w:eastAsia="Calibri" w:hAnsi="Garamond" w:cs="Times New Roman"/>
          <w:sz w:val="24"/>
          <w:szCs w:val="24"/>
          <w:lang w:eastAsia="pl-PL"/>
        </w:rPr>
        <w:t>zwaniem</w:t>
      </w:r>
      <w:r w:rsidRPr="004A024F">
        <w:rPr>
          <w:rFonts w:ascii="Garamond" w:eastAsia="Calibri" w:hAnsi="Garamond" w:cs="Times New Roman"/>
          <w:sz w:val="24"/>
          <w:szCs w:val="24"/>
          <w:lang w:eastAsia="pl-PL"/>
        </w:rPr>
        <w:t xml:space="preserve"> jest</w:t>
      </w:r>
      <w:r w:rsidR="00CF2FE7" w:rsidRPr="004A024F">
        <w:rPr>
          <w:rFonts w:ascii="Garamond" w:eastAsia="Calibri" w:hAnsi="Garamond" w:cs="Times New Roman"/>
          <w:sz w:val="24"/>
          <w:szCs w:val="24"/>
          <w:lang w:eastAsia="pl-PL"/>
        </w:rPr>
        <w:t xml:space="preserve"> niski (7,6%) wskaźnik zatrudnienia osób niepełnosprawnych (województwo znajduje się w grupie 6 regionów o najniższym poziomie tego wskaźnika), przy jednoczesnym silnym zróżnicowaniu terytorialnym tego zjawiska.</w:t>
      </w:r>
    </w:p>
    <w:p w14:paraId="533E029C" w14:textId="29C80590" w:rsidR="00F301CF" w:rsidRPr="006423BC" w:rsidRDefault="006A563A" w:rsidP="00B47939">
      <w:pPr>
        <w:pStyle w:val="Akapitzlist"/>
        <w:numPr>
          <w:ilvl w:val="2"/>
          <w:numId w:val="9"/>
        </w:numPr>
        <w:spacing w:after="120"/>
        <w:ind w:left="284" w:hanging="284"/>
        <w:contextualSpacing w:val="0"/>
        <w:jc w:val="both"/>
        <w:rPr>
          <w:rFonts w:ascii="Garamond" w:eastAsia="Calibri" w:hAnsi="Garamond" w:cs="Times New Roman"/>
          <w:sz w:val="24"/>
          <w:szCs w:val="24"/>
          <w:lang w:eastAsia="pl-PL"/>
        </w:rPr>
      </w:pPr>
      <w:r w:rsidRPr="004A024F">
        <w:rPr>
          <w:rFonts w:ascii="Garamond" w:eastAsia="Calibri" w:hAnsi="Garamond" w:cs="Times New Roman"/>
          <w:sz w:val="24"/>
          <w:szCs w:val="24"/>
        </w:rPr>
        <w:t xml:space="preserve">Zasoby kadrowe zarejestrowane w urzędach pracy w końcu lipca 2017 r. to długotrwale bezrobotni (47,2% ogółu), kobiety (62,2%), z których blisko jedna trzecia nie wróciła do pracy po urodzeniu dziecka, osoby słabo wykształcone (wykształcenie zasadnicze zawodowe </w:t>
      </w:r>
      <w:r w:rsidR="00F9391E">
        <w:rPr>
          <w:rFonts w:ascii="Garamond" w:eastAsia="Calibri" w:hAnsi="Garamond" w:cs="Times New Roman"/>
          <w:sz w:val="24"/>
          <w:szCs w:val="24"/>
        </w:rPr>
        <w:br/>
      </w:r>
      <w:r w:rsidRPr="004A024F">
        <w:rPr>
          <w:rFonts w:ascii="Garamond" w:eastAsia="Calibri" w:hAnsi="Garamond" w:cs="Times New Roman"/>
          <w:sz w:val="24"/>
          <w:szCs w:val="24"/>
        </w:rPr>
        <w:t xml:space="preserve">i poniżej </w:t>
      </w:r>
      <w:r w:rsidR="00F301CF" w:rsidRPr="004A024F">
        <w:rPr>
          <w:rFonts w:ascii="Garamond" w:eastAsia="Calibri" w:hAnsi="Garamond" w:cs="Times New Roman"/>
          <w:sz w:val="24"/>
          <w:szCs w:val="24"/>
        </w:rPr>
        <w:t>–</w:t>
      </w:r>
      <w:r w:rsidRPr="004A024F">
        <w:rPr>
          <w:rFonts w:ascii="Garamond" w:eastAsia="Calibri" w:hAnsi="Garamond" w:cs="Times New Roman"/>
          <w:sz w:val="24"/>
          <w:szCs w:val="24"/>
        </w:rPr>
        <w:t xml:space="preserve"> 54,3%) oraz</w:t>
      </w:r>
      <w:r w:rsidR="00706101" w:rsidRPr="004A024F">
        <w:rPr>
          <w:rFonts w:ascii="Garamond" w:eastAsia="Calibri" w:hAnsi="Garamond" w:cs="Times New Roman"/>
          <w:sz w:val="24"/>
          <w:szCs w:val="24"/>
        </w:rPr>
        <w:t xml:space="preserve"> osoby</w:t>
      </w:r>
      <w:r w:rsidRPr="004A024F">
        <w:rPr>
          <w:rFonts w:ascii="Garamond" w:eastAsia="Calibri" w:hAnsi="Garamond" w:cs="Times New Roman"/>
          <w:sz w:val="24"/>
          <w:szCs w:val="24"/>
        </w:rPr>
        <w:t xml:space="preserve"> nie posiadające żadnych kwa</w:t>
      </w:r>
      <w:r w:rsidR="002C7CC6" w:rsidRPr="004A024F">
        <w:rPr>
          <w:rFonts w:ascii="Garamond" w:eastAsia="Calibri" w:hAnsi="Garamond" w:cs="Times New Roman"/>
          <w:sz w:val="24"/>
          <w:szCs w:val="24"/>
        </w:rPr>
        <w:t>lifikacji zawodowych (31,1%).</w:t>
      </w:r>
    </w:p>
    <w:p w14:paraId="5049EBAC" w14:textId="798A1EC8" w:rsidR="00A13AFF" w:rsidRPr="004A024F" w:rsidRDefault="00A13AFF" w:rsidP="00B47939">
      <w:pPr>
        <w:pStyle w:val="Akapitzlist"/>
        <w:numPr>
          <w:ilvl w:val="2"/>
          <w:numId w:val="9"/>
        </w:numPr>
        <w:spacing w:after="120"/>
        <w:ind w:left="284" w:hanging="284"/>
        <w:contextualSpacing w:val="0"/>
        <w:jc w:val="both"/>
        <w:rPr>
          <w:rFonts w:ascii="Garamond" w:eastAsia="Calibri" w:hAnsi="Garamond" w:cs="Times New Roman"/>
          <w:sz w:val="24"/>
          <w:szCs w:val="24"/>
          <w:lang w:eastAsia="pl-PL"/>
        </w:rPr>
      </w:pPr>
      <w:r w:rsidRPr="004A024F">
        <w:rPr>
          <w:rFonts w:ascii="Garamond" w:hAnsi="Garamond"/>
          <w:sz w:val="24"/>
          <w:szCs w:val="24"/>
          <w:lang w:eastAsia="pl-PL"/>
        </w:rPr>
        <w:t>W ramach budowania regionalnego systemu poradnictwa zawodowego funkcjonują: wojewódzki konsultant ds. doradztwa edukacyjno-zawodowego (w CEN) oraz powiatowi doradcy</w:t>
      </w:r>
      <w:r w:rsidR="00F301CF" w:rsidRPr="004A024F">
        <w:rPr>
          <w:rFonts w:ascii="Garamond" w:hAnsi="Garamond"/>
          <w:sz w:val="24"/>
          <w:szCs w:val="24"/>
          <w:lang w:eastAsia="pl-PL"/>
        </w:rPr>
        <w:t>-</w:t>
      </w:r>
      <w:r w:rsidRPr="004A024F">
        <w:rPr>
          <w:rFonts w:ascii="Garamond" w:hAnsi="Garamond"/>
          <w:sz w:val="24"/>
          <w:szCs w:val="24"/>
          <w:lang w:eastAsia="pl-PL"/>
        </w:rPr>
        <w:t>konsultanci, których zadaniem jest m.</w:t>
      </w:r>
      <w:r w:rsidR="00511A91">
        <w:rPr>
          <w:rFonts w:ascii="Garamond" w:hAnsi="Garamond"/>
          <w:sz w:val="24"/>
          <w:szCs w:val="24"/>
          <w:lang w:eastAsia="pl-PL"/>
        </w:rPr>
        <w:t xml:space="preserve">in. budowanie sieci współpracy </w:t>
      </w:r>
      <w:r w:rsidR="00F9391E">
        <w:rPr>
          <w:rFonts w:ascii="Garamond" w:hAnsi="Garamond"/>
          <w:sz w:val="24"/>
          <w:szCs w:val="24"/>
          <w:lang w:eastAsia="pl-PL"/>
        </w:rPr>
        <w:br/>
      </w:r>
      <w:r w:rsidRPr="004A024F">
        <w:rPr>
          <w:rFonts w:ascii="Garamond" w:hAnsi="Garamond"/>
          <w:sz w:val="24"/>
          <w:szCs w:val="24"/>
          <w:lang w:eastAsia="pl-PL"/>
        </w:rPr>
        <w:t>i samokształcenia dla osób prowadzących zajęcia z d</w:t>
      </w:r>
      <w:r w:rsidR="00511A91">
        <w:rPr>
          <w:rFonts w:ascii="Garamond" w:hAnsi="Garamond"/>
          <w:sz w:val="24"/>
          <w:szCs w:val="24"/>
          <w:lang w:eastAsia="pl-PL"/>
        </w:rPr>
        <w:t xml:space="preserve">oradztwa edukacyjno-zawodowego </w:t>
      </w:r>
      <w:r w:rsidRPr="004A024F">
        <w:rPr>
          <w:rFonts w:ascii="Garamond" w:hAnsi="Garamond"/>
          <w:sz w:val="24"/>
          <w:szCs w:val="24"/>
          <w:lang w:eastAsia="pl-PL"/>
        </w:rPr>
        <w:t xml:space="preserve">w szkołach. Działania powiatowych doradców-konsultantów w ograniczonym stopniu docierają </w:t>
      </w:r>
      <w:r w:rsidRPr="004A024F">
        <w:rPr>
          <w:rFonts w:ascii="Garamond" w:hAnsi="Garamond"/>
          <w:sz w:val="24"/>
          <w:szCs w:val="24"/>
          <w:lang w:eastAsia="pl-PL"/>
        </w:rPr>
        <w:lastRenderedPageBreak/>
        <w:t xml:space="preserve">do prowadzonych w większości przez samorządy gminne szkół podstawowych. Wojewódzki Urząd Pracy </w:t>
      </w:r>
      <w:r w:rsidR="00F301CF" w:rsidRPr="004A024F">
        <w:rPr>
          <w:rFonts w:ascii="Garamond" w:hAnsi="Garamond"/>
          <w:sz w:val="24"/>
          <w:szCs w:val="24"/>
          <w:lang w:eastAsia="pl-PL"/>
        </w:rPr>
        <w:t xml:space="preserve">realizuje </w:t>
      </w:r>
      <w:r w:rsidRPr="004A024F">
        <w:rPr>
          <w:rFonts w:ascii="Garamond" w:hAnsi="Garamond"/>
          <w:sz w:val="24"/>
          <w:szCs w:val="24"/>
          <w:lang w:eastAsia="pl-PL"/>
        </w:rPr>
        <w:t>działania służące lepszej koordynacji między placówkami edukacyjnymi oraz instytucjami rynku pracy (WUP, PUP, OHP, poradnie psychologiczno-pedagogiczne, szkolni doradcy zawodowi, centra kształcenia ustawicznego, agencje poradnictwa zawodowego, akademickie biura karier, organizacje pozarządowe) w zakresie organizacji poradnictwa zawodowego.</w:t>
      </w:r>
    </w:p>
    <w:p w14:paraId="24B736EB" w14:textId="1E463CE1" w:rsidR="0089428C" w:rsidRPr="004A024F" w:rsidRDefault="00425B2C" w:rsidP="00B47939">
      <w:pPr>
        <w:pStyle w:val="Akapitzlist"/>
        <w:numPr>
          <w:ilvl w:val="2"/>
          <w:numId w:val="9"/>
        </w:numPr>
        <w:spacing w:after="120"/>
        <w:ind w:left="284" w:hanging="284"/>
        <w:contextualSpacing w:val="0"/>
        <w:jc w:val="both"/>
        <w:rPr>
          <w:rFonts w:ascii="Garamond" w:eastAsia="Calibri" w:hAnsi="Garamond" w:cs="Times New Roman"/>
          <w:sz w:val="24"/>
          <w:szCs w:val="24"/>
          <w:lang w:eastAsia="pl-PL"/>
        </w:rPr>
      </w:pPr>
      <w:r w:rsidRPr="004A024F">
        <w:rPr>
          <w:rFonts w:ascii="Garamond" w:eastAsia="Calibri" w:hAnsi="Garamond" w:cs="Times New Roman"/>
          <w:sz w:val="24"/>
          <w:szCs w:val="24"/>
          <w:lang w:eastAsia="pl-PL"/>
        </w:rPr>
        <w:t xml:space="preserve">Pomorzan charakteryzuje niska mobilność przestrzenna, która cechuje w szczególności mieszkańców obszarów wiejskich i mniejszych miast. Uruchomienie we wrześniu 2015 r. Pomorskiej Kolei Metropolitalnej istotnie wpłynęło na poprawę jakości i dostępności transportu publicznego, a co za tym idzie na lepsze skomunikowanie Gdańska i Gdyni </w:t>
      </w:r>
      <w:r w:rsidR="00F9391E">
        <w:rPr>
          <w:rFonts w:ascii="Garamond" w:eastAsia="Calibri" w:hAnsi="Garamond" w:cs="Times New Roman"/>
          <w:sz w:val="24"/>
          <w:szCs w:val="24"/>
          <w:lang w:eastAsia="pl-PL"/>
        </w:rPr>
        <w:br/>
      </w:r>
      <w:r w:rsidRPr="004A024F">
        <w:rPr>
          <w:rFonts w:ascii="Garamond" w:eastAsia="Calibri" w:hAnsi="Garamond" w:cs="Times New Roman"/>
          <w:sz w:val="24"/>
          <w:szCs w:val="24"/>
          <w:lang w:eastAsia="pl-PL"/>
        </w:rPr>
        <w:t>z Kartuzami i Kościerzyną oraz miejscowościami leżącymi na trasie PKM.</w:t>
      </w:r>
      <w:r w:rsidR="004D208E" w:rsidRPr="004A024F">
        <w:rPr>
          <w:rFonts w:ascii="Garamond" w:eastAsia="Calibri" w:hAnsi="Garamond" w:cs="Times New Roman"/>
          <w:sz w:val="24"/>
          <w:szCs w:val="24"/>
          <w:lang w:eastAsia="pl-PL"/>
        </w:rPr>
        <w:t xml:space="preserve"> Wciąż jednak n</w:t>
      </w:r>
      <w:r w:rsidR="00E5608C" w:rsidRPr="004A024F">
        <w:rPr>
          <w:rFonts w:ascii="Garamond" w:eastAsia="Calibri" w:hAnsi="Garamond" w:cs="Times New Roman"/>
          <w:sz w:val="24"/>
          <w:szCs w:val="24"/>
          <w:lang w:eastAsia="pl-PL"/>
        </w:rPr>
        <w:t>a niską mobilność zawodową</w:t>
      </w:r>
      <w:r w:rsidR="000A27A4" w:rsidRPr="004A024F">
        <w:rPr>
          <w:rFonts w:ascii="Garamond" w:eastAsia="Calibri" w:hAnsi="Garamond" w:cs="Times New Roman"/>
          <w:sz w:val="24"/>
          <w:szCs w:val="24"/>
          <w:lang w:eastAsia="pl-PL"/>
        </w:rPr>
        <w:t xml:space="preserve"> Pomorzan </w:t>
      </w:r>
      <w:r w:rsidR="004D208E" w:rsidRPr="004A024F">
        <w:rPr>
          <w:rFonts w:ascii="Garamond" w:eastAsia="Calibri" w:hAnsi="Garamond" w:cs="Times New Roman"/>
          <w:sz w:val="24"/>
          <w:szCs w:val="24"/>
          <w:lang w:eastAsia="pl-PL"/>
        </w:rPr>
        <w:t xml:space="preserve">znaczny </w:t>
      </w:r>
      <w:r w:rsidR="00E5608C" w:rsidRPr="004A024F">
        <w:rPr>
          <w:rFonts w:ascii="Garamond" w:eastAsia="Calibri" w:hAnsi="Garamond" w:cs="Times New Roman"/>
          <w:sz w:val="24"/>
          <w:szCs w:val="24"/>
          <w:lang w:eastAsia="pl-PL"/>
        </w:rPr>
        <w:t xml:space="preserve">wpływ </w:t>
      </w:r>
      <w:r w:rsidR="004D208E" w:rsidRPr="004A024F">
        <w:rPr>
          <w:rFonts w:ascii="Garamond" w:eastAsia="Calibri" w:hAnsi="Garamond" w:cs="Times New Roman"/>
          <w:sz w:val="24"/>
          <w:szCs w:val="24"/>
          <w:lang w:eastAsia="pl-PL"/>
        </w:rPr>
        <w:t xml:space="preserve">ma </w:t>
      </w:r>
      <w:r w:rsidR="00E5608C" w:rsidRPr="004A024F">
        <w:rPr>
          <w:rFonts w:ascii="Garamond" w:eastAsia="Calibri" w:hAnsi="Garamond" w:cs="Times New Roman"/>
          <w:sz w:val="24"/>
          <w:szCs w:val="24"/>
          <w:lang w:eastAsia="pl-PL"/>
        </w:rPr>
        <w:t>brak kompetencji pozwalających na zmianę zawodu i niechęć do podnoszenia kwalifikacji oraz dostosowania umiejęt</w:t>
      </w:r>
      <w:r w:rsidR="003142AA">
        <w:rPr>
          <w:rFonts w:ascii="Garamond" w:eastAsia="Calibri" w:hAnsi="Garamond" w:cs="Times New Roman"/>
          <w:sz w:val="24"/>
          <w:szCs w:val="24"/>
          <w:lang w:eastAsia="pl-PL"/>
        </w:rPr>
        <w:t>ności do oczekiwań pracodawców.</w:t>
      </w:r>
    </w:p>
    <w:p w14:paraId="6FC38D97" w14:textId="42CBC4B5" w:rsidR="0089428C" w:rsidRPr="004A024F" w:rsidRDefault="0089428C" w:rsidP="00B47939">
      <w:pPr>
        <w:pStyle w:val="Akapitzlist"/>
        <w:numPr>
          <w:ilvl w:val="2"/>
          <w:numId w:val="9"/>
        </w:numPr>
        <w:spacing w:after="120"/>
        <w:ind w:left="284" w:hanging="284"/>
        <w:contextualSpacing w:val="0"/>
        <w:jc w:val="both"/>
        <w:rPr>
          <w:rFonts w:ascii="Garamond" w:eastAsia="Calibri" w:hAnsi="Garamond" w:cs="Times New Roman"/>
          <w:sz w:val="24"/>
          <w:szCs w:val="24"/>
          <w:lang w:eastAsia="pl-PL"/>
        </w:rPr>
      </w:pPr>
      <w:r w:rsidRPr="004A024F">
        <w:rPr>
          <w:rFonts w:ascii="Garamond" w:eastAsia="Calibri" w:hAnsi="Garamond" w:cs="Times New Roman"/>
          <w:sz w:val="24"/>
          <w:szCs w:val="24"/>
          <w:lang w:eastAsia="pl-PL"/>
        </w:rPr>
        <w:t xml:space="preserve">Odnotowuje się rosnący trend liczby osób fizycznych prowadzących działalność gospodarczą (wpisanych do rejestru Regon). W latach 2012-2016 wzrost ten był najwyższy w kraju </w:t>
      </w:r>
      <w:r w:rsidR="00F9391E">
        <w:rPr>
          <w:rFonts w:ascii="Garamond" w:eastAsia="Calibri" w:hAnsi="Garamond" w:cs="Times New Roman"/>
          <w:sz w:val="24"/>
          <w:szCs w:val="24"/>
          <w:lang w:eastAsia="pl-PL"/>
        </w:rPr>
        <w:br/>
      </w:r>
      <w:r w:rsidRPr="004A024F">
        <w:rPr>
          <w:rFonts w:ascii="Garamond" w:eastAsia="Calibri" w:hAnsi="Garamond" w:cs="Times New Roman"/>
          <w:sz w:val="24"/>
          <w:szCs w:val="24"/>
          <w:lang w:eastAsia="pl-PL"/>
        </w:rPr>
        <w:t>i wynosił 5,0% – przybyło 9,5 tys. osób prowadzących własną działalność. Jednak w ostatnich latach liczba podmiotów wyrejestrowanych z rejestru Regon utrzymuje się na poziomie zbliżonym do 20 tys. rocznie, z czego osoby fizyczne prowadzące działa</w:t>
      </w:r>
      <w:r w:rsidR="003142AA">
        <w:rPr>
          <w:rFonts w:ascii="Garamond" w:eastAsia="Calibri" w:hAnsi="Garamond" w:cs="Times New Roman"/>
          <w:sz w:val="24"/>
          <w:szCs w:val="24"/>
          <w:lang w:eastAsia="pl-PL"/>
        </w:rPr>
        <w:t>lność gospodarczą stanowią 95%.</w:t>
      </w:r>
    </w:p>
    <w:p w14:paraId="52FD607F" w14:textId="5FBE8F1D" w:rsidR="008869A2" w:rsidRPr="004A024F" w:rsidRDefault="008869A2" w:rsidP="00B47939">
      <w:pPr>
        <w:pStyle w:val="Akapitzlist"/>
        <w:numPr>
          <w:ilvl w:val="2"/>
          <w:numId w:val="9"/>
        </w:numPr>
        <w:spacing w:after="120"/>
        <w:ind w:left="284" w:hanging="284"/>
        <w:contextualSpacing w:val="0"/>
        <w:jc w:val="both"/>
        <w:rPr>
          <w:rFonts w:ascii="Garamond" w:eastAsia="Calibri" w:hAnsi="Garamond" w:cs="Times New Roman"/>
          <w:sz w:val="24"/>
          <w:szCs w:val="24"/>
          <w:lang w:eastAsia="pl-PL"/>
        </w:rPr>
      </w:pPr>
      <w:r w:rsidRPr="004A024F">
        <w:rPr>
          <w:rFonts w:ascii="Garamond" w:eastAsia="Times New Roman" w:hAnsi="Garamond" w:cs="Times New Roman"/>
          <w:sz w:val="24"/>
          <w:szCs w:val="24"/>
          <w:lang w:eastAsia="pl-PL"/>
        </w:rPr>
        <w:t>Saldo migracji wewnętrznych na pobyt stały jest dodatnie, ma tendencję rosnącą i w 2016 r. osiągnęło drugą pozycję w kraju. Ogólne saldo migracji stałej klasyfikuje województwo pomorskie</w:t>
      </w:r>
      <w:r w:rsidR="003142AA">
        <w:rPr>
          <w:rFonts w:ascii="Garamond" w:eastAsia="Times New Roman" w:hAnsi="Garamond" w:cs="Times New Roman"/>
          <w:sz w:val="24"/>
          <w:szCs w:val="24"/>
          <w:lang w:eastAsia="pl-PL"/>
        </w:rPr>
        <w:t xml:space="preserve"> na 3. pozycji.</w:t>
      </w:r>
    </w:p>
    <w:p w14:paraId="5D6BD681" w14:textId="471BF2EA" w:rsidR="008869A2" w:rsidRPr="004A024F" w:rsidRDefault="008869A2" w:rsidP="00B47939">
      <w:pPr>
        <w:pStyle w:val="Akapitzlist"/>
        <w:numPr>
          <w:ilvl w:val="2"/>
          <w:numId w:val="9"/>
        </w:numPr>
        <w:spacing w:after="120"/>
        <w:ind w:left="284" w:hanging="284"/>
        <w:contextualSpacing w:val="0"/>
        <w:jc w:val="both"/>
        <w:rPr>
          <w:rFonts w:ascii="Garamond" w:eastAsia="Calibri" w:hAnsi="Garamond" w:cs="Times New Roman"/>
          <w:sz w:val="24"/>
          <w:szCs w:val="24"/>
          <w:lang w:eastAsia="pl-PL"/>
        </w:rPr>
      </w:pPr>
      <w:r w:rsidRPr="004A024F">
        <w:rPr>
          <w:rFonts w:ascii="Garamond" w:eastAsia="Calibri" w:hAnsi="Garamond" w:cs="Times New Roman"/>
          <w:sz w:val="24"/>
          <w:szCs w:val="24"/>
          <w:lang w:eastAsia="pl-PL"/>
        </w:rPr>
        <w:t xml:space="preserve">Nowym zjawiskiem, wpływającym w istotny sposób na pomorski rynek pracy, są nasilone migracje zewnętrzne. </w:t>
      </w:r>
      <w:r w:rsidRPr="004A024F">
        <w:rPr>
          <w:rFonts w:ascii="Garamond" w:eastAsia="Times New Roman" w:hAnsi="Garamond" w:cs="Times New Roman"/>
          <w:sz w:val="24"/>
          <w:szCs w:val="24"/>
          <w:lang w:eastAsia="pl-PL"/>
        </w:rPr>
        <w:t xml:space="preserve">Ze względu na </w:t>
      </w:r>
      <w:r w:rsidR="004D208E" w:rsidRPr="004A024F">
        <w:rPr>
          <w:rFonts w:ascii="Garamond" w:eastAsia="Times New Roman" w:hAnsi="Garamond" w:cs="Times New Roman"/>
          <w:sz w:val="24"/>
          <w:szCs w:val="24"/>
          <w:lang w:eastAsia="pl-PL"/>
        </w:rPr>
        <w:t>rosnący</w:t>
      </w:r>
      <w:r w:rsidRPr="004A024F">
        <w:rPr>
          <w:rFonts w:ascii="Garamond" w:eastAsia="Times New Roman" w:hAnsi="Garamond" w:cs="Times New Roman"/>
          <w:sz w:val="24"/>
          <w:szCs w:val="24"/>
          <w:lang w:eastAsia="pl-PL"/>
        </w:rPr>
        <w:t xml:space="preserve"> problem zaspokojenia potrzeb kadrowych </w:t>
      </w:r>
      <w:r w:rsidR="00F9391E">
        <w:rPr>
          <w:rFonts w:ascii="Garamond" w:eastAsia="Times New Roman" w:hAnsi="Garamond" w:cs="Times New Roman"/>
          <w:sz w:val="24"/>
          <w:szCs w:val="24"/>
          <w:lang w:eastAsia="pl-PL"/>
        </w:rPr>
        <w:br/>
      </w:r>
      <w:r w:rsidRPr="004A024F">
        <w:rPr>
          <w:rFonts w:ascii="Garamond" w:eastAsia="Times New Roman" w:hAnsi="Garamond" w:cs="Times New Roman"/>
          <w:sz w:val="24"/>
          <w:szCs w:val="24"/>
          <w:lang w:eastAsia="pl-PL"/>
        </w:rPr>
        <w:t>w przedsiębiorstwach, obserwuje się</w:t>
      </w:r>
      <w:r w:rsidRPr="004A024F">
        <w:rPr>
          <w:rFonts w:ascii="Garamond" w:eastAsia="Calibri" w:hAnsi="Garamond" w:cs="Times New Roman"/>
          <w:sz w:val="24"/>
          <w:szCs w:val="24"/>
        </w:rPr>
        <w:t xml:space="preserve"> coraz większe zainteresowanie pomorskich pracodawców zatrudnianiem cudzoziemców, w szczególności obywateli Ukrainy. Utrzymuje się dynamiczny trend wzrostowy liczby wydawanych zezwoleń na pracę cudzoziemcom oraz rejestracji </w:t>
      </w:r>
      <w:r w:rsidR="00F9391E">
        <w:rPr>
          <w:rFonts w:ascii="Garamond" w:eastAsia="Calibri" w:hAnsi="Garamond" w:cs="Times New Roman"/>
          <w:sz w:val="24"/>
          <w:szCs w:val="24"/>
        </w:rPr>
        <w:br/>
      </w:r>
      <w:r w:rsidRPr="004A024F">
        <w:rPr>
          <w:rFonts w:ascii="Garamond" w:eastAsia="Calibri" w:hAnsi="Garamond" w:cs="Times New Roman"/>
          <w:sz w:val="24"/>
          <w:szCs w:val="24"/>
        </w:rPr>
        <w:t>w urzędach pracy oświadczeń o zamiarze powierzenia wykonywania pracy cudzoziemcom.</w:t>
      </w:r>
      <w:r w:rsidRPr="004A024F">
        <w:rPr>
          <w:rFonts w:ascii="Garamond" w:eastAsia="Calibri" w:hAnsi="Garamond" w:cs="Times New Roman"/>
          <w:sz w:val="24"/>
          <w:szCs w:val="24"/>
          <w:lang w:eastAsia="pl-PL"/>
        </w:rPr>
        <w:t xml:space="preserve"> Pod względem liczby dokumentów wydanych cudzoziemcom w pierwszej połowie 2017 r. województwo pomorskie z liczbą 5</w:t>
      </w:r>
      <w:r w:rsidR="004D208E" w:rsidRPr="004A024F">
        <w:rPr>
          <w:rFonts w:ascii="Garamond" w:eastAsia="Calibri" w:hAnsi="Garamond" w:cs="Times New Roman"/>
          <w:sz w:val="24"/>
          <w:szCs w:val="24"/>
          <w:lang w:eastAsia="pl-PL"/>
        </w:rPr>
        <w:t> </w:t>
      </w:r>
      <w:r w:rsidRPr="004A024F">
        <w:rPr>
          <w:rFonts w:ascii="Garamond" w:eastAsia="Calibri" w:hAnsi="Garamond" w:cs="Times New Roman"/>
          <w:sz w:val="24"/>
          <w:szCs w:val="24"/>
          <w:lang w:eastAsia="pl-PL"/>
        </w:rPr>
        <w:t>878</w:t>
      </w:r>
      <w:r w:rsidR="004D208E" w:rsidRPr="004A024F">
        <w:rPr>
          <w:rFonts w:ascii="Garamond" w:eastAsia="Calibri" w:hAnsi="Garamond" w:cs="Times New Roman"/>
          <w:sz w:val="24"/>
          <w:szCs w:val="24"/>
          <w:lang w:eastAsia="pl-PL"/>
        </w:rPr>
        <w:t xml:space="preserve"> </w:t>
      </w:r>
      <w:r w:rsidRPr="004A024F">
        <w:rPr>
          <w:rFonts w:ascii="Garamond" w:eastAsia="Calibri" w:hAnsi="Garamond" w:cs="Times New Roman"/>
          <w:sz w:val="24"/>
          <w:szCs w:val="24"/>
          <w:lang w:eastAsia="pl-PL"/>
        </w:rPr>
        <w:t>plasuje się na 6. miejscu w skali całej Polski, natomiast pod względem liczby zarejestrowanych oświadczeń o zamiarze powierzenia wykonywania pracy cudzoziemcom zajmuje 7. miejsce w kraju</w:t>
      </w:r>
      <w:r w:rsidR="004D208E" w:rsidRPr="004A024F">
        <w:rPr>
          <w:rFonts w:ascii="Garamond" w:eastAsia="Calibri" w:hAnsi="Garamond" w:cs="Times New Roman"/>
          <w:sz w:val="24"/>
          <w:szCs w:val="24"/>
          <w:lang w:eastAsia="pl-PL"/>
        </w:rPr>
        <w:t xml:space="preserve"> (</w:t>
      </w:r>
      <w:r w:rsidRPr="004A024F">
        <w:rPr>
          <w:rFonts w:ascii="Garamond" w:eastAsia="Calibri" w:hAnsi="Garamond" w:cs="Times New Roman"/>
          <w:sz w:val="24"/>
          <w:szCs w:val="24"/>
          <w:lang w:eastAsia="pl-PL"/>
        </w:rPr>
        <w:t>z liczbą 64</w:t>
      </w:r>
      <w:r w:rsidR="004D208E" w:rsidRPr="004A024F">
        <w:rPr>
          <w:rFonts w:ascii="Garamond" w:eastAsia="Calibri" w:hAnsi="Garamond" w:cs="Times New Roman"/>
          <w:sz w:val="24"/>
          <w:szCs w:val="24"/>
          <w:lang w:eastAsia="pl-PL"/>
        </w:rPr>
        <w:t> </w:t>
      </w:r>
      <w:r w:rsidRPr="004A024F">
        <w:rPr>
          <w:rFonts w:ascii="Garamond" w:eastAsia="Calibri" w:hAnsi="Garamond" w:cs="Times New Roman"/>
          <w:sz w:val="24"/>
          <w:szCs w:val="24"/>
          <w:lang w:eastAsia="pl-PL"/>
        </w:rPr>
        <w:t>564</w:t>
      </w:r>
      <w:r w:rsidR="004D208E" w:rsidRPr="004A024F">
        <w:rPr>
          <w:rFonts w:ascii="Garamond" w:eastAsia="Calibri" w:hAnsi="Garamond" w:cs="Times New Roman"/>
          <w:sz w:val="24"/>
          <w:szCs w:val="24"/>
          <w:lang w:eastAsia="pl-PL"/>
        </w:rPr>
        <w:t>)</w:t>
      </w:r>
      <w:r w:rsidR="003142AA">
        <w:rPr>
          <w:rFonts w:ascii="Garamond" w:eastAsia="Calibri" w:hAnsi="Garamond" w:cs="Times New Roman"/>
          <w:sz w:val="24"/>
          <w:szCs w:val="24"/>
          <w:lang w:eastAsia="pl-PL"/>
        </w:rPr>
        <w:t>.</w:t>
      </w:r>
    </w:p>
    <w:p w14:paraId="0D11020F" w14:textId="3827010A" w:rsidR="008869A2" w:rsidRPr="00A218F2" w:rsidRDefault="008869A2" w:rsidP="00A218F2">
      <w:pPr>
        <w:pStyle w:val="Akapitzlist"/>
        <w:numPr>
          <w:ilvl w:val="2"/>
          <w:numId w:val="9"/>
        </w:numPr>
        <w:spacing w:after="120"/>
        <w:ind w:left="284" w:hanging="284"/>
        <w:contextualSpacing w:val="0"/>
        <w:jc w:val="both"/>
        <w:rPr>
          <w:rFonts w:ascii="Garamond" w:eastAsia="Calibri" w:hAnsi="Garamond" w:cs="Times New Roman"/>
          <w:sz w:val="24"/>
          <w:szCs w:val="24"/>
          <w:lang w:eastAsia="pl-PL"/>
        </w:rPr>
      </w:pPr>
      <w:r w:rsidRPr="00A218F2">
        <w:rPr>
          <w:rFonts w:ascii="Garamond" w:eastAsia="Calibri" w:hAnsi="Garamond" w:cs="Times New Roman"/>
          <w:sz w:val="24"/>
          <w:szCs w:val="24"/>
          <w:lang w:eastAsia="pl-PL"/>
        </w:rPr>
        <w:t>Pracujący na t</w:t>
      </w:r>
      <w:r w:rsidR="0002715A" w:rsidRPr="00A218F2">
        <w:rPr>
          <w:rFonts w:ascii="Garamond" w:eastAsia="Calibri" w:hAnsi="Garamond" w:cs="Times New Roman"/>
          <w:sz w:val="24"/>
          <w:szCs w:val="24"/>
          <w:lang w:eastAsia="pl-PL"/>
        </w:rPr>
        <w:t>e</w:t>
      </w:r>
      <w:r w:rsidRPr="00A218F2">
        <w:rPr>
          <w:rFonts w:ascii="Garamond" w:eastAsia="Calibri" w:hAnsi="Garamond" w:cs="Times New Roman"/>
          <w:sz w:val="24"/>
          <w:szCs w:val="24"/>
          <w:lang w:eastAsia="pl-PL"/>
        </w:rPr>
        <w:t>renie województwa pomorskiego cudzoziemcy oraz ich rodziny</w:t>
      </w:r>
      <w:r w:rsidR="0002715A" w:rsidRPr="00A218F2">
        <w:rPr>
          <w:rFonts w:ascii="Garamond" w:eastAsia="Calibri" w:hAnsi="Garamond" w:cs="Times New Roman"/>
          <w:sz w:val="24"/>
          <w:szCs w:val="24"/>
          <w:lang w:eastAsia="pl-PL"/>
        </w:rPr>
        <w:t xml:space="preserve"> co</w:t>
      </w:r>
      <w:r w:rsidRPr="00A218F2">
        <w:rPr>
          <w:rFonts w:ascii="Garamond" w:eastAsia="Calibri" w:hAnsi="Garamond" w:cs="Times New Roman"/>
          <w:sz w:val="24"/>
          <w:szCs w:val="24"/>
          <w:lang w:eastAsia="pl-PL"/>
        </w:rPr>
        <w:t>raz częściej osie</w:t>
      </w:r>
      <w:r w:rsidR="0002715A" w:rsidRPr="00A218F2">
        <w:rPr>
          <w:rFonts w:ascii="Garamond" w:eastAsia="Calibri" w:hAnsi="Garamond" w:cs="Times New Roman"/>
          <w:sz w:val="24"/>
          <w:szCs w:val="24"/>
          <w:lang w:eastAsia="pl-PL"/>
        </w:rPr>
        <w:t>dlają się na Pomorzu na stał</w:t>
      </w:r>
      <w:r w:rsidRPr="00A218F2">
        <w:rPr>
          <w:rFonts w:ascii="Garamond" w:eastAsia="Calibri" w:hAnsi="Garamond" w:cs="Times New Roman"/>
          <w:sz w:val="24"/>
          <w:szCs w:val="24"/>
          <w:lang w:eastAsia="pl-PL"/>
        </w:rPr>
        <w:t>e. Z tego też względu pojawiła się potrz</w:t>
      </w:r>
      <w:r w:rsidR="0002715A" w:rsidRPr="00A218F2">
        <w:rPr>
          <w:rFonts w:ascii="Garamond" w:eastAsia="Calibri" w:hAnsi="Garamond" w:cs="Times New Roman"/>
          <w:sz w:val="24"/>
          <w:szCs w:val="24"/>
          <w:lang w:eastAsia="pl-PL"/>
        </w:rPr>
        <w:t>eba zwiększenia kompetencji</w:t>
      </w:r>
      <w:r w:rsidRPr="00A218F2">
        <w:rPr>
          <w:rFonts w:ascii="Garamond" w:eastAsia="Calibri" w:hAnsi="Garamond" w:cs="Times New Roman"/>
          <w:sz w:val="24"/>
          <w:szCs w:val="24"/>
          <w:lang w:eastAsia="pl-PL"/>
        </w:rPr>
        <w:t xml:space="preserve"> samorządów lokalnych</w:t>
      </w:r>
      <w:r w:rsidR="0002715A" w:rsidRPr="00A218F2">
        <w:rPr>
          <w:rFonts w:ascii="Garamond" w:eastAsia="Calibri" w:hAnsi="Garamond" w:cs="Times New Roman"/>
          <w:sz w:val="24"/>
          <w:szCs w:val="24"/>
          <w:lang w:eastAsia="pl-PL"/>
        </w:rPr>
        <w:t>,</w:t>
      </w:r>
      <w:r w:rsidRPr="00A218F2">
        <w:rPr>
          <w:rFonts w:ascii="Garamond" w:eastAsia="Calibri" w:hAnsi="Garamond" w:cs="Times New Roman"/>
          <w:sz w:val="24"/>
          <w:szCs w:val="24"/>
          <w:lang w:eastAsia="pl-PL"/>
        </w:rPr>
        <w:t xml:space="preserve"> m.in. w zakresie </w:t>
      </w:r>
      <w:r w:rsidR="004D208E" w:rsidRPr="00A218F2">
        <w:rPr>
          <w:rFonts w:ascii="Garamond" w:eastAsia="Calibri" w:hAnsi="Garamond" w:cs="Times New Roman"/>
          <w:sz w:val="24"/>
          <w:szCs w:val="24"/>
          <w:lang w:eastAsia="pl-PL"/>
        </w:rPr>
        <w:t>zapewnienia imigrantom stosownych usług publicznych</w:t>
      </w:r>
      <w:r w:rsidR="003142AA" w:rsidRPr="00A218F2">
        <w:rPr>
          <w:rFonts w:ascii="Garamond" w:eastAsia="Calibri" w:hAnsi="Garamond" w:cs="Times New Roman"/>
          <w:sz w:val="24"/>
          <w:szCs w:val="24"/>
          <w:lang w:eastAsia="pl-PL"/>
        </w:rPr>
        <w:t>.</w:t>
      </w:r>
    </w:p>
    <w:p w14:paraId="6088C234" w14:textId="1AD03ED0" w:rsidR="00E5608C" w:rsidRPr="004A024F" w:rsidRDefault="005C1DF0" w:rsidP="00B110E6">
      <w:pPr>
        <w:shd w:val="clear" w:color="auto" w:fill="F2F2F2" w:themeFill="background1" w:themeFillShade="F2"/>
        <w:tabs>
          <w:tab w:val="left" w:pos="284"/>
        </w:tabs>
        <w:spacing w:after="0"/>
        <w:jc w:val="both"/>
        <w:rPr>
          <w:rFonts w:ascii="Garamond" w:eastAsia="Calibri" w:hAnsi="Garamond" w:cs="Times New Roman"/>
          <w:b/>
          <w:sz w:val="24"/>
          <w:szCs w:val="24"/>
          <w:lang w:eastAsia="pl-PL"/>
        </w:rPr>
      </w:pPr>
      <w:r>
        <w:rPr>
          <w:rFonts w:ascii="Garamond" w:eastAsia="Calibri" w:hAnsi="Garamond" w:cs="Times New Roman"/>
          <w:b/>
          <w:sz w:val="24"/>
          <w:szCs w:val="24"/>
          <w:lang w:eastAsia="pl-PL"/>
        </w:rPr>
        <w:t>Wnioski</w:t>
      </w:r>
    </w:p>
    <w:p w14:paraId="4F37C844" w14:textId="4B5FA769" w:rsidR="004D208E" w:rsidRPr="0097107D" w:rsidRDefault="004D208E" w:rsidP="00716759">
      <w:pPr>
        <w:pStyle w:val="Akapitzlist"/>
        <w:numPr>
          <w:ilvl w:val="0"/>
          <w:numId w:val="19"/>
        </w:numPr>
        <w:shd w:val="clear" w:color="auto" w:fill="F2F2F2" w:themeFill="background1" w:themeFillShade="F2"/>
        <w:spacing w:after="120"/>
        <w:ind w:left="426" w:hanging="426"/>
        <w:contextualSpacing w:val="0"/>
        <w:jc w:val="both"/>
        <w:rPr>
          <w:rFonts w:ascii="Garamond" w:eastAsia="Calibri" w:hAnsi="Garamond" w:cs="Times New Roman"/>
          <w:sz w:val="24"/>
          <w:szCs w:val="24"/>
          <w:lang w:eastAsia="pl-PL"/>
        </w:rPr>
      </w:pPr>
      <w:r w:rsidRPr="0097107D">
        <w:rPr>
          <w:rFonts w:ascii="Garamond" w:eastAsia="Calibri" w:hAnsi="Garamond" w:cs="Times New Roman"/>
          <w:sz w:val="24"/>
          <w:szCs w:val="24"/>
          <w:lang w:eastAsia="pl-PL"/>
        </w:rPr>
        <w:t xml:space="preserve">Pomimo znacznej poprawy sytuacji na rynku pracy, wyzwaniem pozostaje </w:t>
      </w:r>
      <w:r w:rsidRPr="0097107D">
        <w:rPr>
          <w:rFonts w:ascii="Garamond" w:eastAsia="Times New Roman" w:hAnsi="Garamond" w:cs="Times New Roman"/>
          <w:sz w:val="24"/>
          <w:szCs w:val="24"/>
          <w:lang w:eastAsia="pl-PL"/>
        </w:rPr>
        <w:t>niska aktywność zawodowa kobiet, osób starszych oraz osób młodych.</w:t>
      </w:r>
    </w:p>
    <w:p w14:paraId="38C1BB31" w14:textId="177365A6" w:rsidR="004A024F" w:rsidRPr="0097107D" w:rsidRDefault="00FE2E35" w:rsidP="00716759">
      <w:pPr>
        <w:pStyle w:val="Akapitzlist"/>
        <w:numPr>
          <w:ilvl w:val="0"/>
          <w:numId w:val="19"/>
        </w:numPr>
        <w:shd w:val="clear" w:color="auto" w:fill="F2F2F2" w:themeFill="background1" w:themeFillShade="F2"/>
        <w:spacing w:after="120"/>
        <w:ind w:left="426" w:hanging="426"/>
        <w:contextualSpacing w:val="0"/>
        <w:jc w:val="both"/>
        <w:rPr>
          <w:rFonts w:ascii="Garamond" w:eastAsia="Calibri" w:hAnsi="Garamond" w:cs="Times New Roman"/>
          <w:sz w:val="24"/>
          <w:szCs w:val="24"/>
          <w:lang w:eastAsia="pl-PL"/>
        </w:rPr>
      </w:pPr>
      <w:r>
        <w:rPr>
          <w:rFonts w:ascii="Garamond" w:eastAsia="Calibri" w:hAnsi="Garamond" w:cs="Times New Roman"/>
          <w:sz w:val="24"/>
          <w:szCs w:val="24"/>
          <w:lang w:eastAsia="pl-PL"/>
        </w:rPr>
        <w:lastRenderedPageBreak/>
        <w:t xml:space="preserve">Dużym wyzwaniem jest </w:t>
      </w:r>
      <w:r w:rsidR="004A024F" w:rsidRPr="0097107D">
        <w:rPr>
          <w:rFonts w:ascii="Garamond" w:eastAsia="Calibri" w:hAnsi="Garamond" w:cs="Times New Roman"/>
          <w:sz w:val="24"/>
          <w:szCs w:val="24"/>
          <w:lang w:eastAsia="pl-PL"/>
        </w:rPr>
        <w:t>zaspokojenie potrzeb kadrowych pracodawców, między innymi poprzez systemowe wsparcie aktywizacji osób biernych zawodowo i bezrobotnych.</w:t>
      </w:r>
    </w:p>
    <w:p w14:paraId="1DDB7065" w14:textId="6DAA0A70" w:rsidR="004A024F" w:rsidRDefault="004A024F" w:rsidP="00716759">
      <w:pPr>
        <w:pStyle w:val="Akapitzlist"/>
        <w:numPr>
          <w:ilvl w:val="0"/>
          <w:numId w:val="19"/>
        </w:numPr>
        <w:shd w:val="clear" w:color="auto" w:fill="F2F2F2" w:themeFill="background1" w:themeFillShade="F2"/>
        <w:spacing w:after="120"/>
        <w:ind w:left="426" w:hanging="426"/>
        <w:contextualSpacing w:val="0"/>
        <w:jc w:val="both"/>
        <w:rPr>
          <w:rFonts w:ascii="Garamond" w:eastAsia="Calibri" w:hAnsi="Garamond" w:cs="Times New Roman"/>
          <w:sz w:val="24"/>
          <w:szCs w:val="24"/>
          <w:lang w:eastAsia="pl-PL"/>
        </w:rPr>
      </w:pPr>
      <w:r w:rsidRPr="0097107D">
        <w:rPr>
          <w:rFonts w:ascii="Garamond" w:eastAsia="Calibri" w:hAnsi="Garamond" w:cs="Times New Roman"/>
          <w:sz w:val="24"/>
          <w:szCs w:val="24"/>
          <w:lang w:eastAsia="pl-PL"/>
        </w:rPr>
        <w:t>Odczuwalny deficyt pracowników powoduje coraz większe zainteresowanie pomorskich pracodawców zatrudnianiem cudzoziemców. Problemem stał się brak kompleksowych działań na rzecz integracji cudzoziemców na rynku pracy.</w:t>
      </w:r>
    </w:p>
    <w:p w14:paraId="2F5F4E32" w14:textId="76479007" w:rsidR="00FE2E35" w:rsidRPr="0097107D" w:rsidRDefault="00FE2E35" w:rsidP="00716759">
      <w:pPr>
        <w:pStyle w:val="Akapitzlist"/>
        <w:numPr>
          <w:ilvl w:val="0"/>
          <w:numId w:val="19"/>
        </w:numPr>
        <w:shd w:val="clear" w:color="auto" w:fill="F2F2F2" w:themeFill="background1" w:themeFillShade="F2"/>
        <w:spacing w:after="120"/>
        <w:ind w:left="426" w:hanging="426"/>
        <w:contextualSpacing w:val="0"/>
        <w:jc w:val="both"/>
        <w:rPr>
          <w:rFonts w:ascii="Garamond" w:eastAsia="Calibri" w:hAnsi="Garamond" w:cs="Times New Roman"/>
          <w:sz w:val="24"/>
          <w:szCs w:val="24"/>
          <w:lang w:eastAsia="pl-PL"/>
        </w:rPr>
      </w:pPr>
      <w:r w:rsidRPr="0097107D">
        <w:rPr>
          <w:rFonts w:ascii="Garamond" w:eastAsia="Calibri" w:hAnsi="Garamond" w:cs="Times New Roman"/>
          <w:sz w:val="24"/>
          <w:szCs w:val="24"/>
          <w:lang w:eastAsia="pl-PL"/>
        </w:rPr>
        <w:t>Nadal aktualna jest potrzeba działań w zakresie koordynacji systemu poradnictwa zawodowego.</w:t>
      </w:r>
    </w:p>
    <w:p w14:paraId="2A082D61" w14:textId="3423C8F4" w:rsidR="007853DD" w:rsidRPr="004A024F" w:rsidRDefault="00E5608C" w:rsidP="00A4617E">
      <w:pPr>
        <w:pStyle w:val="Akapitzlist"/>
        <w:numPr>
          <w:ilvl w:val="0"/>
          <w:numId w:val="156"/>
        </w:numPr>
        <w:spacing w:after="120"/>
        <w:ind w:left="284" w:hanging="284"/>
        <w:contextualSpacing w:val="0"/>
        <w:jc w:val="both"/>
        <w:textAlignment w:val="baseline"/>
        <w:rPr>
          <w:rFonts w:ascii="Garamond" w:eastAsia="Calibri" w:hAnsi="Garamond" w:cs="Times New Roman"/>
          <w:sz w:val="24"/>
          <w:szCs w:val="24"/>
          <w:lang w:eastAsia="pl-PL"/>
        </w:rPr>
      </w:pPr>
      <w:r w:rsidRPr="004A024F">
        <w:rPr>
          <w:rFonts w:ascii="Garamond" w:eastAsia="Times New Roman" w:hAnsi="Garamond" w:cs="Times New Roman"/>
          <w:color w:val="000000"/>
          <w:sz w:val="24"/>
          <w:szCs w:val="24"/>
          <w:lang w:eastAsia="pl-PL"/>
        </w:rPr>
        <w:t>W województwie pomorskim wzrasta odsetek dzieci do lat 3 objętych opieką w żłobkach</w:t>
      </w:r>
      <w:r w:rsidR="00265FC6">
        <w:rPr>
          <w:rFonts w:ascii="Garamond" w:eastAsia="Times New Roman" w:hAnsi="Garamond" w:cs="Times New Roman"/>
          <w:color w:val="000000"/>
          <w:sz w:val="24"/>
          <w:szCs w:val="24"/>
          <w:lang w:eastAsia="pl-PL"/>
        </w:rPr>
        <w:t xml:space="preserve">. </w:t>
      </w:r>
      <w:r w:rsidR="00F9391E">
        <w:rPr>
          <w:rFonts w:ascii="Garamond" w:eastAsia="Times New Roman" w:hAnsi="Garamond" w:cs="Times New Roman"/>
          <w:color w:val="000000"/>
          <w:sz w:val="24"/>
          <w:szCs w:val="24"/>
          <w:lang w:eastAsia="pl-PL"/>
        </w:rPr>
        <w:br/>
      </w:r>
      <w:r w:rsidR="00265FC6">
        <w:rPr>
          <w:rFonts w:ascii="Garamond" w:eastAsia="Times New Roman" w:hAnsi="Garamond" w:cs="Times New Roman"/>
          <w:color w:val="000000"/>
          <w:sz w:val="24"/>
          <w:szCs w:val="24"/>
          <w:lang w:eastAsia="pl-PL"/>
        </w:rPr>
        <w:t>W</w:t>
      </w:r>
      <w:r w:rsidRPr="004A024F">
        <w:rPr>
          <w:rFonts w:ascii="Garamond" w:eastAsia="Times New Roman" w:hAnsi="Garamond" w:cs="Times New Roman"/>
          <w:color w:val="000000"/>
          <w:sz w:val="24"/>
          <w:szCs w:val="24"/>
          <w:lang w:eastAsia="pl-PL"/>
        </w:rPr>
        <w:t xml:space="preserve"> 20</w:t>
      </w:r>
      <w:r w:rsidR="002612DF" w:rsidRPr="004A024F">
        <w:rPr>
          <w:rFonts w:ascii="Garamond" w:eastAsia="Times New Roman" w:hAnsi="Garamond" w:cs="Times New Roman"/>
          <w:color w:val="000000"/>
          <w:sz w:val="24"/>
          <w:szCs w:val="24"/>
          <w:lang w:eastAsia="pl-PL"/>
        </w:rPr>
        <w:t xml:space="preserve">16 r. osiągnął on wartość 6,3%, </w:t>
      </w:r>
      <w:r w:rsidRPr="004A024F">
        <w:rPr>
          <w:rFonts w:ascii="Garamond" w:eastAsia="Times New Roman" w:hAnsi="Garamond" w:cs="Times New Roman"/>
          <w:color w:val="000000"/>
          <w:sz w:val="24"/>
          <w:szCs w:val="24"/>
          <w:lang w:eastAsia="pl-PL"/>
        </w:rPr>
        <w:t xml:space="preserve">podczas gdy w 2012 r. wynosił tylko 2,3%. Istnieje jednak </w:t>
      </w:r>
      <w:r w:rsidRPr="004A024F">
        <w:rPr>
          <w:rFonts w:ascii="Garamond" w:eastAsia="Calibri" w:hAnsi="Garamond" w:cs="Times New Roman"/>
          <w:sz w:val="24"/>
          <w:szCs w:val="24"/>
          <w:lang w:eastAsia="pl-PL"/>
        </w:rPr>
        <w:t>niedobór profesjonalnych punktów opieki nad dziećmi do lat 3</w:t>
      </w:r>
      <w:r w:rsidR="00A13AFF" w:rsidRPr="004A024F">
        <w:rPr>
          <w:rFonts w:ascii="Garamond" w:eastAsia="Calibri" w:hAnsi="Garamond" w:cs="Times New Roman"/>
          <w:sz w:val="24"/>
          <w:szCs w:val="24"/>
          <w:lang w:eastAsia="pl-PL"/>
        </w:rPr>
        <w:t>, zwłaszcza na obszarze dużych miast</w:t>
      </w:r>
      <w:r w:rsidR="00BE415C" w:rsidRPr="004A024F">
        <w:rPr>
          <w:rFonts w:ascii="Garamond" w:eastAsia="Calibri" w:hAnsi="Garamond" w:cs="Times New Roman"/>
          <w:sz w:val="24"/>
          <w:szCs w:val="24"/>
          <w:lang w:eastAsia="pl-PL"/>
        </w:rPr>
        <w:t xml:space="preserve">. </w:t>
      </w:r>
      <w:r w:rsidRPr="004A024F">
        <w:rPr>
          <w:rFonts w:ascii="Garamond" w:eastAsia="Calibri" w:hAnsi="Garamond" w:cs="Times New Roman"/>
          <w:sz w:val="24"/>
          <w:szCs w:val="24"/>
          <w:lang w:eastAsia="pl-PL"/>
        </w:rPr>
        <w:t>Jest to jeden z czynników utrudniającyc</w:t>
      </w:r>
      <w:r w:rsidR="00A13AFF" w:rsidRPr="004A024F">
        <w:rPr>
          <w:rFonts w:ascii="Garamond" w:eastAsia="Calibri" w:hAnsi="Garamond" w:cs="Times New Roman"/>
          <w:sz w:val="24"/>
          <w:szCs w:val="24"/>
          <w:lang w:eastAsia="pl-PL"/>
        </w:rPr>
        <w:t>h powrót kobiet na rynek pracy. Kolejnym</w:t>
      </w:r>
      <w:r w:rsidR="004D208E" w:rsidRPr="004A024F">
        <w:rPr>
          <w:rFonts w:ascii="Garamond" w:eastAsia="Calibri" w:hAnsi="Garamond" w:cs="Times New Roman"/>
          <w:sz w:val="24"/>
          <w:szCs w:val="24"/>
          <w:lang w:eastAsia="pl-PL"/>
        </w:rPr>
        <w:t>i</w:t>
      </w:r>
      <w:r w:rsidR="00A13AFF" w:rsidRPr="004A024F">
        <w:rPr>
          <w:rFonts w:ascii="Garamond" w:eastAsia="Calibri" w:hAnsi="Garamond" w:cs="Times New Roman"/>
          <w:sz w:val="24"/>
          <w:szCs w:val="24"/>
          <w:lang w:eastAsia="pl-PL"/>
        </w:rPr>
        <w:t xml:space="preserve"> czynnik</w:t>
      </w:r>
      <w:r w:rsidR="004D208E" w:rsidRPr="004A024F">
        <w:rPr>
          <w:rFonts w:ascii="Garamond" w:eastAsia="Calibri" w:hAnsi="Garamond" w:cs="Times New Roman"/>
          <w:sz w:val="24"/>
          <w:szCs w:val="24"/>
          <w:lang w:eastAsia="pl-PL"/>
        </w:rPr>
        <w:t>ami</w:t>
      </w:r>
      <w:r w:rsidR="00A13AFF" w:rsidRPr="004A024F">
        <w:rPr>
          <w:rFonts w:ascii="Garamond" w:eastAsia="Calibri" w:hAnsi="Garamond" w:cs="Times New Roman"/>
          <w:sz w:val="24"/>
          <w:szCs w:val="24"/>
          <w:lang w:eastAsia="pl-PL"/>
        </w:rPr>
        <w:t xml:space="preserve"> wpływający</w:t>
      </w:r>
      <w:r w:rsidR="004D208E" w:rsidRPr="004A024F">
        <w:rPr>
          <w:rFonts w:ascii="Garamond" w:eastAsia="Calibri" w:hAnsi="Garamond" w:cs="Times New Roman"/>
          <w:sz w:val="24"/>
          <w:szCs w:val="24"/>
          <w:lang w:eastAsia="pl-PL"/>
        </w:rPr>
        <w:t>mi</w:t>
      </w:r>
      <w:r w:rsidR="00A13AFF" w:rsidRPr="004A024F">
        <w:rPr>
          <w:rFonts w:ascii="Garamond" w:eastAsia="Calibri" w:hAnsi="Garamond" w:cs="Times New Roman"/>
          <w:sz w:val="24"/>
          <w:szCs w:val="24"/>
          <w:lang w:eastAsia="pl-PL"/>
        </w:rPr>
        <w:t xml:space="preserve"> na </w:t>
      </w:r>
      <w:r w:rsidR="00E960BE">
        <w:rPr>
          <w:rFonts w:ascii="Garamond" w:eastAsia="Calibri" w:hAnsi="Garamond" w:cs="Times New Roman"/>
          <w:sz w:val="24"/>
          <w:szCs w:val="24"/>
          <w:lang w:eastAsia="pl-PL"/>
        </w:rPr>
        <w:t xml:space="preserve">obniżenie </w:t>
      </w:r>
      <w:r w:rsidR="00A13AFF" w:rsidRPr="004A024F">
        <w:rPr>
          <w:rFonts w:ascii="Garamond" w:eastAsia="Calibri" w:hAnsi="Garamond" w:cs="Times New Roman"/>
          <w:sz w:val="24"/>
          <w:szCs w:val="24"/>
          <w:lang w:eastAsia="pl-PL"/>
        </w:rPr>
        <w:t>aktywnoś</w:t>
      </w:r>
      <w:r w:rsidR="00E960BE">
        <w:rPr>
          <w:rFonts w:ascii="Garamond" w:eastAsia="Calibri" w:hAnsi="Garamond" w:cs="Times New Roman"/>
          <w:sz w:val="24"/>
          <w:szCs w:val="24"/>
          <w:lang w:eastAsia="pl-PL"/>
        </w:rPr>
        <w:t>ci</w:t>
      </w:r>
      <w:r w:rsidR="00A13AFF" w:rsidRPr="004A024F">
        <w:rPr>
          <w:rFonts w:ascii="Garamond" w:eastAsia="Calibri" w:hAnsi="Garamond" w:cs="Times New Roman"/>
          <w:sz w:val="24"/>
          <w:szCs w:val="24"/>
          <w:lang w:eastAsia="pl-PL"/>
        </w:rPr>
        <w:t xml:space="preserve"> zawodow</w:t>
      </w:r>
      <w:r w:rsidR="00E960BE">
        <w:rPr>
          <w:rFonts w:ascii="Garamond" w:eastAsia="Calibri" w:hAnsi="Garamond" w:cs="Times New Roman"/>
          <w:sz w:val="24"/>
          <w:szCs w:val="24"/>
          <w:lang w:eastAsia="pl-PL"/>
        </w:rPr>
        <w:t>ej</w:t>
      </w:r>
      <w:r w:rsidR="001277C5">
        <w:rPr>
          <w:rFonts w:ascii="Garamond" w:eastAsia="Calibri" w:hAnsi="Garamond" w:cs="Times New Roman"/>
          <w:sz w:val="24"/>
          <w:szCs w:val="24"/>
          <w:lang w:eastAsia="pl-PL"/>
        </w:rPr>
        <w:t xml:space="preserve"> </w:t>
      </w:r>
      <w:r w:rsidR="00A13AFF" w:rsidRPr="004A024F">
        <w:rPr>
          <w:rFonts w:ascii="Garamond" w:eastAsia="Calibri" w:hAnsi="Garamond" w:cs="Times New Roman"/>
          <w:sz w:val="24"/>
          <w:szCs w:val="24"/>
          <w:lang w:eastAsia="pl-PL"/>
        </w:rPr>
        <w:t xml:space="preserve">kobiet sprawujących opiekę nad małymi dziećmi </w:t>
      </w:r>
      <w:r w:rsidR="004D208E" w:rsidRPr="004A024F">
        <w:rPr>
          <w:rFonts w:ascii="Garamond" w:eastAsia="Calibri" w:hAnsi="Garamond" w:cs="Times New Roman"/>
          <w:sz w:val="24"/>
          <w:szCs w:val="24"/>
          <w:lang w:eastAsia="pl-PL"/>
        </w:rPr>
        <w:t>są:</w:t>
      </w:r>
      <w:r w:rsidR="00A13AFF" w:rsidRPr="004A024F">
        <w:rPr>
          <w:rFonts w:ascii="Garamond" w:eastAsia="Calibri" w:hAnsi="Garamond" w:cs="Times New Roman"/>
          <w:sz w:val="24"/>
          <w:szCs w:val="24"/>
          <w:lang w:eastAsia="pl-PL"/>
        </w:rPr>
        <w:t xml:space="preserve"> uruchomienie rządowego programu </w:t>
      </w:r>
      <w:r w:rsidR="00265FC6">
        <w:rPr>
          <w:rFonts w:ascii="Garamond" w:eastAsia="Calibri" w:hAnsi="Garamond" w:cs="Times New Roman"/>
          <w:sz w:val="24"/>
          <w:szCs w:val="24"/>
          <w:lang w:eastAsia="pl-PL"/>
        </w:rPr>
        <w:t xml:space="preserve">Rodzina </w:t>
      </w:r>
      <w:r w:rsidR="00A13AFF" w:rsidRPr="004A024F">
        <w:rPr>
          <w:rFonts w:ascii="Garamond" w:eastAsia="Calibri" w:hAnsi="Garamond" w:cs="Times New Roman"/>
          <w:sz w:val="24"/>
          <w:szCs w:val="24"/>
          <w:lang w:eastAsia="pl-PL"/>
        </w:rPr>
        <w:t>500+ oraz zmiany zasad udzielania urlopu macierzy</w:t>
      </w:r>
      <w:r w:rsidR="003142AA">
        <w:rPr>
          <w:rFonts w:ascii="Garamond" w:eastAsia="Calibri" w:hAnsi="Garamond" w:cs="Times New Roman"/>
          <w:sz w:val="24"/>
          <w:szCs w:val="24"/>
          <w:lang w:eastAsia="pl-PL"/>
        </w:rPr>
        <w:t>ńskiego i urlopu wychowawczego.</w:t>
      </w:r>
    </w:p>
    <w:p w14:paraId="7D0F4B12" w14:textId="64AE68EE" w:rsidR="004420B9" w:rsidRDefault="00DC348F" w:rsidP="00A4617E">
      <w:pPr>
        <w:pStyle w:val="Akapitzlist"/>
        <w:numPr>
          <w:ilvl w:val="0"/>
          <w:numId w:val="156"/>
        </w:numPr>
        <w:spacing w:after="120"/>
        <w:ind w:left="284" w:hanging="284"/>
        <w:contextualSpacing w:val="0"/>
        <w:jc w:val="both"/>
        <w:textAlignment w:val="baseline"/>
        <w:rPr>
          <w:rFonts w:ascii="Garamond" w:eastAsia="Calibri" w:hAnsi="Garamond" w:cs="Times New Roman"/>
          <w:sz w:val="24"/>
          <w:szCs w:val="24"/>
          <w:lang w:eastAsia="pl-PL"/>
        </w:rPr>
      </w:pPr>
      <w:r w:rsidRPr="004A024F">
        <w:rPr>
          <w:rFonts w:ascii="Garamond" w:eastAsia="Calibri" w:hAnsi="Garamond" w:cs="Times New Roman"/>
          <w:sz w:val="24"/>
          <w:szCs w:val="24"/>
          <w:lang w:eastAsia="pl-PL"/>
        </w:rPr>
        <w:t>Z</w:t>
      </w:r>
      <w:r w:rsidR="002C7CC6" w:rsidRPr="004A024F">
        <w:rPr>
          <w:rFonts w:ascii="Garamond" w:eastAsia="Calibri" w:hAnsi="Garamond" w:cs="Times New Roman"/>
          <w:sz w:val="24"/>
          <w:szCs w:val="24"/>
          <w:lang w:eastAsia="pl-PL"/>
        </w:rPr>
        <w:t xml:space="preserve">auważa się </w:t>
      </w:r>
      <w:r w:rsidR="002C7CC6" w:rsidRPr="004A024F">
        <w:rPr>
          <w:rFonts w:ascii="Garamond" w:eastAsia="Times New Roman" w:hAnsi="Garamond" w:cs="Times New Roman"/>
          <w:color w:val="000000"/>
          <w:sz w:val="24"/>
          <w:szCs w:val="24"/>
          <w:lang w:eastAsia="pl-PL"/>
        </w:rPr>
        <w:t xml:space="preserve">stały spadek wskaźnika liczby osób korzystających ze świadczeń pomocy społecznej w regionie (w 2016 r. </w:t>
      </w:r>
      <w:r w:rsidR="004D208E" w:rsidRPr="004A024F">
        <w:rPr>
          <w:rFonts w:ascii="Garamond" w:eastAsia="Times New Roman" w:hAnsi="Garamond" w:cs="Times New Roman"/>
          <w:color w:val="000000"/>
          <w:sz w:val="24"/>
          <w:szCs w:val="24"/>
          <w:lang w:eastAsia="pl-PL"/>
        </w:rPr>
        <w:t>–</w:t>
      </w:r>
      <w:r w:rsidR="002C7CC6" w:rsidRPr="004A024F">
        <w:rPr>
          <w:rFonts w:ascii="Garamond" w:eastAsia="Times New Roman" w:hAnsi="Garamond" w:cs="Times New Roman"/>
          <w:color w:val="000000"/>
          <w:sz w:val="24"/>
          <w:szCs w:val="24"/>
          <w:lang w:eastAsia="pl-PL"/>
        </w:rPr>
        <w:t xml:space="preserve"> 43</w:t>
      </w:r>
      <w:r w:rsidRPr="004A024F">
        <w:rPr>
          <w:rFonts w:ascii="Garamond" w:eastAsia="Times New Roman" w:hAnsi="Garamond" w:cs="Times New Roman"/>
          <w:color w:val="000000"/>
          <w:sz w:val="24"/>
          <w:szCs w:val="24"/>
          <w:lang w:eastAsia="pl-PL"/>
        </w:rPr>
        <w:t>2</w:t>
      </w:r>
      <w:r w:rsidR="002C7CC6" w:rsidRPr="004A024F">
        <w:rPr>
          <w:rFonts w:ascii="Garamond" w:eastAsia="Times New Roman" w:hAnsi="Garamond" w:cs="Times New Roman"/>
          <w:color w:val="000000"/>
          <w:sz w:val="24"/>
          <w:szCs w:val="24"/>
          <w:lang w:eastAsia="pl-PL"/>
        </w:rPr>
        <w:t>,</w:t>
      </w:r>
      <w:r w:rsidRPr="004A024F">
        <w:rPr>
          <w:rFonts w:ascii="Garamond" w:eastAsia="Times New Roman" w:hAnsi="Garamond" w:cs="Times New Roman"/>
          <w:color w:val="000000"/>
          <w:sz w:val="24"/>
          <w:szCs w:val="24"/>
          <w:lang w:eastAsia="pl-PL"/>
        </w:rPr>
        <w:t>1</w:t>
      </w:r>
      <w:r w:rsidR="002C7CC6" w:rsidRPr="004A024F">
        <w:rPr>
          <w:rFonts w:ascii="Garamond" w:eastAsia="Times New Roman" w:hAnsi="Garamond" w:cs="Times New Roman"/>
          <w:color w:val="000000"/>
          <w:sz w:val="24"/>
          <w:szCs w:val="24"/>
          <w:lang w:eastAsia="pl-PL"/>
        </w:rPr>
        <w:t xml:space="preserve"> na 10 tys. osób, </w:t>
      </w:r>
      <w:r w:rsidRPr="004A024F">
        <w:rPr>
          <w:rFonts w:ascii="Garamond" w:eastAsia="Times New Roman" w:hAnsi="Garamond" w:cs="Times New Roman"/>
          <w:color w:val="000000"/>
          <w:sz w:val="24"/>
          <w:szCs w:val="24"/>
          <w:lang w:eastAsia="pl-PL"/>
        </w:rPr>
        <w:t xml:space="preserve">a </w:t>
      </w:r>
      <w:r w:rsidR="002C7CC6" w:rsidRPr="004A024F">
        <w:rPr>
          <w:rFonts w:ascii="Garamond" w:eastAsia="Times New Roman" w:hAnsi="Garamond" w:cs="Times New Roman"/>
          <w:color w:val="000000"/>
          <w:sz w:val="24"/>
          <w:szCs w:val="24"/>
          <w:lang w:eastAsia="pl-PL"/>
        </w:rPr>
        <w:t>w 20</w:t>
      </w:r>
      <w:r w:rsidRPr="004A024F">
        <w:rPr>
          <w:rFonts w:ascii="Garamond" w:eastAsia="Times New Roman" w:hAnsi="Garamond" w:cs="Times New Roman"/>
          <w:color w:val="000000"/>
          <w:sz w:val="24"/>
          <w:szCs w:val="24"/>
          <w:lang w:eastAsia="pl-PL"/>
        </w:rPr>
        <w:t>12</w:t>
      </w:r>
      <w:r w:rsidR="002C7CC6" w:rsidRPr="004A024F">
        <w:rPr>
          <w:rFonts w:ascii="Garamond" w:eastAsia="Times New Roman" w:hAnsi="Garamond" w:cs="Times New Roman"/>
          <w:color w:val="000000"/>
          <w:sz w:val="24"/>
          <w:szCs w:val="24"/>
          <w:lang w:eastAsia="pl-PL"/>
        </w:rPr>
        <w:t xml:space="preserve"> r. ― </w:t>
      </w:r>
      <w:r w:rsidRPr="004A024F">
        <w:rPr>
          <w:rFonts w:ascii="Garamond" w:eastAsia="Times New Roman" w:hAnsi="Garamond" w:cs="Times New Roman"/>
          <w:color w:val="000000"/>
          <w:sz w:val="24"/>
          <w:szCs w:val="24"/>
          <w:lang w:eastAsia="pl-PL"/>
        </w:rPr>
        <w:t>529</w:t>
      </w:r>
      <w:r w:rsidR="00265FC6">
        <w:rPr>
          <w:rFonts w:ascii="Garamond" w:eastAsia="Times New Roman" w:hAnsi="Garamond" w:cs="Times New Roman"/>
          <w:color w:val="000000"/>
          <w:sz w:val="24"/>
          <w:szCs w:val="24"/>
          <w:lang w:eastAsia="pl-PL"/>
        </w:rPr>
        <w:t>,0</w:t>
      </w:r>
      <w:r w:rsidR="002C7CC6" w:rsidRPr="004A024F">
        <w:rPr>
          <w:rFonts w:ascii="Garamond" w:eastAsia="Times New Roman" w:hAnsi="Garamond" w:cs="Times New Roman"/>
          <w:color w:val="000000"/>
          <w:sz w:val="24"/>
          <w:szCs w:val="24"/>
          <w:lang w:eastAsia="pl-PL"/>
        </w:rPr>
        <w:t xml:space="preserve"> na 10 tys. osób). </w:t>
      </w:r>
      <w:r w:rsidR="002C7CC6" w:rsidRPr="004A024F">
        <w:rPr>
          <w:rFonts w:ascii="Garamond" w:eastAsia="Calibri" w:hAnsi="Garamond" w:cs="Times New Roman"/>
          <w:sz w:val="24"/>
          <w:szCs w:val="24"/>
          <w:lang w:eastAsia="pl-PL"/>
        </w:rPr>
        <w:t xml:space="preserve">Szczególnie niepokojący jest wysoki odsetek rodzin zagrożonych wykluczeniem </w:t>
      </w:r>
      <w:r w:rsidR="00F9391E">
        <w:rPr>
          <w:rFonts w:ascii="Garamond" w:eastAsia="Calibri" w:hAnsi="Garamond" w:cs="Times New Roman"/>
          <w:sz w:val="24"/>
          <w:szCs w:val="24"/>
          <w:lang w:eastAsia="pl-PL"/>
        </w:rPr>
        <w:br/>
      </w:r>
      <w:r w:rsidR="002C7CC6" w:rsidRPr="004A024F">
        <w:rPr>
          <w:rFonts w:ascii="Garamond" w:eastAsia="Calibri" w:hAnsi="Garamond" w:cs="Times New Roman"/>
          <w:sz w:val="24"/>
          <w:szCs w:val="24"/>
          <w:lang w:eastAsia="pl-PL"/>
        </w:rPr>
        <w:t xml:space="preserve">i wykluczonych społecznie. Rodziny te dotknięte są najczęściej, obok ubóstwa, długotrwałym bezrobociem, trudnościami opiekuńczo-wychowawczymi oraz problemami uzależnień </w:t>
      </w:r>
      <w:r w:rsidR="00F9391E">
        <w:rPr>
          <w:rFonts w:ascii="Garamond" w:eastAsia="Calibri" w:hAnsi="Garamond" w:cs="Times New Roman"/>
          <w:sz w:val="24"/>
          <w:szCs w:val="24"/>
          <w:lang w:eastAsia="pl-PL"/>
        </w:rPr>
        <w:br/>
      </w:r>
      <w:r w:rsidR="002C7CC6" w:rsidRPr="004A024F">
        <w:rPr>
          <w:rFonts w:ascii="Garamond" w:eastAsia="Calibri" w:hAnsi="Garamond" w:cs="Times New Roman"/>
          <w:sz w:val="24"/>
          <w:szCs w:val="24"/>
          <w:lang w:eastAsia="pl-PL"/>
        </w:rPr>
        <w:t xml:space="preserve">i przemocy domowej. </w:t>
      </w:r>
      <w:r w:rsidR="004D208E" w:rsidRPr="004A024F">
        <w:rPr>
          <w:rFonts w:ascii="Garamond" w:eastAsia="Calibri" w:hAnsi="Garamond" w:cs="Times New Roman"/>
          <w:sz w:val="24"/>
          <w:szCs w:val="24"/>
          <w:lang w:eastAsia="pl-PL"/>
        </w:rPr>
        <w:t>W przypadku tych rodzin, istotnym czynnikiem wykluczenia jest niska dostępność do usług społecznych świadczonych w środowisku lokalnym.</w:t>
      </w:r>
    </w:p>
    <w:p w14:paraId="0321082D" w14:textId="7BF00BA1" w:rsidR="00782047" w:rsidRDefault="0002087B" w:rsidP="00A4617E">
      <w:pPr>
        <w:pStyle w:val="Akapitzlist"/>
        <w:numPr>
          <w:ilvl w:val="0"/>
          <w:numId w:val="156"/>
        </w:numPr>
        <w:spacing w:after="120"/>
        <w:ind w:left="284" w:hanging="284"/>
        <w:contextualSpacing w:val="0"/>
        <w:jc w:val="both"/>
        <w:textAlignment w:val="baseline"/>
        <w:rPr>
          <w:rFonts w:ascii="Garamond" w:eastAsia="Calibri" w:hAnsi="Garamond" w:cs="Times New Roman"/>
          <w:sz w:val="24"/>
          <w:szCs w:val="24"/>
          <w:lang w:eastAsia="pl-PL"/>
        </w:rPr>
      </w:pPr>
      <w:r>
        <w:rPr>
          <w:rFonts w:ascii="Garamond" w:eastAsia="Calibri" w:hAnsi="Garamond" w:cs="Times New Roman"/>
          <w:sz w:val="24"/>
          <w:szCs w:val="24"/>
          <w:lang w:eastAsia="pl-PL"/>
        </w:rPr>
        <w:t>I</w:t>
      </w:r>
      <w:r w:rsidR="004420B9" w:rsidRPr="004420B9">
        <w:rPr>
          <w:rFonts w:ascii="Garamond" w:eastAsia="Calibri" w:hAnsi="Garamond" w:cs="Times New Roman"/>
          <w:sz w:val="24"/>
          <w:szCs w:val="24"/>
          <w:lang w:eastAsia="pl-PL"/>
        </w:rPr>
        <w:t>stniejący system wsparcia oraz poziom kwalifikacji kadry pomocy społecznej są nadal niewystarczające dla zwiększenia aktywności zawodowej i społecznej osób wykluczon</w:t>
      </w:r>
      <w:r w:rsidR="006A5B39">
        <w:rPr>
          <w:rFonts w:ascii="Garamond" w:eastAsia="Calibri" w:hAnsi="Garamond" w:cs="Times New Roman"/>
          <w:sz w:val="24"/>
          <w:szCs w:val="24"/>
          <w:lang w:eastAsia="pl-PL"/>
        </w:rPr>
        <w:t xml:space="preserve">ych </w:t>
      </w:r>
      <w:r w:rsidR="00F9391E">
        <w:rPr>
          <w:rFonts w:ascii="Garamond" w:eastAsia="Calibri" w:hAnsi="Garamond" w:cs="Times New Roman"/>
          <w:sz w:val="24"/>
          <w:szCs w:val="24"/>
          <w:lang w:eastAsia="pl-PL"/>
        </w:rPr>
        <w:br/>
      </w:r>
      <w:r w:rsidR="006A5B39">
        <w:rPr>
          <w:rFonts w:ascii="Garamond" w:eastAsia="Calibri" w:hAnsi="Garamond" w:cs="Times New Roman"/>
          <w:sz w:val="24"/>
          <w:szCs w:val="24"/>
          <w:lang w:eastAsia="pl-PL"/>
        </w:rPr>
        <w:t>i zagrożonych wykluczeniem.</w:t>
      </w:r>
    </w:p>
    <w:p w14:paraId="419DAD21" w14:textId="5D4F9E7E" w:rsidR="004420B9" w:rsidRPr="004420B9" w:rsidRDefault="004420B9" w:rsidP="00A4617E">
      <w:pPr>
        <w:pStyle w:val="Akapitzlist"/>
        <w:numPr>
          <w:ilvl w:val="0"/>
          <w:numId w:val="156"/>
        </w:numPr>
        <w:spacing w:after="120"/>
        <w:ind w:left="284" w:hanging="284"/>
        <w:contextualSpacing w:val="0"/>
        <w:jc w:val="both"/>
        <w:textAlignment w:val="baseline"/>
        <w:rPr>
          <w:rFonts w:ascii="Garamond" w:eastAsia="Calibri" w:hAnsi="Garamond" w:cs="Times New Roman"/>
          <w:sz w:val="24"/>
          <w:szCs w:val="24"/>
          <w:lang w:eastAsia="pl-PL"/>
        </w:rPr>
      </w:pPr>
      <w:r w:rsidRPr="004420B9">
        <w:rPr>
          <w:rFonts w:ascii="Garamond" w:eastAsia="Calibri" w:hAnsi="Garamond" w:cs="Times New Roman"/>
          <w:sz w:val="24"/>
          <w:szCs w:val="24"/>
          <w:lang w:eastAsia="pl-PL"/>
        </w:rPr>
        <w:t>Działalność instytucji pomocy społecznej wspierana jest przez 240 podmiotów ekonomii społecznej, w tym: 76 spółdzielni socjalnych, 13 klubów integracji społecznej, 21 centrów integracji społecznej, 2 zakłady aktywności zawodowej, 80 zakładów pracy chronionej oraz 48 warsztatów terapii zajęciowe</w:t>
      </w:r>
      <w:r w:rsidR="00916FF7">
        <w:rPr>
          <w:rFonts w:ascii="Garamond" w:eastAsia="Calibri" w:hAnsi="Garamond" w:cs="Times New Roman"/>
          <w:sz w:val="24"/>
          <w:szCs w:val="24"/>
          <w:lang w:eastAsia="pl-PL"/>
        </w:rPr>
        <w:t>j</w:t>
      </w:r>
      <w:r w:rsidRPr="004420B9">
        <w:rPr>
          <w:rFonts w:ascii="Garamond" w:eastAsia="Calibri" w:hAnsi="Garamond" w:cs="Times New Roman"/>
          <w:sz w:val="24"/>
          <w:szCs w:val="24"/>
          <w:lang w:eastAsia="pl-PL"/>
        </w:rPr>
        <w:t>. Około 10% spośród zarejestrowanych 7,7 tys. organizacji pozarządowych, prowadzi działalność w obszarze ekonomii społecznej. Na terenie województwa pomorskiego funkcjonują także 3 ośrodki wsparcia ekonomii społecznej. Jednakże na tle innych polskich regionów, sektor ekonomii społecznej w województwie jest stosunkowo słabo rozwinięty, zarówno pod względem liczebnym, jak i finansowo-organizacyjnym.</w:t>
      </w:r>
    </w:p>
    <w:p w14:paraId="5636B481" w14:textId="75290D17" w:rsidR="00C437E1" w:rsidRPr="004A024F" w:rsidRDefault="00265FC6" w:rsidP="005C1DF0">
      <w:pPr>
        <w:shd w:val="clear" w:color="auto" w:fill="F2F2F2" w:themeFill="background1" w:themeFillShade="F2"/>
        <w:spacing w:after="0"/>
        <w:jc w:val="both"/>
        <w:rPr>
          <w:rFonts w:ascii="Garamond" w:eastAsia="Calibri" w:hAnsi="Garamond" w:cs="Times New Roman"/>
          <w:b/>
          <w:sz w:val="24"/>
          <w:szCs w:val="24"/>
          <w:lang w:eastAsia="pl-PL"/>
        </w:rPr>
      </w:pPr>
      <w:r>
        <w:rPr>
          <w:rFonts w:ascii="Garamond" w:eastAsia="Calibri" w:hAnsi="Garamond" w:cs="Times New Roman"/>
          <w:b/>
          <w:sz w:val="24"/>
          <w:szCs w:val="24"/>
          <w:lang w:eastAsia="pl-PL"/>
        </w:rPr>
        <w:t>Wnioski</w:t>
      </w:r>
    </w:p>
    <w:p w14:paraId="7826A508" w14:textId="672AD1F8" w:rsidR="00265FC6" w:rsidRPr="0097107D" w:rsidRDefault="0061324B" w:rsidP="00A218F2">
      <w:pPr>
        <w:pStyle w:val="Akapitzlist"/>
        <w:numPr>
          <w:ilvl w:val="0"/>
          <w:numId w:val="20"/>
        </w:numPr>
        <w:shd w:val="clear" w:color="auto" w:fill="F2F2F2" w:themeFill="background1" w:themeFillShade="F2"/>
        <w:spacing w:after="120"/>
        <w:ind w:left="426" w:hanging="426"/>
        <w:contextualSpacing w:val="0"/>
        <w:jc w:val="both"/>
        <w:rPr>
          <w:rFonts w:ascii="Garamond" w:eastAsia="Calibri" w:hAnsi="Garamond" w:cs="Times New Roman"/>
          <w:sz w:val="24"/>
          <w:szCs w:val="24"/>
          <w:lang w:eastAsia="pl-PL"/>
        </w:rPr>
      </w:pPr>
      <w:r w:rsidRPr="0097107D">
        <w:rPr>
          <w:rFonts w:ascii="Garamond" w:eastAsia="Calibri" w:hAnsi="Garamond" w:cs="Times New Roman"/>
          <w:sz w:val="24"/>
          <w:szCs w:val="24"/>
          <w:lang w:eastAsia="pl-PL"/>
        </w:rPr>
        <w:t xml:space="preserve">Niekorzystna sytuacja kobiet na pomorskim rynku pracy </w:t>
      </w:r>
      <w:r w:rsidR="001D7A99" w:rsidRPr="0097107D">
        <w:rPr>
          <w:rFonts w:ascii="Garamond" w:eastAsia="Calibri" w:hAnsi="Garamond" w:cs="Times New Roman"/>
          <w:sz w:val="24"/>
          <w:szCs w:val="24"/>
          <w:lang w:eastAsia="pl-PL"/>
        </w:rPr>
        <w:t>związana jest</w:t>
      </w:r>
      <w:r w:rsidRPr="0097107D">
        <w:rPr>
          <w:rFonts w:ascii="Garamond" w:eastAsia="Calibri" w:hAnsi="Garamond" w:cs="Times New Roman"/>
          <w:sz w:val="24"/>
          <w:szCs w:val="24"/>
          <w:lang w:eastAsia="pl-PL"/>
        </w:rPr>
        <w:t xml:space="preserve"> między innymi </w:t>
      </w:r>
      <w:r w:rsidR="00F9391E">
        <w:rPr>
          <w:rFonts w:ascii="Garamond" w:eastAsia="Calibri" w:hAnsi="Garamond" w:cs="Times New Roman"/>
          <w:sz w:val="24"/>
          <w:szCs w:val="24"/>
          <w:lang w:eastAsia="pl-PL"/>
        </w:rPr>
        <w:br/>
      </w:r>
      <w:r w:rsidRPr="0097107D">
        <w:rPr>
          <w:rFonts w:ascii="Garamond" w:eastAsia="Calibri" w:hAnsi="Garamond" w:cs="Times New Roman"/>
          <w:sz w:val="24"/>
          <w:szCs w:val="24"/>
          <w:lang w:eastAsia="pl-PL"/>
        </w:rPr>
        <w:t xml:space="preserve">z niską dostępnością (w aspekcie przestrzennym, finansowym, społecznym </w:t>
      </w:r>
      <w:r w:rsidR="00F9391E">
        <w:rPr>
          <w:rFonts w:ascii="Garamond" w:eastAsia="Calibri" w:hAnsi="Garamond" w:cs="Times New Roman"/>
          <w:sz w:val="24"/>
          <w:szCs w:val="24"/>
          <w:lang w:eastAsia="pl-PL"/>
        </w:rPr>
        <w:br/>
      </w:r>
      <w:r w:rsidRPr="0097107D">
        <w:rPr>
          <w:rFonts w:ascii="Garamond" w:eastAsia="Calibri" w:hAnsi="Garamond" w:cs="Times New Roman"/>
          <w:sz w:val="24"/>
          <w:szCs w:val="24"/>
          <w:lang w:eastAsia="pl-PL"/>
        </w:rPr>
        <w:t>i organizacyjnym) zorganizowanych form opieki nad dziećmi do lat 3.</w:t>
      </w:r>
    </w:p>
    <w:p w14:paraId="721092DB" w14:textId="0D533129" w:rsidR="00265FC6" w:rsidRPr="0097107D" w:rsidRDefault="007021D2" w:rsidP="00A218F2">
      <w:pPr>
        <w:pStyle w:val="Akapitzlist"/>
        <w:numPr>
          <w:ilvl w:val="0"/>
          <w:numId w:val="20"/>
        </w:numPr>
        <w:shd w:val="clear" w:color="auto" w:fill="F2F2F2" w:themeFill="background1" w:themeFillShade="F2"/>
        <w:spacing w:after="120"/>
        <w:ind w:left="426" w:hanging="426"/>
        <w:contextualSpacing w:val="0"/>
        <w:jc w:val="both"/>
        <w:rPr>
          <w:rFonts w:ascii="Garamond" w:eastAsia="Calibri" w:hAnsi="Garamond" w:cs="Times New Roman"/>
          <w:sz w:val="24"/>
          <w:szCs w:val="24"/>
          <w:lang w:eastAsia="pl-PL"/>
        </w:rPr>
      </w:pPr>
      <w:r w:rsidRPr="0097107D">
        <w:rPr>
          <w:rFonts w:ascii="Garamond" w:eastAsia="Calibri" w:hAnsi="Garamond" w:cs="Times New Roman"/>
          <w:sz w:val="24"/>
          <w:szCs w:val="24"/>
          <w:lang w:eastAsia="pl-PL"/>
        </w:rPr>
        <w:t>Utrzymują się deficyty w zakresie zapewnienia</w:t>
      </w:r>
      <w:r w:rsidR="002C7CC6" w:rsidRPr="0097107D">
        <w:rPr>
          <w:rFonts w:ascii="Garamond" w:eastAsia="Calibri" w:hAnsi="Garamond" w:cs="Times New Roman"/>
          <w:sz w:val="24"/>
          <w:szCs w:val="24"/>
          <w:lang w:eastAsia="pl-PL"/>
        </w:rPr>
        <w:t xml:space="preserve"> różn</w:t>
      </w:r>
      <w:r w:rsidRPr="0097107D">
        <w:rPr>
          <w:rFonts w:ascii="Garamond" w:eastAsia="Calibri" w:hAnsi="Garamond" w:cs="Times New Roman"/>
          <w:sz w:val="24"/>
          <w:szCs w:val="24"/>
          <w:lang w:eastAsia="pl-PL"/>
        </w:rPr>
        <w:t>orodnych</w:t>
      </w:r>
      <w:r w:rsidR="002C7CC6" w:rsidRPr="0097107D">
        <w:rPr>
          <w:rFonts w:ascii="Garamond" w:eastAsia="Calibri" w:hAnsi="Garamond" w:cs="Times New Roman"/>
          <w:sz w:val="24"/>
          <w:szCs w:val="24"/>
          <w:lang w:eastAsia="pl-PL"/>
        </w:rPr>
        <w:t xml:space="preserve"> form pomocy rodzinie, zwłaszcza rodzinie </w:t>
      </w:r>
      <w:r w:rsidR="002C7CC6" w:rsidRPr="0097107D">
        <w:rPr>
          <w:rFonts w:ascii="Garamond" w:eastAsia="Calibri" w:hAnsi="Garamond" w:cs="Times New Roman"/>
          <w:sz w:val="24"/>
          <w:szCs w:val="24"/>
        </w:rPr>
        <w:t xml:space="preserve">zagrożonej </w:t>
      </w:r>
      <w:r w:rsidR="00CE4233" w:rsidRPr="0097107D">
        <w:rPr>
          <w:rFonts w:ascii="Garamond" w:eastAsia="Calibri" w:hAnsi="Garamond" w:cs="Times New Roman"/>
          <w:sz w:val="24"/>
          <w:szCs w:val="24"/>
        </w:rPr>
        <w:t>wykluczeniem społecznym</w:t>
      </w:r>
      <w:r w:rsidR="006A5B39">
        <w:rPr>
          <w:rFonts w:ascii="Garamond" w:eastAsia="Calibri" w:hAnsi="Garamond" w:cs="Times New Roman"/>
          <w:sz w:val="24"/>
          <w:szCs w:val="24"/>
        </w:rPr>
        <w:t>.</w:t>
      </w:r>
    </w:p>
    <w:p w14:paraId="49AA1D44" w14:textId="00DED433" w:rsidR="007021D2" w:rsidRPr="0097107D" w:rsidRDefault="007021D2" w:rsidP="00A218F2">
      <w:pPr>
        <w:pStyle w:val="Akapitzlist"/>
        <w:numPr>
          <w:ilvl w:val="0"/>
          <w:numId w:val="20"/>
        </w:numPr>
        <w:shd w:val="clear" w:color="auto" w:fill="F2F2F2" w:themeFill="background1" w:themeFillShade="F2"/>
        <w:spacing w:after="120"/>
        <w:ind w:left="426" w:hanging="426"/>
        <w:contextualSpacing w:val="0"/>
        <w:jc w:val="both"/>
        <w:rPr>
          <w:rFonts w:ascii="Garamond" w:eastAsia="Calibri" w:hAnsi="Garamond" w:cs="Times New Roman"/>
          <w:sz w:val="24"/>
          <w:szCs w:val="24"/>
          <w:lang w:eastAsia="pl-PL"/>
        </w:rPr>
      </w:pPr>
      <w:r w:rsidRPr="0097107D">
        <w:rPr>
          <w:rFonts w:ascii="Garamond" w:eastAsia="Calibri" w:hAnsi="Garamond" w:cs="Times New Roman"/>
          <w:sz w:val="24"/>
          <w:szCs w:val="24"/>
        </w:rPr>
        <w:t>Rozwój sektora ekonomii społecznej pozostaje na niewystarczającym poziomie.</w:t>
      </w:r>
    </w:p>
    <w:p w14:paraId="6F279180" w14:textId="4B91BA33" w:rsidR="00E5608C" w:rsidRPr="004A024F" w:rsidRDefault="00E5608C" w:rsidP="00B47939">
      <w:pPr>
        <w:pStyle w:val="Akapitzlist"/>
        <w:numPr>
          <w:ilvl w:val="2"/>
          <w:numId w:val="10"/>
        </w:numPr>
        <w:spacing w:after="120"/>
        <w:ind w:left="284" w:hanging="284"/>
        <w:contextualSpacing w:val="0"/>
        <w:jc w:val="both"/>
        <w:rPr>
          <w:rFonts w:ascii="Garamond" w:eastAsia="Calibri" w:hAnsi="Garamond" w:cs="Times New Roman"/>
          <w:sz w:val="24"/>
          <w:szCs w:val="24"/>
          <w:lang w:eastAsia="pl-PL"/>
        </w:rPr>
      </w:pPr>
      <w:r w:rsidRPr="004A024F">
        <w:rPr>
          <w:rFonts w:ascii="Garamond" w:eastAsia="Times New Roman" w:hAnsi="Garamond" w:cs="Times New Roman"/>
          <w:sz w:val="24"/>
          <w:szCs w:val="24"/>
          <w:lang w:eastAsia="pl-PL"/>
        </w:rPr>
        <w:lastRenderedPageBreak/>
        <w:t>Udział mieszkańców woje</w:t>
      </w:r>
      <w:r w:rsidR="004B2AF1" w:rsidRPr="004A024F">
        <w:rPr>
          <w:rFonts w:ascii="Garamond" w:eastAsia="Times New Roman" w:hAnsi="Garamond" w:cs="Times New Roman"/>
          <w:sz w:val="24"/>
          <w:szCs w:val="24"/>
          <w:lang w:eastAsia="pl-PL"/>
        </w:rPr>
        <w:t>wództwa pomorskiego (w wieku 25-</w:t>
      </w:r>
      <w:r w:rsidRPr="004A024F">
        <w:rPr>
          <w:rFonts w:ascii="Garamond" w:eastAsia="Times New Roman" w:hAnsi="Garamond" w:cs="Times New Roman"/>
          <w:sz w:val="24"/>
          <w:szCs w:val="24"/>
          <w:lang w:eastAsia="pl-PL"/>
        </w:rPr>
        <w:t xml:space="preserve">64 lata) w kształceniu ustawicznym </w:t>
      </w:r>
      <w:r w:rsidRPr="004A024F">
        <w:rPr>
          <w:rFonts w:ascii="Garamond" w:eastAsia="Calibri" w:hAnsi="Garamond" w:cs="Times New Roman"/>
          <w:sz w:val="24"/>
          <w:szCs w:val="24"/>
        </w:rPr>
        <w:t>od 2012 r. spada</w:t>
      </w:r>
      <w:r w:rsidR="003263E4" w:rsidRPr="004A024F">
        <w:rPr>
          <w:rFonts w:ascii="Garamond" w:eastAsia="Times New Roman" w:hAnsi="Garamond" w:cs="Times New Roman"/>
          <w:sz w:val="24"/>
          <w:szCs w:val="24"/>
          <w:lang w:eastAsia="pl-PL"/>
        </w:rPr>
        <w:t xml:space="preserve">. W 2016 r. wskaźnik ten </w:t>
      </w:r>
      <w:r w:rsidRPr="004A024F">
        <w:rPr>
          <w:rFonts w:ascii="Garamond" w:eastAsia="Times New Roman" w:hAnsi="Garamond" w:cs="Times New Roman"/>
          <w:sz w:val="24"/>
          <w:szCs w:val="24"/>
          <w:lang w:eastAsia="pl-PL"/>
        </w:rPr>
        <w:t>wyn</w:t>
      </w:r>
      <w:r w:rsidR="00C11351">
        <w:rPr>
          <w:rFonts w:ascii="Garamond" w:eastAsia="Times New Roman" w:hAnsi="Garamond" w:cs="Times New Roman"/>
          <w:sz w:val="24"/>
          <w:szCs w:val="24"/>
          <w:lang w:eastAsia="pl-PL"/>
        </w:rPr>
        <w:t>iósł</w:t>
      </w:r>
      <w:r w:rsidRPr="004A024F">
        <w:rPr>
          <w:rFonts w:ascii="Garamond" w:eastAsia="Times New Roman" w:hAnsi="Garamond" w:cs="Times New Roman"/>
          <w:sz w:val="24"/>
          <w:szCs w:val="24"/>
          <w:lang w:eastAsia="pl-PL"/>
        </w:rPr>
        <w:t xml:space="preserve"> jedynie 5,5% (</w:t>
      </w:r>
      <w:r w:rsidRPr="004A024F">
        <w:rPr>
          <w:rFonts w:ascii="Garamond" w:eastAsia="Times New Roman" w:hAnsi="Garamond" w:cs="Times New Roman"/>
          <w:color w:val="000000"/>
          <w:sz w:val="24"/>
          <w:szCs w:val="24"/>
          <w:lang w:eastAsia="pl-PL"/>
        </w:rPr>
        <w:t xml:space="preserve">w 2012 r. </w:t>
      </w:r>
      <w:r w:rsidR="004B2AF1" w:rsidRPr="004A024F">
        <w:rPr>
          <w:rFonts w:ascii="Garamond" w:eastAsia="Times New Roman" w:hAnsi="Garamond" w:cs="Times New Roman"/>
          <w:color w:val="000000"/>
          <w:sz w:val="24"/>
          <w:szCs w:val="24"/>
          <w:lang w:eastAsia="pl-PL"/>
        </w:rPr>
        <w:t>–</w:t>
      </w:r>
      <w:r w:rsidRPr="004A024F">
        <w:rPr>
          <w:rFonts w:ascii="Garamond" w:eastAsia="Times New Roman" w:hAnsi="Garamond" w:cs="Times New Roman"/>
          <w:color w:val="000000"/>
          <w:sz w:val="24"/>
          <w:szCs w:val="24"/>
          <w:lang w:eastAsia="pl-PL"/>
        </w:rPr>
        <w:t xml:space="preserve"> 6,1%</w:t>
      </w:r>
      <w:r w:rsidRPr="004A024F">
        <w:rPr>
          <w:rFonts w:ascii="Garamond" w:eastAsia="Times New Roman" w:hAnsi="Garamond" w:cs="Times New Roman"/>
          <w:sz w:val="24"/>
          <w:szCs w:val="24"/>
          <w:lang w:eastAsia="pl-PL"/>
        </w:rPr>
        <w:t xml:space="preserve">). Mimo, iż </w:t>
      </w:r>
      <w:r w:rsidRPr="004A024F">
        <w:rPr>
          <w:rFonts w:ascii="Garamond" w:eastAsia="Calibri" w:hAnsi="Garamond" w:cs="Times New Roman"/>
          <w:sz w:val="24"/>
          <w:szCs w:val="24"/>
        </w:rPr>
        <w:t>był to wynik wyższy niż w kraju (3,7%), to znacznie odbiegał od średniej dla krajów Unii Europejskiej (10,8%).</w:t>
      </w:r>
    </w:p>
    <w:p w14:paraId="5C05D662" w14:textId="04460458" w:rsidR="00E5608C" w:rsidRPr="004A024F" w:rsidRDefault="00E5608C" w:rsidP="00B47939">
      <w:pPr>
        <w:pStyle w:val="Akapitzlist"/>
        <w:numPr>
          <w:ilvl w:val="2"/>
          <w:numId w:val="10"/>
        </w:numPr>
        <w:spacing w:after="120"/>
        <w:ind w:left="284" w:hanging="284"/>
        <w:contextualSpacing w:val="0"/>
        <w:jc w:val="both"/>
        <w:rPr>
          <w:rFonts w:ascii="Garamond" w:eastAsia="Calibri" w:hAnsi="Garamond" w:cs="Times New Roman"/>
          <w:sz w:val="24"/>
          <w:szCs w:val="24"/>
          <w:lang w:eastAsia="pl-PL"/>
        </w:rPr>
      </w:pPr>
      <w:r w:rsidRPr="004A024F">
        <w:rPr>
          <w:rFonts w:ascii="Garamond" w:eastAsia="Calibri" w:hAnsi="Garamond" w:cs="Times New Roman"/>
          <w:sz w:val="24"/>
          <w:szCs w:val="24"/>
          <w:lang w:eastAsia="pl-PL"/>
        </w:rPr>
        <w:t xml:space="preserve">Obserwuje się systematyczny spadek aktywności szkoleniowej i samokształceniowej osób powyżej 45 lat, przy czym częściej swoje umiejętności podnoszą pracujący, w szczególności kobiety. Problemem jest też niski odsetek osób </w:t>
      </w:r>
      <w:r w:rsidR="00DD7FD9" w:rsidRPr="004A024F">
        <w:rPr>
          <w:rFonts w:ascii="Garamond" w:eastAsia="Calibri" w:hAnsi="Garamond" w:cs="Times New Roman"/>
          <w:sz w:val="24"/>
          <w:szCs w:val="24"/>
          <w:lang w:eastAsia="pl-PL"/>
        </w:rPr>
        <w:t>pozostających bez pracy</w:t>
      </w:r>
      <w:r w:rsidRPr="004A024F">
        <w:rPr>
          <w:rFonts w:ascii="Garamond" w:eastAsia="Calibri" w:hAnsi="Garamond" w:cs="Times New Roman"/>
          <w:sz w:val="24"/>
          <w:szCs w:val="24"/>
          <w:lang w:eastAsia="pl-PL"/>
        </w:rPr>
        <w:t xml:space="preserve"> uczestniczących </w:t>
      </w:r>
      <w:r w:rsidR="00F9391E">
        <w:rPr>
          <w:rFonts w:ascii="Garamond" w:eastAsia="Calibri" w:hAnsi="Garamond" w:cs="Times New Roman"/>
          <w:sz w:val="24"/>
          <w:szCs w:val="24"/>
          <w:lang w:eastAsia="pl-PL"/>
        </w:rPr>
        <w:br/>
      </w:r>
      <w:r w:rsidRPr="004A024F">
        <w:rPr>
          <w:rFonts w:ascii="Garamond" w:eastAsia="Calibri" w:hAnsi="Garamond" w:cs="Times New Roman"/>
          <w:sz w:val="24"/>
          <w:szCs w:val="24"/>
          <w:lang w:eastAsia="pl-PL"/>
        </w:rPr>
        <w:t>w kursach i szkoleniach (uczestniczą w nich przede wszystkim osoby z</w:t>
      </w:r>
      <w:r w:rsidR="00C475F6" w:rsidRPr="004A024F">
        <w:rPr>
          <w:rFonts w:ascii="Garamond" w:eastAsia="Calibri" w:hAnsi="Garamond" w:cs="Times New Roman"/>
          <w:sz w:val="24"/>
          <w:szCs w:val="24"/>
          <w:lang w:eastAsia="pl-PL"/>
        </w:rPr>
        <w:t xml:space="preserve"> </w:t>
      </w:r>
      <w:r w:rsidRPr="004A024F">
        <w:rPr>
          <w:rFonts w:ascii="Garamond" w:eastAsia="Calibri" w:hAnsi="Garamond" w:cs="Times New Roman"/>
          <w:sz w:val="24"/>
          <w:szCs w:val="24"/>
          <w:lang w:eastAsia="pl-PL"/>
        </w:rPr>
        <w:t xml:space="preserve">wykształceniem wyższym), a także niski wskaźnik dostępności </w:t>
      </w:r>
      <w:r w:rsidR="00DD7FD9" w:rsidRPr="004A024F">
        <w:rPr>
          <w:rFonts w:ascii="Garamond" w:eastAsia="Calibri" w:hAnsi="Garamond" w:cs="Times New Roman"/>
          <w:sz w:val="24"/>
          <w:szCs w:val="24"/>
          <w:lang w:eastAsia="pl-PL"/>
        </w:rPr>
        <w:t xml:space="preserve">wysokiej jakości </w:t>
      </w:r>
      <w:r w:rsidR="006A5B39">
        <w:rPr>
          <w:rFonts w:ascii="Garamond" w:eastAsia="Calibri" w:hAnsi="Garamond" w:cs="Times New Roman"/>
          <w:sz w:val="24"/>
          <w:szCs w:val="24"/>
          <w:lang w:eastAsia="pl-PL"/>
        </w:rPr>
        <w:t>szkoleń.</w:t>
      </w:r>
    </w:p>
    <w:p w14:paraId="5120E7B8" w14:textId="69FF18BC" w:rsidR="00E5608C" w:rsidRPr="004A024F" w:rsidRDefault="005C1DF0" w:rsidP="005C1DF0">
      <w:pPr>
        <w:shd w:val="clear" w:color="auto" w:fill="F2F2F2" w:themeFill="background1" w:themeFillShade="F2"/>
        <w:spacing w:after="0"/>
        <w:jc w:val="both"/>
        <w:rPr>
          <w:rFonts w:ascii="Garamond" w:eastAsia="Calibri" w:hAnsi="Garamond" w:cs="Times New Roman"/>
          <w:b/>
          <w:sz w:val="24"/>
          <w:szCs w:val="24"/>
          <w:lang w:eastAsia="pl-PL"/>
        </w:rPr>
      </w:pPr>
      <w:r>
        <w:rPr>
          <w:rFonts w:ascii="Garamond" w:eastAsia="Calibri" w:hAnsi="Garamond" w:cs="Times New Roman"/>
          <w:b/>
          <w:sz w:val="24"/>
          <w:szCs w:val="24"/>
          <w:lang w:eastAsia="pl-PL"/>
        </w:rPr>
        <w:t>Wnioski</w:t>
      </w:r>
    </w:p>
    <w:p w14:paraId="76665D73" w14:textId="0D216070" w:rsidR="00626C7C" w:rsidRPr="0097107D" w:rsidRDefault="00626C7C" w:rsidP="00716759">
      <w:pPr>
        <w:pStyle w:val="Akapitzlist"/>
        <w:numPr>
          <w:ilvl w:val="0"/>
          <w:numId w:val="21"/>
        </w:numPr>
        <w:shd w:val="clear" w:color="auto" w:fill="F2F2F2" w:themeFill="background1" w:themeFillShade="F2"/>
        <w:spacing w:after="120"/>
        <w:ind w:left="426" w:hanging="426"/>
        <w:jc w:val="both"/>
        <w:rPr>
          <w:rFonts w:ascii="Garamond" w:eastAsia="Calibri" w:hAnsi="Garamond" w:cs="Times New Roman"/>
          <w:sz w:val="24"/>
          <w:szCs w:val="24"/>
          <w:lang w:eastAsia="pl-PL"/>
        </w:rPr>
      </w:pPr>
      <w:r w:rsidRPr="0097107D">
        <w:rPr>
          <w:rFonts w:ascii="Garamond" w:eastAsia="Calibri" w:hAnsi="Garamond" w:cs="Times New Roman"/>
          <w:sz w:val="24"/>
          <w:szCs w:val="24"/>
          <w:lang w:eastAsia="pl-PL"/>
        </w:rPr>
        <w:t>Udział mieszkańców województwa w procesie kształcenia ustawicznego jest nadal niski,</w:t>
      </w:r>
      <w:r w:rsidR="000B77FB" w:rsidRPr="0097107D">
        <w:rPr>
          <w:rFonts w:ascii="Garamond" w:eastAsia="Calibri" w:hAnsi="Garamond" w:cs="Times New Roman"/>
          <w:sz w:val="24"/>
          <w:szCs w:val="24"/>
          <w:lang w:eastAsia="pl-PL"/>
        </w:rPr>
        <w:t xml:space="preserve"> </w:t>
      </w:r>
      <w:r w:rsidR="00F9391E">
        <w:rPr>
          <w:rFonts w:ascii="Garamond" w:eastAsia="Calibri" w:hAnsi="Garamond" w:cs="Times New Roman"/>
          <w:sz w:val="24"/>
          <w:szCs w:val="24"/>
          <w:lang w:eastAsia="pl-PL"/>
        </w:rPr>
        <w:br/>
      </w:r>
      <w:r w:rsidRPr="0097107D">
        <w:rPr>
          <w:rFonts w:ascii="Garamond" w:eastAsia="Calibri" w:hAnsi="Garamond" w:cs="Times New Roman"/>
          <w:sz w:val="24"/>
          <w:szCs w:val="24"/>
          <w:lang w:eastAsia="pl-PL"/>
        </w:rPr>
        <w:t>a oferta tego typu kształcenia jest często niedostosowana do potrzeb regionalnej gospodarki.</w:t>
      </w:r>
    </w:p>
    <w:p w14:paraId="5CAA71EE" w14:textId="77777777" w:rsidR="0007144F" w:rsidRPr="005C1DF0" w:rsidRDefault="0007144F" w:rsidP="005C1DF0">
      <w:pPr>
        <w:spacing w:before="240" w:after="240"/>
        <w:jc w:val="both"/>
        <w:rPr>
          <w:rFonts w:ascii="Garamond" w:hAnsi="Garamond"/>
          <w:b/>
          <w:sz w:val="24"/>
          <w:szCs w:val="24"/>
        </w:rPr>
      </w:pPr>
      <w:r w:rsidRPr="005C1DF0">
        <w:rPr>
          <w:rFonts w:ascii="Garamond" w:hAnsi="Garamond"/>
          <w:b/>
          <w:sz w:val="24"/>
          <w:szCs w:val="24"/>
        </w:rPr>
        <w:t>Kapitał społeczny</w:t>
      </w:r>
    </w:p>
    <w:p w14:paraId="11E1A981" w14:textId="547D7291" w:rsidR="0007144F" w:rsidRPr="004A024F" w:rsidRDefault="0007144F" w:rsidP="00B47939">
      <w:pPr>
        <w:pStyle w:val="Akapitzlist"/>
        <w:numPr>
          <w:ilvl w:val="2"/>
          <w:numId w:val="11"/>
        </w:numPr>
        <w:spacing w:after="120"/>
        <w:ind w:left="284" w:hanging="284"/>
        <w:contextualSpacing w:val="0"/>
        <w:jc w:val="both"/>
        <w:rPr>
          <w:rFonts w:ascii="Garamond" w:hAnsi="Garamond"/>
          <w:sz w:val="24"/>
          <w:szCs w:val="24"/>
        </w:rPr>
      </w:pPr>
      <w:r w:rsidRPr="004A024F">
        <w:rPr>
          <w:rFonts w:ascii="Garamond" w:hAnsi="Garamond"/>
          <w:sz w:val="24"/>
          <w:szCs w:val="24"/>
        </w:rPr>
        <w:t xml:space="preserve">W województwie pomorskim brakuje skoordynowanych działań w zakresie kompleksowych przedsięwzięć i programów długofalowych, służących rozbudzaniu wrażliwości społecznej </w:t>
      </w:r>
      <w:r w:rsidR="00F9391E">
        <w:rPr>
          <w:rFonts w:ascii="Garamond" w:hAnsi="Garamond"/>
          <w:sz w:val="24"/>
          <w:szCs w:val="24"/>
        </w:rPr>
        <w:br/>
      </w:r>
      <w:r w:rsidRPr="004A024F">
        <w:rPr>
          <w:rFonts w:ascii="Garamond" w:hAnsi="Garamond"/>
          <w:sz w:val="24"/>
          <w:szCs w:val="24"/>
        </w:rPr>
        <w:t>i aktywności obywatelskiej wśród dzieci i młodzieży</w:t>
      </w:r>
      <w:r w:rsidR="00097537" w:rsidRPr="004A024F">
        <w:rPr>
          <w:rFonts w:ascii="Garamond" w:hAnsi="Garamond"/>
          <w:sz w:val="24"/>
          <w:szCs w:val="24"/>
        </w:rPr>
        <w:t>.</w:t>
      </w:r>
      <w:r w:rsidRPr="004A024F">
        <w:rPr>
          <w:rFonts w:ascii="Garamond" w:hAnsi="Garamond"/>
          <w:sz w:val="24"/>
          <w:szCs w:val="24"/>
        </w:rPr>
        <w:t xml:space="preserve"> </w:t>
      </w:r>
      <w:r w:rsidR="00097537" w:rsidRPr="004A024F">
        <w:rPr>
          <w:rFonts w:ascii="Garamond" w:hAnsi="Garamond"/>
          <w:sz w:val="24"/>
          <w:szCs w:val="24"/>
        </w:rPr>
        <w:t>Ś</w:t>
      </w:r>
      <w:r w:rsidR="004B2AF1" w:rsidRPr="004A024F">
        <w:rPr>
          <w:rFonts w:ascii="Garamond" w:hAnsi="Garamond"/>
          <w:sz w:val="24"/>
          <w:szCs w:val="24"/>
        </w:rPr>
        <w:t xml:space="preserve">wiadczy </w:t>
      </w:r>
      <w:r w:rsidRPr="004A024F">
        <w:rPr>
          <w:rFonts w:ascii="Garamond" w:hAnsi="Garamond"/>
          <w:sz w:val="24"/>
          <w:szCs w:val="24"/>
        </w:rPr>
        <w:t>o tym słaba aktywność samorządów szkolnych oraz niski udział reprezentacji uczniowskich w radach szkół. Do nielicznych wyj</w:t>
      </w:r>
      <w:r w:rsidR="004B2AF1" w:rsidRPr="004A024F">
        <w:rPr>
          <w:rFonts w:ascii="Garamond" w:hAnsi="Garamond"/>
          <w:sz w:val="24"/>
          <w:szCs w:val="24"/>
        </w:rPr>
        <w:t xml:space="preserve">ątków należą projekty związane </w:t>
      </w:r>
      <w:r w:rsidRPr="004A024F">
        <w:rPr>
          <w:rFonts w:ascii="Garamond" w:hAnsi="Garamond"/>
          <w:sz w:val="24"/>
          <w:szCs w:val="24"/>
        </w:rPr>
        <w:t xml:space="preserve">z powoływaniem lokalnych rad młodzieżowych. Aktywność ta jest </w:t>
      </w:r>
      <w:r w:rsidR="00CF59F2" w:rsidRPr="004A024F">
        <w:rPr>
          <w:rFonts w:ascii="Garamond" w:hAnsi="Garamond"/>
          <w:sz w:val="24"/>
          <w:szCs w:val="24"/>
        </w:rPr>
        <w:t xml:space="preserve">jednakże </w:t>
      </w:r>
      <w:r w:rsidRPr="004A024F">
        <w:rPr>
          <w:rFonts w:ascii="Garamond" w:hAnsi="Garamond"/>
          <w:sz w:val="24"/>
          <w:szCs w:val="24"/>
        </w:rPr>
        <w:t>niedostatecznie wspierana, zwłaszcza przez JST na szczeblu zarówno lokalnym, jaki regionalnym.</w:t>
      </w:r>
    </w:p>
    <w:p w14:paraId="19307EE0" w14:textId="59308C3E" w:rsidR="0007144F" w:rsidRPr="004A024F" w:rsidRDefault="0007144F" w:rsidP="00B47939">
      <w:pPr>
        <w:pStyle w:val="Akapitzlist"/>
        <w:numPr>
          <w:ilvl w:val="2"/>
          <w:numId w:val="11"/>
        </w:numPr>
        <w:spacing w:after="120"/>
        <w:ind w:left="284" w:hanging="284"/>
        <w:contextualSpacing w:val="0"/>
        <w:jc w:val="both"/>
        <w:rPr>
          <w:rFonts w:ascii="Garamond" w:hAnsi="Garamond"/>
          <w:sz w:val="24"/>
          <w:szCs w:val="24"/>
        </w:rPr>
      </w:pPr>
      <w:r w:rsidRPr="004A024F">
        <w:rPr>
          <w:rFonts w:ascii="Garamond" w:hAnsi="Garamond"/>
          <w:sz w:val="24"/>
          <w:szCs w:val="24"/>
        </w:rPr>
        <w:t>Niewykorzystanym potencjałem jest zaangażowanie wolontariuszy w działania organizacji pozarządowych, w tym organizacji związanych z kulturą (korzystanie z pomocy wolontariuszy deklaruje 57,6% pomorskich organizacji). Z sukcesem rozwija się</w:t>
      </w:r>
      <w:r w:rsidR="00CF59F2" w:rsidRPr="004A024F">
        <w:rPr>
          <w:rFonts w:ascii="Garamond" w:hAnsi="Garamond"/>
          <w:sz w:val="24"/>
          <w:szCs w:val="24"/>
        </w:rPr>
        <w:t xml:space="preserve"> natomiast</w:t>
      </w:r>
      <w:r w:rsidRPr="004A024F">
        <w:rPr>
          <w:rFonts w:ascii="Garamond" w:hAnsi="Garamond"/>
          <w:sz w:val="24"/>
          <w:szCs w:val="24"/>
        </w:rPr>
        <w:t xml:space="preserve"> sieć wolontariatu szpitalnego i hospicyjnego (wg stanu na wrzesień 2017 r. w projekcie „wolontariat szpitalny” bierze udział 10 podmiotów leczniczych podlegających Samorządowi Województwa Pomorskiego). Mimo istnienia 2 regionalnych oraz 13 lokalnych centrów wolontariatu niewystarczające jest wspar</w:t>
      </w:r>
      <w:r w:rsidR="00F15237">
        <w:rPr>
          <w:rFonts w:ascii="Garamond" w:hAnsi="Garamond"/>
          <w:sz w:val="24"/>
          <w:szCs w:val="24"/>
        </w:rPr>
        <w:t>cie szkolnych kół wolontariatu.</w:t>
      </w:r>
    </w:p>
    <w:p w14:paraId="74801603" w14:textId="10B24209" w:rsidR="0007144F" w:rsidRPr="004A024F" w:rsidRDefault="0007144F" w:rsidP="00B47939">
      <w:pPr>
        <w:pStyle w:val="Akapitzlist"/>
        <w:numPr>
          <w:ilvl w:val="2"/>
          <w:numId w:val="11"/>
        </w:numPr>
        <w:spacing w:after="120"/>
        <w:ind w:left="284" w:hanging="284"/>
        <w:contextualSpacing w:val="0"/>
        <w:jc w:val="both"/>
        <w:rPr>
          <w:rFonts w:ascii="Garamond" w:hAnsi="Garamond"/>
          <w:sz w:val="24"/>
          <w:szCs w:val="24"/>
        </w:rPr>
      </w:pPr>
      <w:r w:rsidRPr="004A024F">
        <w:rPr>
          <w:rFonts w:ascii="Garamond" w:hAnsi="Garamond"/>
          <w:sz w:val="24"/>
          <w:szCs w:val="24"/>
        </w:rPr>
        <w:t>Odnotowuje się wzrost kwot przekazywanych dla o</w:t>
      </w:r>
      <w:r w:rsidR="00511A91">
        <w:rPr>
          <w:rFonts w:ascii="Garamond" w:hAnsi="Garamond"/>
          <w:sz w:val="24"/>
          <w:szCs w:val="24"/>
        </w:rPr>
        <w:t xml:space="preserve">rganizacji pożytku publicznego </w:t>
      </w:r>
      <w:r w:rsidRPr="004A024F">
        <w:rPr>
          <w:rFonts w:ascii="Garamond" w:hAnsi="Garamond"/>
          <w:sz w:val="24"/>
          <w:szCs w:val="24"/>
        </w:rPr>
        <w:t>w ramach 1% podatku (z rozliczenia za 2012 r. przekazano blisko 29,4 mln zł, w 2016 r. – blisko 42</w:t>
      </w:r>
      <w:r w:rsidR="005C1DF0">
        <w:rPr>
          <w:rFonts w:ascii="Garamond" w:hAnsi="Garamond"/>
          <w:sz w:val="24"/>
          <w:szCs w:val="24"/>
        </w:rPr>
        <w:t>,0</w:t>
      </w:r>
      <w:r w:rsidRPr="004A024F">
        <w:rPr>
          <w:rFonts w:ascii="Garamond" w:hAnsi="Garamond"/>
          <w:sz w:val="24"/>
          <w:szCs w:val="24"/>
        </w:rPr>
        <w:t xml:space="preserve"> mln zł). Istotna część tych odliczeń trafia jednak na konta organizacji o charakterze ogólnopolskim lub też kierowana jest na zaspokojenie potrzeb</w:t>
      </w:r>
      <w:r w:rsidR="00CF59F2" w:rsidRPr="004A024F">
        <w:rPr>
          <w:rFonts w:ascii="Garamond" w:hAnsi="Garamond"/>
          <w:sz w:val="24"/>
          <w:szCs w:val="24"/>
        </w:rPr>
        <w:t xml:space="preserve"> indywidualnych osób</w:t>
      </w:r>
      <w:r w:rsidRPr="004A024F">
        <w:rPr>
          <w:rFonts w:ascii="Garamond" w:hAnsi="Garamond"/>
          <w:sz w:val="24"/>
          <w:szCs w:val="24"/>
        </w:rPr>
        <w:t>, na przykład związanych</w:t>
      </w:r>
      <w:r w:rsidR="00F15237">
        <w:rPr>
          <w:rFonts w:ascii="Garamond" w:hAnsi="Garamond"/>
          <w:sz w:val="24"/>
          <w:szCs w:val="24"/>
        </w:rPr>
        <w:t xml:space="preserve"> z leczeniem czy rehabilitacją.</w:t>
      </w:r>
    </w:p>
    <w:p w14:paraId="70D96B98" w14:textId="04E3551F" w:rsidR="007C3282" w:rsidRPr="004A024F" w:rsidRDefault="0007144F" w:rsidP="00B47939">
      <w:pPr>
        <w:pStyle w:val="Akapitzlist"/>
        <w:numPr>
          <w:ilvl w:val="2"/>
          <w:numId w:val="11"/>
        </w:numPr>
        <w:spacing w:after="120"/>
        <w:ind w:left="284" w:hanging="284"/>
        <w:contextualSpacing w:val="0"/>
        <w:jc w:val="both"/>
        <w:rPr>
          <w:rFonts w:ascii="Garamond" w:hAnsi="Garamond"/>
          <w:sz w:val="24"/>
          <w:szCs w:val="24"/>
        </w:rPr>
      </w:pPr>
      <w:r w:rsidRPr="004A024F">
        <w:rPr>
          <w:rFonts w:ascii="Garamond" w:hAnsi="Garamond"/>
          <w:sz w:val="24"/>
          <w:szCs w:val="24"/>
        </w:rPr>
        <w:t>Rośnie poziom aktywności obywatelskiej</w:t>
      </w:r>
      <w:r w:rsidR="00C855FE">
        <w:rPr>
          <w:rFonts w:ascii="Garamond" w:hAnsi="Garamond"/>
          <w:sz w:val="24"/>
          <w:szCs w:val="24"/>
        </w:rPr>
        <w:t xml:space="preserve"> mierzony udziałem mieszkańców </w:t>
      </w:r>
      <w:r w:rsidRPr="004A024F">
        <w:rPr>
          <w:rFonts w:ascii="Garamond" w:hAnsi="Garamond"/>
          <w:sz w:val="24"/>
          <w:szCs w:val="24"/>
        </w:rPr>
        <w:t xml:space="preserve">w powszechnych wyborach </w:t>
      </w:r>
      <w:r w:rsidR="00CF59F2" w:rsidRPr="004A024F">
        <w:rPr>
          <w:rFonts w:ascii="Garamond" w:hAnsi="Garamond"/>
          <w:sz w:val="24"/>
          <w:szCs w:val="24"/>
        </w:rPr>
        <w:t>–</w:t>
      </w:r>
      <w:r w:rsidRPr="004A024F">
        <w:rPr>
          <w:rFonts w:ascii="Garamond" w:hAnsi="Garamond"/>
          <w:sz w:val="24"/>
          <w:szCs w:val="24"/>
        </w:rPr>
        <w:t xml:space="preserve"> frekwencja w wyborach prezydenckich w 2015 r. wyniosła 56,7% była znacznie wyższa niż w wyborach samorządowych w 2014 r. (47,8).</w:t>
      </w:r>
    </w:p>
    <w:p w14:paraId="6001A5D2" w14:textId="36B53BB2" w:rsidR="00E915C1" w:rsidRPr="004A024F" w:rsidRDefault="00E915C1" w:rsidP="00B47939">
      <w:pPr>
        <w:pStyle w:val="Akapitzlist"/>
        <w:numPr>
          <w:ilvl w:val="2"/>
          <w:numId w:val="11"/>
        </w:numPr>
        <w:spacing w:after="120"/>
        <w:ind w:left="284" w:hanging="284"/>
        <w:contextualSpacing w:val="0"/>
        <w:jc w:val="both"/>
        <w:rPr>
          <w:rFonts w:ascii="Garamond" w:hAnsi="Garamond"/>
          <w:sz w:val="24"/>
          <w:szCs w:val="24"/>
        </w:rPr>
      </w:pPr>
      <w:r w:rsidRPr="004A024F">
        <w:rPr>
          <w:rFonts w:ascii="Garamond" w:hAnsi="Garamond"/>
          <w:sz w:val="24"/>
          <w:szCs w:val="24"/>
        </w:rPr>
        <w:t>Aktywność osób starszych wydaje się stosunkowo wysoka na tle kraju, o czym może świadczyć znaczna liczba Uniwersytetów Trzeciego Wieku (38), Domów i Klubów Senior+ (16), Klubów i miejsc spotkań dla seniorów (382). Liczba takich klubów systematycznie wzrasta</w:t>
      </w:r>
      <w:r w:rsidR="00CF59F2" w:rsidRPr="004A024F">
        <w:rPr>
          <w:rFonts w:ascii="Garamond" w:hAnsi="Garamond"/>
          <w:sz w:val="24"/>
          <w:szCs w:val="24"/>
        </w:rPr>
        <w:t xml:space="preserve"> – </w:t>
      </w:r>
      <w:r w:rsidRPr="004A024F">
        <w:rPr>
          <w:rFonts w:ascii="Garamond" w:hAnsi="Garamond"/>
          <w:sz w:val="24"/>
          <w:szCs w:val="24"/>
        </w:rPr>
        <w:t xml:space="preserve">od 257 w 2013 </w:t>
      </w:r>
      <w:r w:rsidR="005C1DF0">
        <w:rPr>
          <w:rFonts w:ascii="Garamond" w:hAnsi="Garamond"/>
          <w:sz w:val="24"/>
          <w:szCs w:val="24"/>
        </w:rPr>
        <w:t xml:space="preserve">r. </w:t>
      </w:r>
      <w:r w:rsidRPr="004A024F">
        <w:rPr>
          <w:rFonts w:ascii="Garamond" w:hAnsi="Garamond"/>
          <w:sz w:val="24"/>
          <w:szCs w:val="24"/>
        </w:rPr>
        <w:t>do planowanych 387 w 2017</w:t>
      </w:r>
      <w:r w:rsidR="005C1DF0">
        <w:rPr>
          <w:rFonts w:ascii="Garamond" w:hAnsi="Garamond"/>
          <w:sz w:val="24"/>
          <w:szCs w:val="24"/>
        </w:rPr>
        <w:t xml:space="preserve"> r</w:t>
      </w:r>
      <w:r w:rsidRPr="004A024F">
        <w:rPr>
          <w:rFonts w:ascii="Garamond" w:hAnsi="Garamond"/>
          <w:sz w:val="24"/>
          <w:szCs w:val="24"/>
        </w:rPr>
        <w:t>.</w:t>
      </w:r>
    </w:p>
    <w:p w14:paraId="4361846B" w14:textId="6BA10242" w:rsidR="00E915C1" w:rsidRPr="004A024F" w:rsidRDefault="00B21A9B" w:rsidP="00B47939">
      <w:pPr>
        <w:pStyle w:val="Akapitzlist"/>
        <w:numPr>
          <w:ilvl w:val="2"/>
          <w:numId w:val="11"/>
        </w:numPr>
        <w:spacing w:after="120"/>
        <w:ind w:left="284" w:hanging="284"/>
        <w:contextualSpacing w:val="0"/>
        <w:jc w:val="both"/>
        <w:rPr>
          <w:rFonts w:ascii="Garamond" w:hAnsi="Garamond"/>
          <w:sz w:val="24"/>
          <w:szCs w:val="24"/>
        </w:rPr>
      </w:pPr>
      <w:r w:rsidRPr="004A024F">
        <w:rPr>
          <w:rFonts w:ascii="Garamond" w:hAnsi="Garamond"/>
          <w:sz w:val="24"/>
          <w:szCs w:val="24"/>
        </w:rPr>
        <w:lastRenderedPageBreak/>
        <w:t xml:space="preserve">Podejmowane z poziomu samorządu województwa działania </w:t>
      </w:r>
      <w:r w:rsidR="00E915C1" w:rsidRPr="004A024F">
        <w:rPr>
          <w:rFonts w:ascii="Garamond" w:hAnsi="Garamond"/>
          <w:sz w:val="24"/>
          <w:szCs w:val="24"/>
        </w:rPr>
        <w:t>w zakresie wsparcia seniorów</w:t>
      </w:r>
      <w:r w:rsidR="000F1C5C">
        <w:rPr>
          <w:rFonts w:ascii="Garamond" w:hAnsi="Garamond"/>
          <w:sz w:val="24"/>
          <w:szCs w:val="24"/>
        </w:rPr>
        <w:t>,</w:t>
      </w:r>
      <w:r w:rsidR="00E915C1" w:rsidRPr="004A024F">
        <w:rPr>
          <w:rFonts w:ascii="Garamond" w:hAnsi="Garamond"/>
          <w:sz w:val="24"/>
          <w:szCs w:val="24"/>
        </w:rPr>
        <w:t xml:space="preserve"> </w:t>
      </w:r>
      <w:r w:rsidRPr="004A024F">
        <w:rPr>
          <w:rFonts w:ascii="Garamond" w:hAnsi="Garamond"/>
          <w:sz w:val="24"/>
          <w:szCs w:val="24"/>
        </w:rPr>
        <w:t xml:space="preserve">takie jak powołanie </w:t>
      </w:r>
      <w:r w:rsidR="00E915C1" w:rsidRPr="004A024F">
        <w:rPr>
          <w:rFonts w:ascii="Garamond" w:hAnsi="Garamond"/>
          <w:sz w:val="24"/>
          <w:szCs w:val="24"/>
        </w:rPr>
        <w:t>Pełnomocnik</w:t>
      </w:r>
      <w:r w:rsidRPr="004A024F">
        <w:rPr>
          <w:rFonts w:ascii="Garamond" w:hAnsi="Garamond"/>
          <w:sz w:val="24"/>
          <w:szCs w:val="24"/>
        </w:rPr>
        <w:t>a</w:t>
      </w:r>
      <w:r w:rsidR="00E915C1" w:rsidRPr="004A024F">
        <w:rPr>
          <w:rFonts w:ascii="Garamond" w:hAnsi="Garamond"/>
          <w:sz w:val="24"/>
          <w:szCs w:val="24"/>
        </w:rPr>
        <w:t xml:space="preserve"> Marszałka ds. Polityki Senioralnej</w:t>
      </w:r>
      <w:r w:rsidRPr="004A024F">
        <w:rPr>
          <w:rFonts w:ascii="Garamond" w:hAnsi="Garamond"/>
          <w:sz w:val="24"/>
          <w:szCs w:val="24"/>
        </w:rPr>
        <w:t xml:space="preserve"> (2015)</w:t>
      </w:r>
      <w:r w:rsidR="00CF59F2" w:rsidRPr="004A024F">
        <w:rPr>
          <w:rFonts w:ascii="Garamond" w:hAnsi="Garamond"/>
          <w:sz w:val="24"/>
          <w:szCs w:val="24"/>
        </w:rPr>
        <w:t xml:space="preserve"> </w:t>
      </w:r>
      <w:r w:rsidRPr="004A024F">
        <w:rPr>
          <w:rFonts w:ascii="Garamond" w:eastAsia="Calibri" w:hAnsi="Garamond" w:cs="Times New Roman"/>
          <w:sz w:val="24"/>
          <w:szCs w:val="24"/>
        </w:rPr>
        <w:t xml:space="preserve">oraz </w:t>
      </w:r>
      <w:r w:rsidR="00E915C1" w:rsidRPr="004A024F">
        <w:rPr>
          <w:rFonts w:ascii="Garamond" w:eastAsia="Calibri" w:hAnsi="Garamond" w:cs="Times New Roman"/>
          <w:sz w:val="24"/>
          <w:szCs w:val="24"/>
        </w:rPr>
        <w:t>Pomorsk</w:t>
      </w:r>
      <w:r w:rsidRPr="004A024F">
        <w:rPr>
          <w:rFonts w:ascii="Garamond" w:eastAsia="Calibri" w:hAnsi="Garamond" w:cs="Times New Roman"/>
          <w:sz w:val="24"/>
          <w:szCs w:val="24"/>
        </w:rPr>
        <w:t>iej</w:t>
      </w:r>
      <w:r w:rsidR="00E915C1" w:rsidRPr="004A024F">
        <w:rPr>
          <w:rFonts w:ascii="Garamond" w:eastAsia="Calibri" w:hAnsi="Garamond" w:cs="Times New Roman"/>
          <w:sz w:val="24"/>
          <w:szCs w:val="24"/>
        </w:rPr>
        <w:t xml:space="preserve"> Rad</w:t>
      </w:r>
      <w:r w:rsidRPr="004A024F">
        <w:rPr>
          <w:rFonts w:ascii="Garamond" w:eastAsia="Calibri" w:hAnsi="Garamond" w:cs="Times New Roman"/>
          <w:sz w:val="24"/>
          <w:szCs w:val="24"/>
        </w:rPr>
        <w:t>y</w:t>
      </w:r>
      <w:r w:rsidR="00E915C1" w:rsidRPr="004A024F">
        <w:rPr>
          <w:rFonts w:ascii="Garamond" w:eastAsia="Calibri" w:hAnsi="Garamond" w:cs="Times New Roman"/>
          <w:sz w:val="24"/>
          <w:szCs w:val="24"/>
        </w:rPr>
        <w:t xml:space="preserve"> ds. Polityki Senioralnej</w:t>
      </w:r>
      <w:r w:rsidRPr="004A024F">
        <w:rPr>
          <w:rFonts w:ascii="Garamond" w:eastAsia="Calibri" w:hAnsi="Garamond" w:cs="Times New Roman"/>
          <w:sz w:val="24"/>
          <w:szCs w:val="24"/>
        </w:rPr>
        <w:t xml:space="preserve"> (2017)</w:t>
      </w:r>
      <w:r w:rsidR="00B10984" w:rsidRPr="004A024F">
        <w:rPr>
          <w:rFonts w:ascii="Garamond" w:eastAsia="Calibri" w:hAnsi="Garamond" w:cs="Times New Roman"/>
          <w:sz w:val="24"/>
          <w:szCs w:val="24"/>
        </w:rPr>
        <w:t>, a także funkcjonowanie gminnych rad seniorów (w</w:t>
      </w:r>
      <w:r w:rsidR="00F15237">
        <w:rPr>
          <w:rFonts w:ascii="Garamond" w:eastAsia="Calibri" w:hAnsi="Garamond" w:cs="Times New Roman"/>
          <w:sz w:val="24"/>
          <w:szCs w:val="24"/>
        </w:rPr>
        <w:t> </w:t>
      </w:r>
      <w:r w:rsidR="00B10984" w:rsidRPr="004A024F">
        <w:rPr>
          <w:rFonts w:ascii="Garamond" w:eastAsia="Calibri" w:hAnsi="Garamond" w:cs="Times New Roman"/>
          <w:sz w:val="24"/>
          <w:szCs w:val="24"/>
        </w:rPr>
        <w:t>2017</w:t>
      </w:r>
      <w:r w:rsidR="003142AA">
        <w:rPr>
          <w:rFonts w:ascii="Garamond" w:eastAsia="Calibri" w:hAnsi="Garamond" w:cs="Times New Roman"/>
          <w:sz w:val="24"/>
          <w:szCs w:val="24"/>
        </w:rPr>
        <w:t> </w:t>
      </w:r>
      <w:r w:rsidR="00B10984" w:rsidRPr="004A024F">
        <w:rPr>
          <w:rFonts w:ascii="Garamond" w:eastAsia="Calibri" w:hAnsi="Garamond" w:cs="Times New Roman"/>
          <w:sz w:val="24"/>
          <w:szCs w:val="24"/>
        </w:rPr>
        <w:t>r</w:t>
      </w:r>
      <w:r w:rsidR="00931283">
        <w:rPr>
          <w:rFonts w:ascii="Garamond" w:eastAsia="Calibri" w:hAnsi="Garamond" w:cs="Times New Roman"/>
          <w:sz w:val="24"/>
          <w:szCs w:val="24"/>
        </w:rPr>
        <w:t>.</w:t>
      </w:r>
      <w:r w:rsidR="00CF59F2" w:rsidRPr="004A024F">
        <w:rPr>
          <w:rFonts w:ascii="Garamond" w:eastAsia="Calibri" w:hAnsi="Garamond" w:cs="Times New Roman"/>
          <w:sz w:val="24"/>
          <w:szCs w:val="24"/>
        </w:rPr>
        <w:t xml:space="preserve"> </w:t>
      </w:r>
      <w:r w:rsidR="00B10984" w:rsidRPr="004A024F">
        <w:rPr>
          <w:rFonts w:ascii="Garamond" w:eastAsia="Calibri" w:hAnsi="Garamond" w:cs="Times New Roman"/>
          <w:sz w:val="24"/>
          <w:szCs w:val="24"/>
        </w:rPr>
        <w:t>w województwie pomorskim funkcjonowało 18 takich rad)</w:t>
      </w:r>
      <w:r w:rsidR="00CF59F2" w:rsidRPr="004A024F">
        <w:rPr>
          <w:rFonts w:ascii="Garamond" w:eastAsia="Calibri" w:hAnsi="Garamond" w:cs="Times New Roman"/>
          <w:sz w:val="24"/>
          <w:szCs w:val="24"/>
        </w:rPr>
        <w:t xml:space="preserve">, choć pozytywne, </w:t>
      </w:r>
      <w:r w:rsidRPr="004A024F">
        <w:rPr>
          <w:rFonts w:ascii="Garamond" w:eastAsia="Calibri" w:hAnsi="Garamond" w:cs="Times New Roman"/>
          <w:sz w:val="24"/>
          <w:szCs w:val="24"/>
        </w:rPr>
        <w:t xml:space="preserve">są niewystarczające. </w:t>
      </w:r>
      <w:r w:rsidR="00B10984" w:rsidRPr="004A024F">
        <w:rPr>
          <w:rFonts w:ascii="Garamond" w:eastAsia="Calibri" w:hAnsi="Garamond" w:cs="Times New Roman"/>
          <w:sz w:val="24"/>
          <w:szCs w:val="24"/>
        </w:rPr>
        <w:t xml:space="preserve">Brakuje szerokiego partnerstwa </w:t>
      </w:r>
      <w:r w:rsidR="00B10984" w:rsidRPr="004A024F">
        <w:rPr>
          <w:rFonts w:ascii="Garamond" w:hAnsi="Garamond"/>
          <w:sz w:val="24"/>
          <w:szCs w:val="24"/>
        </w:rPr>
        <w:t xml:space="preserve">instytucji samorządowych, rządowych </w:t>
      </w:r>
      <w:r w:rsidR="00F9391E">
        <w:rPr>
          <w:rFonts w:ascii="Garamond" w:hAnsi="Garamond"/>
          <w:sz w:val="24"/>
          <w:szCs w:val="24"/>
        </w:rPr>
        <w:br/>
      </w:r>
      <w:r w:rsidR="00B10984" w:rsidRPr="004A024F">
        <w:rPr>
          <w:rFonts w:ascii="Garamond" w:hAnsi="Garamond"/>
          <w:sz w:val="24"/>
          <w:szCs w:val="24"/>
        </w:rPr>
        <w:t>i</w:t>
      </w:r>
      <w:r w:rsidR="00CF59F2" w:rsidRPr="004A024F">
        <w:rPr>
          <w:rFonts w:ascii="Garamond" w:hAnsi="Garamond"/>
          <w:sz w:val="24"/>
          <w:szCs w:val="24"/>
        </w:rPr>
        <w:t xml:space="preserve"> </w:t>
      </w:r>
      <w:r w:rsidR="00B10984" w:rsidRPr="004A024F">
        <w:rPr>
          <w:rFonts w:ascii="Garamond" w:hAnsi="Garamond"/>
          <w:sz w:val="24"/>
          <w:szCs w:val="24"/>
        </w:rPr>
        <w:t>organizacji pozarządowych w</w:t>
      </w:r>
      <w:r w:rsidR="00CF59F2" w:rsidRPr="004A024F">
        <w:rPr>
          <w:rFonts w:ascii="Garamond" w:hAnsi="Garamond"/>
          <w:sz w:val="24"/>
          <w:szCs w:val="24"/>
        </w:rPr>
        <w:t xml:space="preserve"> </w:t>
      </w:r>
      <w:r w:rsidR="00B10984" w:rsidRPr="004A024F">
        <w:rPr>
          <w:rFonts w:ascii="Garamond" w:hAnsi="Garamond"/>
          <w:sz w:val="24"/>
          <w:szCs w:val="24"/>
        </w:rPr>
        <w:t>zakresie budowania spójnej polityki społecznej wobec osób starszych</w:t>
      </w:r>
      <w:r w:rsidR="00E915C1" w:rsidRPr="004A024F">
        <w:rPr>
          <w:rFonts w:ascii="Garamond" w:hAnsi="Garamond"/>
          <w:sz w:val="24"/>
          <w:szCs w:val="24"/>
        </w:rPr>
        <w:t xml:space="preserve">. </w:t>
      </w:r>
    </w:p>
    <w:p w14:paraId="0F21C3FB" w14:textId="4378956C" w:rsidR="007C3282" w:rsidRPr="004A024F" w:rsidRDefault="00931283" w:rsidP="00931283">
      <w:pPr>
        <w:shd w:val="clear" w:color="auto" w:fill="F2F2F2" w:themeFill="background1" w:themeFillShade="F2"/>
        <w:spacing w:after="0"/>
        <w:jc w:val="both"/>
        <w:rPr>
          <w:rFonts w:ascii="Garamond" w:hAnsi="Garamond"/>
          <w:b/>
          <w:sz w:val="24"/>
          <w:szCs w:val="24"/>
        </w:rPr>
      </w:pPr>
      <w:r>
        <w:rPr>
          <w:rFonts w:ascii="Garamond" w:hAnsi="Garamond"/>
          <w:b/>
          <w:sz w:val="24"/>
          <w:szCs w:val="24"/>
        </w:rPr>
        <w:t>Wnioski</w:t>
      </w:r>
    </w:p>
    <w:p w14:paraId="2D21809D" w14:textId="1AE09929" w:rsidR="00931283" w:rsidRPr="004420B9" w:rsidRDefault="004314AD" w:rsidP="00716759">
      <w:pPr>
        <w:pStyle w:val="Akapitzlist"/>
        <w:numPr>
          <w:ilvl w:val="0"/>
          <w:numId w:val="22"/>
        </w:numPr>
        <w:shd w:val="clear" w:color="auto" w:fill="F2F2F2" w:themeFill="background1" w:themeFillShade="F2"/>
        <w:spacing w:after="120"/>
        <w:ind w:left="426" w:hanging="426"/>
        <w:contextualSpacing w:val="0"/>
        <w:jc w:val="both"/>
        <w:rPr>
          <w:rFonts w:ascii="Garamond" w:hAnsi="Garamond"/>
          <w:sz w:val="24"/>
          <w:szCs w:val="24"/>
        </w:rPr>
      </w:pPr>
      <w:r w:rsidRPr="0097107D">
        <w:rPr>
          <w:rFonts w:ascii="Garamond" w:hAnsi="Garamond"/>
          <w:sz w:val="24"/>
          <w:szCs w:val="24"/>
        </w:rPr>
        <w:t>Chociaż rośnie poziom kapitału społecznego w województwie, to jednak potencjał regionu w tym zakresie pozostaje niewykorzystany. Widoczną b</w:t>
      </w:r>
      <w:r w:rsidR="007C3282" w:rsidRPr="0097107D">
        <w:rPr>
          <w:rFonts w:ascii="Garamond" w:hAnsi="Garamond"/>
          <w:sz w:val="24"/>
          <w:szCs w:val="24"/>
        </w:rPr>
        <w:t>arierą są niewystarczające działania</w:t>
      </w:r>
      <w:r w:rsidRPr="0097107D">
        <w:rPr>
          <w:rFonts w:ascii="Garamond" w:hAnsi="Garamond"/>
          <w:sz w:val="24"/>
          <w:szCs w:val="24"/>
        </w:rPr>
        <w:t xml:space="preserve"> </w:t>
      </w:r>
      <w:r w:rsidR="007C3282" w:rsidRPr="0097107D">
        <w:rPr>
          <w:rFonts w:ascii="Garamond" w:hAnsi="Garamond"/>
          <w:sz w:val="24"/>
          <w:szCs w:val="24"/>
        </w:rPr>
        <w:t xml:space="preserve">w </w:t>
      </w:r>
      <w:r w:rsidR="00E915C1" w:rsidRPr="0097107D">
        <w:rPr>
          <w:rFonts w:ascii="Garamond" w:hAnsi="Garamond"/>
          <w:sz w:val="24"/>
          <w:szCs w:val="24"/>
        </w:rPr>
        <w:t>zakresie edukacji obywatelskiej, a także w obszarze aktywizacji społeczn</w:t>
      </w:r>
      <w:r w:rsidR="00F15237">
        <w:rPr>
          <w:rFonts w:ascii="Garamond" w:hAnsi="Garamond"/>
          <w:sz w:val="24"/>
          <w:szCs w:val="24"/>
        </w:rPr>
        <w:t xml:space="preserve">ej młodzieży </w:t>
      </w:r>
      <w:r w:rsidR="00F9391E">
        <w:rPr>
          <w:rFonts w:ascii="Garamond" w:hAnsi="Garamond"/>
          <w:sz w:val="24"/>
          <w:szCs w:val="24"/>
        </w:rPr>
        <w:br/>
      </w:r>
      <w:r w:rsidR="00F15237">
        <w:rPr>
          <w:rFonts w:ascii="Garamond" w:hAnsi="Garamond"/>
          <w:sz w:val="24"/>
          <w:szCs w:val="24"/>
        </w:rPr>
        <w:t>i osób starszych.</w:t>
      </w:r>
    </w:p>
    <w:p w14:paraId="41F1171B" w14:textId="52DCFE51" w:rsidR="0007144F" w:rsidRPr="00931283" w:rsidRDefault="0007144F" w:rsidP="00B47939">
      <w:pPr>
        <w:pStyle w:val="Akapitzlist"/>
        <w:numPr>
          <w:ilvl w:val="2"/>
          <w:numId w:val="12"/>
        </w:numPr>
        <w:spacing w:after="120"/>
        <w:ind w:left="284" w:hanging="284"/>
        <w:contextualSpacing w:val="0"/>
        <w:jc w:val="both"/>
        <w:rPr>
          <w:rFonts w:ascii="Garamond" w:hAnsi="Garamond"/>
          <w:sz w:val="24"/>
          <w:szCs w:val="24"/>
        </w:rPr>
      </w:pPr>
      <w:r w:rsidRPr="00931283">
        <w:rPr>
          <w:rFonts w:ascii="Garamond" w:hAnsi="Garamond"/>
          <w:sz w:val="24"/>
          <w:szCs w:val="24"/>
        </w:rPr>
        <w:t>Pod względem liczby organizacji pozarządowych w stosunku do liczby mieszkańcó</w:t>
      </w:r>
      <w:r w:rsidR="00E915C1" w:rsidRPr="00931283">
        <w:rPr>
          <w:rFonts w:ascii="Garamond" w:hAnsi="Garamond"/>
          <w:sz w:val="24"/>
          <w:szCs w:val="24"/>
        </w:rPr>
        <w:t>w województwo pomorskie zajmuje</w:t>
      </w:r>
      <w:r w:rsidRPr="00931283">
        <w:rPr>
          <w:rFonts w:ascii="Garamond" w:hAnsi="Garamond"/>
          <w:sz w:val="24"/>
          <w:szCs w:val="24"/>
        </w:rPr>
        <w:t xml:space="preserve"> trzecie miejsce w kraju. Pomorskie organizacje pozarządowe dosyć dobrze oceniają lokalną kondycję trzeciego sektora. Są one jednak słabo zakorzenione strukturalnie i bez stabilnych źródeł finansowania. Nie wszystkie zarejestrowane organizacje są aktywne i prowadzą stałą działalność. Spośród zarejestrowanych organizacji pozarządowych najwięcej prowadzi działania w sferach związanych ze sportem, turystyką i rekreacją, kulturą </w:t>
      </w:r>
      <w:r w:rsidR="00F9391E">
        <w:rPr>
          <w:rFonts w:ascii="Garamond" w:hAnsi="Garamond"/>
          <w:sz w:val="24"/>
          <w:szCs w:val="24"/>
        </w:rPr>
        <w:br/>
      </w:r>
      <w:r w:rsidRPr="00931283">
        <w:rPr>
          <w:rFonts w:ascii="Garamond" w:hAnsi="Garamond"/>
          <w:sz w:val="24"/>
          <w:szCs w:val="24"/>
        </w:rPr>
        <w:t xml:space="preserve">i sztuką, rozwojem i wsparciem dla organizacji pozarządowych, pomocą społeczną, edukacją </w:t>
      </w:r>
      <w:r w:rsidR="00F9391E">
        <w:rPr>
          <w:rFonts w:ascii="Garamond" w:hAnsi="Garamond"/>
          <w:sz w:val="24"/>
          <w:szCs w:val="24"/>
        </w:rPr>
        <w:br/>
      </w:r>
      <w:r w:rsidRPr="00931283">
        <w:rPr>
          <w:rFonts w:ascii="Garamond" w:hAnsi="Garamond"/>
          <w:sz w:val="24"/>
          <w:szCs w:val="24"/>
        </w:rPr>
        <w:t>i wychowaniem.</w:t>
      </w:r>
    </w:p>
    <w:p w14:paraId="7F5A562F" w14:textId="78F96037" w:rsidR="00CF59F2" w:rsidRPr="004A024F" w:rsidRDefault="0007144F" w:rsidP="00B47939">
      <w:pPr>
        <w:pStyle w:val="Akapitzlist"/>
        <w:numPr>
          <w:ilvl w:val="2"/>
          <w:numId w:val="12"/>
        </w:numPr>
        <w:spacing w:after="120"/>
        <w:ind w:left="284" w:hanging="284"/>
        <w:contextualSpacing w:val="0"/>
        <w:jc w:val="both"/>
        <w:rPr>
          <w:rFonts w:ascii="Garamond" w:hAnsi="Garamond"/>
          <w:sz w:val="24"/>
          <w:szCs w:val="24"/>
        </w:rPr>
      </w:pPr>
      <w:r w:rsidRPr="004A024F">
        <w:rPr>
          <w:rFonts w:ascii="Garamond" w:hAnsi="Garamond"/>
          <w:sz w:val="24"/>
          <w:szCs w:val="24"/>
        </w:rPr>
        <w:t>Organizacje pozarządowe działające w Pomorskiem, cz</w:t>
      </w:r>
      <w:r w:rsidR="00511A91">
        <w:rPr>
          <w:rFonts w:ascii="Garamond" w:hAnsi="Garamond"/>
          <w:sz w:val="24"/>
          <w:szCs w:val="24"/>
        </w:rPr>
        <w:t xml:space="preserve">ęściej niż w kraju, korzystają </w:t>
      </w:r>
      <w:r w:rsidRPr="004A024F">
        <w:rPr>
          <w:rFonts w:ascii="Garamond" w:hAnsi="Garamond"/>
          <w:sz w:val="24"/>
          <w:szCs w:val="24"/>
        </w:rPr>
        <w:t xml:space="preserve">z płatnej pracy </w:t>
      </w:r>
      <w:r w:rsidR="00CF59F2" w:rsidRPr="004A024F">
        <w:rPr>
          <w:rFonts w:ascii="Garamond" w:hAnsi="Garamond"/>
          <w:sz w:val="24"/>
          <w:szCs w:val="24"/>
        </w:rPr>
        <w:t>–</w:t>
      </w:r>
      <w:r w:rsidRPr="004A024F">
        <w:rPr>
          <w:rFonts w:ascii="Garamond" w:hAnsi="Garamond"/>
          <w:sz w:val="24"/>
          <w:szCs w:val="24"/>
        </w:rPr>
        <w:t xml:space="preserve"> 24,2% organizacji na stałe współp</w:t>
      </w:r>
      <w:r w:rsidR="00D016A1" w:rsidRPr="004A024F">
        <w:rPr>
          <w:rFonts w:ascii="Garamond" w:hAnsi="Garamond"/>
          <w:sz w:val="24"/>
          <w:szCs w:val="24"/>
        </w:rPr>
        <w:t>racuje z płatnymi pracownikami</w:t>
      </w:r>
      <w:r w:rsidR="00CF59F2" w:rsidRPr="004A024F">
        <w:rPr>
          <w:rFonts w:ascii="Garamond" w:hAnsi="Garamond"/>
          <w:sz w:val="24"/>
          <w:szCs w:val="24"/>
        </w:rPr>
        <w:t xml:space="preserve"> (</w:t>
      </w:r>
      <w:r w:rsidRPr="004A024F">
        <w:rPr>
          <w:rFonts w:ascii="Garamond" w:hAnsi="Garamond"/>
          <w:sz w:val="24"/>
          <w:szCs w:val="24"/>
        </w:rPr>
        <w:t>42</w:t>
      </w:r>
      <w:r w:rsidR="00931283">
        <w:rPr>
          <w:rFonts w:ascii="Garamond" w:hAnsi="Garamond"/>
          <w:sz w:val="24"/>
          <w:szCs w:val="24"/>
        </w:rPr>
        <w:t>,0</w:t>
      </w:r>
      <w:r w:rsidRPr="004A024F">
        <w:rPr>
          <w:rFonts w:ascii="Garamond" w:hAnsi="Garamond"/>
          <w:sz w:val="24"/>
          <w:szCs w:val="24"/>
        </w:rPr>
        <w:t>% organizacji działa wyłącznie w oparciu o pracę społeczną swo</w:t>
      </w:r>
      <w:r w:rsidR="00511A91">
        <w:rPr>
          <w:rFonts w:ascii="Garamond" w:hAnsi="Garamond"/>
          <w:sz w:val="24"/>
          <w:szCs w:val="24"/>
        </w:rPr>
        <w:t xml:space="preserve">ich członków </w:t>
      </w:r>
      <w:r w:rsidRPr="004A024F">
        <w:rPr>
          <w:rFonts w:ascii="Garamond" w:hAnsi="Garamond"/>
          <w:sz w:val="24"/>
          <w:szCs w:val="24"/>
        </w:rPr>
        <w:t>i wolontariuszy</w:t>
      </w:r>
      <w:r w:rsidR="00CF59F2" w:rsidRPr="004A024F">
        <w:rPr>
          <w:rFonts w:ascii="Garamond" w:hAnsi="Garamond"/>
          <w:sz w:val="24"/>
          <w:szCs w:val="24"/>
        </w:rPr>
        <w:t>)</w:t>
      </w:r>
      <w:r w:rsidR="00F15237">
        <w:rPr>
          <w:rFonts w:ascii="Garamond" w:hAnsi="Garamond"/>
          <w:sz w:val="24"/>
          <w:szCs w:val="24"/>
        </w:rPr>
        <w:t>.</w:t>
      </w:r>
    </w:p>
    <w:p w14:paraId="05624F4D" w14:textId="5191B879" w:rsidR="004420B9" w:rsidRDefault="00CF59F2" w:rsidP="00B47939">
      <w:pPr>
        <w:pStyle w:val="Akapitzlist"/>
        <w:numPr>
          <w:ilvl w:val="2"/>
          <w:numId w:val="12"/>
        </w:numPr>
        <w:spacing w:after="120"/>
        <w:ind w:left="284" w:hanging="284"/>
        <w:contextualSpacing w:val="0"/>
        <w:jc w:val="both"/>
        <w:rPr>
          <w:rFonts w:ascii="Garamond" w:hAnsi="Garamond"/>
          <w:sz w:val="24"/>
          <w:szCs w:val="24"/>
        </w:rPr>
      </w:pPr>
      <w:r w:rsidRPr="004A024F">
        <w:rPr>
          <w:rFonts w:ascii="Garamond" w:hAnsi="Garamond"/>
          <w:sz w:val="24"/>
          <w:szCs w:val="24"/>
        </w:rPr>
        <w:t>Zwiększa się liczba centrów organizacji pozarządowych – w 2017 r. w ramach ogólnopolskiej sieci centrów organizacji pozarządowych w wojewó</w:t>
      </w:r>
      <w:r w:rsidR="00511A91">
        <w:rPr>
          <w:rFonts w:ascii="Garamond" w:hAnsi="Garamond"/>
          <w:sz w:val="24"/>
          <w:szCs w:val="24"/>
        </w:rPr>
        <w:t xml:space="preserve">dztwie pomorskim funkcjonowało </w:t>
      </w:r>
      <w:r w:rsidR="00F15237">
        <w:rPr>
          <w:rFonts w:ascii="Garamond" w:hAnsi="Garamond"/>
          <w:sz w:val="24"/>
          <w:szCs w:val="24"/>
        </w:rPr>
        <w:t>9 centrów.</w:t>
      </w:r>
    </w:p>
    <w:p w14:paraId="09DFF96E" w14:textId="2788DFE4" w:rsidR="004420B9" w:rsidRPr="004420B9" w:rsidRDefault="004420B9" w:rsidP="00B47939">
      <w:pPr>
        <w:pStyle w:val="Akapitzlist"/>
        <w:numPr>
          <w:ilvl w:val="2"/>
          <w:numId w:val="12"/>
        </w:numPr>
        <w:spacing w:after="120"/>
        <w:ind w:left="284" w:hanging="284"/>
        <w:contextualSpacing w:val="0"/>
        <w:jc w:val="both"/>
        <w:rPr>
          <w:rFonts w:ascii="Garamond" w:hAnsi="Garamond"/>
          <w:sz w:val="24"/>
          <w:szCs w:val="24"/>
        </w:rPr>
      </w:pPr>
      <w:r w:rsidRPr="004420B9">
        <w:rPr>
          <w:rFonts w:ascii="Garamond" w:hAnsi="Garamond"/>
          <w:sz w:val="24"/>
          <w:szCs w:val="24"/>
        </w:rPr>
        <w:t>Nadal widoczna jest potrzeba ciągłej profesjonalizacji organizacji pozarządowych. Wciąż niewystarczające są działania związane z efektywnym systemem wsparcia organizacji pozarządowych uwzględniającym specyfikę i potrzeby regionu.</w:t>
      </w:r>
    </w:p>
    <w:p w14:paraId="2B340CE3" w14:textId="11103A58" w:rsidR="004314AD" w:rsidRPr="004A024F" w:rsidRDefault="00931283" w:rsidP="00931283">
      <w:pPr>
        <w:pStyle w:val="Akapitzlist"/>
        <w:shd w:val="clear" w:color="auto" w:fill="F2F2F2" w:themeFill="background1" w:themeFillShade="F2"/>
        <w:spacing w:after="0"/>
        <w:ind w:left="0"/>
        <w:contextualSpacing w:val="0"/>
        <w:jc w:val="both"/>
        <w:rPr>
          <w:rFonts w:ascii="Garamond" w:hAnsi="Garamond"/>
          <w:b/>
          <w:sz w:val="24"/>
          <w:szCs w:val="24"/>
        </w:rPr>
      </w:pPr>
      <w:r>
        <w:rPr>
          <w:rFonts w:ascii="Garamond" w:hAnsi="Garamond"/>
          <w:b/>
          <w:sz w:val="24"/>
          <w:szCs w:val="24"/>
        </w:rPr>
        <w:t>Wnioski</w:t>
      </w:r>
    </w:p>
    <w:p w14:paraId="06DF3969" w14:textId="7A4004A0" w:rsidR="004314AD" w:rsidRPr="0097107D" w:rsidRDefault="004314AD" w:rsidP="00A218F2">
      <w:pPr>
        <w:pStyle w:val="Akapitzlist"/>
        <w:numPr>
          <w:ilvl w:val="0"/>
          <w:numId w:val="23"/>
        </w:numPr>
        <w:shd w:val="clear" w:color="auto" w:fill="F2F2F2" w:themeFill="background1" w:themeFillShade="F2"/>
        <w:spacing w:after="120"/>
        <w:ind w:left="426" w:hanging="426"/>
        <w:contextualSpacing w:val="0"/>
        <w:jc w:val="both"/>
        <w:rPr>
          <w:rFonts w:ascii="Garamond" w:hAnsi="Garamond"/>
          <w:sz w:val="24"/>
          <w:szCs w:val="24"/>
        </w:rPr>
      </w:pPr>
      <w:r w:rsidRPr="0097107D">
        <w:rPr>
          <w:rFonts w:ascii="Garamond" w:hAnsi="Garamond"/>
          <w:sz w:val="24"/>
          <w:szCs w:val="24"/>
        </w:rPr>
        <w:t>Pomimo rozwoju systemu wsparcia organizacji pozarządowych, ich kondycja, szczególnie finansowo-organi</w:t>
      </w:r>
      <w:r w:rsidR="00F15237">
        <w:rPr>
          <w:rFonts w:ascii="Garamond" w:hAnsi="Garamond"/>
          <w:sz w:val="24"/>
          <w:szCs w:val="24"/>
        </w:rPr>
        <w:t>zacyjna, pozostaje niestabilna.</w:t>
      </w:r>
    </w:p>
    <w:p w14:paraId="3CAA158F" w14:textId="77777777" w:rsidR="00F172BE" w:rsidRPr="0097107D" w:rsidRDefault="002E69AB" w:rsidP="00A218F2">
      <w:pPr>
        <w:pStyle w:val="Akapitzlist"/>
        <w:numPr>
          <w:ilvl w:val="0"/>
          <w:numId w:val="23"/>
        </w:numPr>
        <w:shd w:val="clear" w:color="auto" w:fill="F2F2F2" w:themeFill="background1" w:themeFillShade="F2"/>
        <w:spacing w:after="120"/>
        <w:ind w:left="426" w:hanging="426"/>
        <w:contextualSpacing w:val="0"/>
        <w:jc w:val="both"/>
        <w:rPr>
          <w:rFonts w:ascii="Garamond" w:hAnsi="Garamond"/>
          <w:sz w:val="24"/>
          <w:szCs w:val="24"/>
        </w:rPr>
      </w:pPr>
      <w:r w:rsidRPr="0097107D">
        <w:rPr>
          <w:rFonts w:ascii="Garamond" w:hAnsi="Garamond"/>
          <w:sz w:val="24"/>
          <w:szCs w:val="24"/>
        </w:rPr>
        <w:t>Stałej profesjonalizacji wymagają kompetencje pomorskich organizacji</w:t>
      </w:r>
      <w:r w:rsidR="007110A6" w:rsidRPr="0097107D">
        <w:rPr>
          <w:rFonts w:ascii="Garamond" w:hAnsi="Garamond"/>
          <w:sz w:val="24"/>
          <w:szCs w:val="24"/>
        </w:rPr>
        <w:t xml:space="preserve"> pozarządowych</w:t>
      </w:r>
      <w:r w:rsidRPr="0097107D">
        <w:rPr>
          <w:rFonts w:ascii="Garamond" w:hAnsi="Garamond"/>
          <w:sz w:val="24"/>
          <w:szCs w:val="24"/>
        </w:rPr>
        <w:t>, szczególnie w zakresie realizacji zadań na rzecz budowy regionalnej wspólnoty, uwzględniających specyfikę i potrzeby regionu oraz w zakresie rozwoju przedsiębiorczości społecznej.</w:t>
      </w:r>
    </w:p>
    <w:p w14:paraId="6409F36D" w14:textId="031544EB" w:rsidR="008A3E38" w:rsidRPr="004A024F" w:rsidRDefault="0007144F" w:rsidP="00B47939">
      <w:pPr>
        <w:pStyle w:val="Akapitzlist"/>
        <w:numPr>
          <w:ilvl w:val="2"/>
          <w:numId w:val="13"/>
        </w:numPr>
        <w:spacing w:after="120"/>
        <w:ind w:left="284" w:hanging="284"/>
        <w:contextualSpacing w:val="0"/>
        <w:jc w:val="both"/>
        <w:rPr>
          <w:rFonts w:ascii="Garamond" w:hAnsi="Garamond"/>
          <w:sz w:val="24"/>
          <w:szCs w:val="24"/>
        </w:rPr>
      </w:pPr>
      <w:r w:rsidRPr="004A024F">
        <w:rPr>
          <w:rFonts w:ascii="Garamond" w:hAnsi="Garamond"/>
          <w:sz w:val="24"/>
          <w:szCs w:val="24"/>
        </w:rPr>
        <w:t xml:space="preserve">Pomorski sektor kultury charakteryzuje wysoki poziom stabilności instytucjonalnej. </w:t>
      </w:r>
      <w:r w:rsidR="00683E9F" w:rsidRPr="004A024F">
        <w:rPr>
          <w:rFonts w:ascii="Garamond" w:hAnsi="Garamond"/>
          <w:sz w:val="24"/>
          <w:szCs w:val="24"/>
        </w:rPr>
        <w:t>D</w:t>
      </w:r>
      <w:r w:rsidR="00683E9F" w:rsidRPr="004A024F">
        <w:rPr>
          <w:rFonts w:ascii="Garamond" w:eastAsia="MS Mincho" w:hAnsi="Garamond" w:cs="Times New Roman"/>
          <w:sz w:val="24"/>
          <w:szCs w:val="24"/>
          <w:lang w:eastAsia="pl-PL"/>
        </w:rPr>
        <w:t xml:space="preserve">ziałania w zakresie animacji środowiskowej podejmują nieformalne grupy, instytucje samorządowe lub quasi-samorządowe, jak np. lokalne domy kultury czy rady dzielnic i osiedli, a także podmioty komercyjne. </w:t>
      </w:r>
      <w:r w:rsidRPr="004A024F">
        <w:rPr>
          <w:rFonts w:ascii="Garamond" w:hAnsi="Garamond"/>
          <w:sz w:val="24"/>
          <w:szCs w:val="24"/>
        </w:rPr>
        <w:t>Obserwuje się proces powstawania nowych podmiotów zajmujących się animacją środowiskową</w:t>
      </w:r>
      <w:r w:rsidR="00CF59F2" w:rsidRPr="004A024F">
        <w:rPr>
          <w:rFonts w:ascii="Garamond" w:hAnsi="Garamond"/>
          <w:sz w:val="24"/>
          <w:szCs w:val="24"/>
        </w:rPr>
        <w:t xml:space="preserve"> </w:t>
      </w:r>
      <w:r w:rsidR="004B2AF1" w:rsidRPr="004A024F">
        <w:rPr>
          <w:rFonts w:ascii="Garamond" w:hAnsi="Garamond"/>
          <w:sz w:val="24"/>
          <w:szCs w:val="24"/>
        </w:rPr>
        <w:t xml:space="preserve">– </w:t>
      </w:r>
      <w:r w:rsidRPr="004A024F">
        <w:rPr>
          <w:rFonts w:ascii="Garamond" w:hAnsi="Garamond"/>
          <w:sz w:val="24"/>
          <w:szCs w:val="24"/>
        </w:rPr>
        <w:t>nadal jednak dominują publiczne instytucje kultury.</w:t>
      </w:r>
      <w:r w:rsidR="008A3E38" w:rsidRPr="004A024F">
        <w:rPr>
          <w:rFonts w:ascii="Garamond" w:hAnsi="Garamond"/>
          <w:sz w:val="24"/>
          <w:szCs w:val="24"/>
        </w:rPr>
        <w:t xml:space="preserve"> Problemem są różnice w </w:t>
      </w:r>
      <w:r w:rsidR="008A3E38" w:rsidRPr="004A024F">
        <w:rPr>
          <w:rFonts w:ascii="Garamond" w:hAnsi="Garamond"/>
          <w:sz w:val="24"/>
          <w:szCs w:val="24"/>
        </w:rPr>
        <w:lastRenderedPageBreak/>
        <w:t xml:space="preserve">dostępie do instytucji kultury oraz oferta niedostosowana do zmieniającej się rzeczywistości </w:t>
      </w:r>
      <w:r w:rsidR="00F9391E">
        <w:rPr>
          <w:rFonts w:ascii="Garamond" w:hAnsi="Garamond"/>
          <w:sz w:val="24"/>
          <w:szCs w:val="24"/>
        </w:rPr>
        <w:br/>
      </w:r>
      <w:r w:rsidR="00AF73A1" w:rsidRPr="004A024F">
        <w:rPr>
          <w:rFonts w:ascii="Garamond" w:hAnsi="Garamond"/>
          <w:sz w:val="24"/>
          <w:szCs w:val="24"/>
        </w:rPr>
        <w:t>i</w:t>
      </w:r>
      <w:r w:rsidR="008A3E38" w:rsidRPr="004A024F">
        <w:rPr>
          <w:rFonts w:ascii="Garamond" w:hAnsi="Garamond"/>
          <w:sz w:val="24"/>
          <w:szCs w:val="24"/>
        </w:rPr>
        <w:t xml:space="preserve"> nowych potrzeb odbiorców, w tym zbyt mało działań wykorzystujących potencjał tzw. „srebrnego pokolenia”.</w:t>
      </w:r>
    </w:p>
    <w:p w14:paraId="6CCC8CB0" w14:textId="45E9C665" w:rsidR="0007144F" w:rsidRPr="004A024F" w:rsidRDefault="00683E9F" w:rsidP="00B47939">
      <w:pPr>
        <w:pStyle w:val="Akapitzlist"/>
        <w:numPr>
          <w:ilvl w:val="2"/>
          <w:numId w:val="13"/>
        </w:numPr>
        <w:spacing w:after="120"/>
        <w:ind w:left="284" w:hanging="284"/>
        <w:contextualSpacing w:val="0"/>
        <w:jc w:val="both"/>
        <w:rPr>
          <w:rFonts w:ascii="Garamond" w:hAnsi="Garamond"/>
          <w:sz w:val="24"/>
          <w:szCs w:val="24"/>
        </w:rPr>
      </w:pPr>
      <w:r w:rsidRPr="004A024F">
        <w:rPr>
          <w:rFonts w:ascii="Garamond" w:eastAsia="MS Mincho" w:hAnsi="Garamond" w:cs="Times New Roman"/>
          <w:sz w:val="24"/>
          <w:szCs w:val="24"/>
          <w:lang w:eastAsia="pl-PL"/>
        </w:rPr>
        <w:t xml:space="preserve">Pomorze jest bardzo zróżnicowane kulturowo i etnograficznie. </w:t>
      </w:r>
      <w:r w:rsidR="0007144F" w:rsidRPr="004A024F">
        <w:rPr>
          <w:rFonts w:ascii="Garamond" w:hAnsi="Garamond"/>
          <w:sz w:val="24"/>
          <w:szCs w:val="24"/>
        </w:rPr>
        <w:t xml:space="preserve">Ważnym, nie w pełni wykorzystanym, czynnikiem rozwoju lokalnego i regionalnego, jest wielokulturowość Pomorza, w tym potencjał kulturowy mniejszości narodowych. Natomiast wielką, efektywnie wykorzystaną wartość stanowi tradycja historyczna Gdańska, jako wielokulturowego miasta hanzeatyckiego oraz miejsca narodzin zrywu solidarnościowego. Podejmowane są działania służące zachowaniu języka kaszubskiego i upowszechnianiu tradycji kaszubskiej, w tym jej rozwojowi i uwspółcześnieniu. </w:t>
      </w:r>
    </w:p>
    <w:p w14:paraId="6860CA7B" w14:textId="5D6F44D9" w:rsidR="00CF59F2" w:rsidRPr="004A024F" w:rsidRDefault="00CF59F2" w:rsidP="00B47939">
      <w:pPr>
        <w:pStyle w:val="Akapitzlist"/>
        <w:numPr>
          <w:ilvl w:val="2"/>
          <w:numId w:val="13"/>
        </w:numPr>
        <w:spacing w:after="120"/>
        <w:ind w:left="284" w:hanging="284"/>
        <w:contextualSpacing w:val="0"/>
        <w:jc w:val="both"/>
        <w:rPr>
          <w:rFonts w:ascii="Garamond" w:hAnsi="Garamond"/>
          <w:sz w:val="24"/>
          <w:szCs w:val="24"/>
        </w:rPr>
      </w:pPr>
      <w:r w:rsidRPr="004A024F">
        <w:rPr>
          <w:rFonts w:ascii="Garamond" w:hAnsi="Garamond"/>
          <w:sz w:val="24"/>
          <w:szCs w:val="24"/>
        </w:rPr>
        <w:t xml:space="preserve">Wysoki udział mieszkańców w spektaklach teatralnych i wydarzeniach muzycznych plasuje województwo pomorskie wśród </w:t>
      </w:r>
      <w:r w:rsidRPr="000542C7">
        <w:rPr>
          <w:rFonts w:ascii="Garamond" w:hAnsi="Garamond"/>
          <w:sz w:val="24"/>
          <w:szCs w:val="24"/>
        </w:rPr>
        <w:t>4 województw, w któr</w:t>
      </w:r>
      <w:r w:rsidR="00511A91" w:rsidRPr="000542C7">
        <w:rPr>
          <w:rFonts w:ascii="Garamond" w:hAnsi="Garamond"/>
          <w:sz w:val="24"/>
          <w:szCs w:val="24"/>
        </w:rPr>
        <w:t xml:space="preserve">ych ten wskaźnik był najwyższy </w:t>
      </w:r>
      <w:r w:rsidR="00F9391E" w:rsidRPr="000542C7">
        <w:rPr>
          <w:rFonts w:ascii="Garamond" w:hAnsi="Garamond"/>
          <w:sz w:val="24"/>
          <w:szCs w:val="24"/>
        </w:rPr>
        <w:br/>
      </w:r>
      <w:r w:rsidRPr="000542C7">
        <w:rPr>
          <w:rFonts w:ascii="Garamond" w:hAnsi="Garamond"/>
          <w:sz w:val="24"/>
          <w:szCs w:val="24"/>
        </w:rPr>
        <w:t>(w 2016 r. 497 widzów i słuchaczy w przeliczeniu na 1</w:t>
      </w:r>
      <w:r w:rsidR="00731E7D" w:rsidRPr="000542C7">
        <w:rPr>
          <w:rFonts w:ascii="Garamond" w:hAnsi="Garamond"/>
          <w:sz w:val="24"/>
          <w:szCs w:val="24"/>
        </w:rPr>
        <w:t> tys.</w:t>
      </w:r>
      <w:r w:rsidRPr="000542C7">
        <w:rPr>
          <w:rFonts w:ascii="Garamond" w:hAnsi="Garamond"/>
          <w:sz w:val="24"/>
          <w:szCs w:val="24"/>
        </w:rPr>
        <w:t xml:space="preserve"> ludności). Bogata oferta </w:t>
      </w:r>
      <w:r w:rsidR="000542C7" w:rsidRPr="000542C7">
        <w:rPr>
          <w:rFonts w:ascii="Garamond" w:hAnsi="Garamond"/>
          <w:sz w:val="24"/>
          <w:szCs w:val="24"/>
        </w:rPr>
        <w:t>instytucji kultury</w:t>
      </w:r>
      <w:r w:rsidRPr="000542C7">
        <w:rPr>
          <w:rFonts w:ascii="Garamond" w:hAnsi="Garamond"/>
          <w:sz w:val="24"/>
          <w:szCs w:val="24"/>
        </w:rPr>
        <w:t xml:space="preserve"> obejmuje zarówno duże wydarzenia gromadzące liczną publiczność (np. Solidarity of</w:t>
      </w:r>
      <w:r w:rsidRPr="004A024F">
        <w:rPr>
          <w:rFonts w:ascii="Garamond" w:hAnsi="Garamond"/>
          <w:sz w:val="24"/>
          <w:szCs w:val="24"/>
        </w:rPr>
        <w:t xml:space="preserve"> Arts, Festiwal Polskich Filmów Fabularnych, Actus H</w:t>
      </w:r>
      <w:r w:rsidR="00511A91">
        <w:rPr>
          <w:rFonts w:ascii="Garamond" w:hAnsi="Garamond"/>
          <w:sz w:val="24"/>
          <w:szCs w:val="24"/>
        </w:rPr>
        <w:t xml:space="preserve">umanus, Open’er Festival), </w:t>
      </w:r>
      <w:r w:rsidR="00F9391E">
        <w:rPr>
          <w:rFonts w:ascii="Garamond" w:hAnsi="Garamond"/>
          <w:sz w:val="24"/>
          <w:szCs w:val="24"/>
        </w:rPr>
        <w:br/>
      </w:r>
      <w:r w:rsidR="00511A91">
        <w:rPr>
          <w:rFonts w:ascii="Garamond" w:hAnsi="Garamond"/>
          <w:sz w:val="24"/>
          <w:szCs w:val="24"/>
        </w:rPr>
        <w:t xml:space="preserve">jak </w:t>
      </w:r>
      <w:r w:rsidRPr="004A024F">
        <w:rPr>
          <w:rFonts w:ascii="Garamond" w:hAnsi="Garamond"/>
          <w:sz w:val="24"/>
          <w:szCs w:val="24"/>
        </w:rPr>
        <w:t>i przedsięwzięcia typu wystawy czy spektakle. Spada natomiast udział mieszkańców Pomorza w imprezach organizowanych przez domy</w:t>
      </w:r>
      <w:r w:rsidR="000B77FB" w:rsidRPr="004A024F">
        <w:rPr>
          <w:rFonts w:ascii="Garamond" w:hAnsi="Garamond"/>
          <w:sz w:val="24"/>
          <w:szCs w:val="24"/>
        </w:rPr>
        <w:t>/</w:t>
      </w:r>
      <w:r w:rsidRPr="004A024F">
        <w:rPr>
          <w:rFonts w:ascii="Garamond" w:hAnsi="Garamond"/>
          <w:sz w:val="24"/>
          <w:szCs w:val="24"/>
        </w:rPr>
        <w:t>ośrodki kultury</w:t>
      </w:r>
      <w:r w:rsidR="000B77FB" w:rsidRPr="004A024F">
        <w:rPr>
          <w:rFonts w:ascii="Garamond" w:hAnsi="Garamond"/>
          <w:sz w:val="24"/>
          <w:szCs w:val="24"/>
        </w:rPr>
        <w:t xml:space="preserve"> i </w:t>
      </w:r>
      <w:r w:rsidRPr="004A024F">
        <w:rPr>
          <w:rFonts w:ascii="Garamond" w:hAnsi="Garamond"/>
          <w:sz w:val="24"/>
          <w:szCs w:val="24"/>
        </w:rPr>
        <w:t>kluby.</w:t>
      </w:r>
    </w:p>
    <w:p w14:paraId="6444AF2B" w14:textId="4BEA0CF6" w:rsidR="00CF59F2" w:rsidRPr="004A024F" w:rsidRDefault="00CF59F2" w:rsidP="00B47939">
      <w:pPr>
        <w:pStyle w:val="Akapitzlist"/>
        <w:numPr>
          <w:ilvl w:val="2"/>
          <w:numId w:val="13"/>
        </w:numPr>
        <w:spacing w:after="120"/>
        <w:ind w:left="284" w:hanging="284"/>
        <w:contextualSpacing w:val="0"/>
        <w:jc w:val="both"/>
        <w:rPr>
          <w:rFonts w:ascii="Garamond" w:hAnsi="Garamond"/>
          <w:sz w:val="24"/>
          <w:szCs w:val="24"/>
        </w:rPr>
      </w:pPr>
      <w:r w:rsidRPr="004A024F">
        <w:rPr>
          <w:rFonts w:ascii="Garamond" w:hAnsi="Garamond"/>
          <w:sz w:val="24"/>
          <w:szCs w:val="24"/>
        </w:rPr>
        <w:t>Wzrasta</w:t>
      </w:r>
      <w:r w:rsidR="00731E7D">
        <w:rPr>
          <w:rFonts w:ascii="Garamond" w:hAnsi="Garamond"/>
          <w:sz w:val="24"/>
          <w:szCs w:val="24"/>
        </w:rPr>
        <w:t>ją</w:t>
      </w:r>
      <w:r w:rsidRPr="004A024F">
        <w:rPr>
          <w:rFonts w:ascii="Garamond" w:hAnsi="Garamond"/>
          <w:sz w:val="24"/>
          <w:szCs w:val="24"/>
        </w:rPr>
        <w:t xml:space="preserve"> wydatk</w:t>
      </w:r>
      <w:r w:rsidR="00731E7D">
        <w:rPr>
          <w:rFonts w:ascii="Garamond" w:hAnsi="Garamond"/>
          <w:sz w:val="24"/>
          <w:szCs w:val="24"/>
        </w:rPr>
        <w:t>i</w:t>
      </w:r>
      <w:r w:rsidRPr="004A024F">
        <w:rPr>
          <w:rFonts w:ascii="Garamond" w:hAnsi="Garamond"/>
          <w:sz w:val="24"/>
          <w:szCs w:val="24"/>
        </w:rPr>
        <w:t xml:space="preserve"> na kulturę i ochronę dziedzictwa narodowego w budżetach pomorskich JST (w 2015 r. </w:t>
      </w:r>
      <w:r w:rsidR="000B77FB" w:rsidRPr="004A024F">
        <w:rPr>
          <w:rFonts w:ascii="Garamond" w:hAnsi="Garamond"/>
          <w:sz w:val="24"/>
          <w:szCs w:val="24"/>
        </w:rPr>
        <w:t>–</w:t>
      </w:r>
      <w:r w:rsidRPr="004A024F">
        <w:rPr>
          <w:rFonts w:ascii="Garamond" w:hAnsi="Garamond"/>
          <w:sz w:val="24"/>
          <w:szCs w:val="24"/>
        </w:rPr>
        <w:t xml:space="preserve"> 3,7%, w Polsce </w:t>
      </w:r>
      <w:r w:rsidR="000B77FB" w:rsidRPr="004A024F">
        <w:rPr>
          <w:rFonts w:ascii="Garamond" w:hAnsi="Garamond"/>
          <w:sz w:val="24"/>
          <w:szCs w:val="24"/>
        </w:rPr>
        <w:t>–</w:t>
      </w:r>
      <w:r w:rsidRPr="004A024F">
        <w:rPr>
          <w:rFonts w:ascii="Garamond" w:hAnsi="Garamond"/>
          <w:sz w:val="24"/>
          <w:szCs w:val="24"/>
        </w:rPr>
        <w:t xml:space="preserve"> 3,5%), w przeciwieństwie do miesięcznych wydatków na kulturę i rekreację na 1 osobę w gospodarstwie domowym (w 2015 r. </w:t>
      </w:r>
      <w:r w:rsidR="000B77FB" w:rsidRPr="004A024F">
        <w:rPr>
          <w:rFonts w:ascii="Garamond" w:hAnsi="Garamond"/>
          <w:sz w:val="24"/>
          <w:szCs w:val="24"/>
        </w:rPr>
        <w:t>–</w:t>
      </w:r>
      <w:r w:rsidRPr="004A024F">
        <w:rPr>
          <w:rFonts w:ascii="Garamond" w:hAnsi="Garamond"/>
          <w:sz w:val="24"/>
          <w:szCs w:val="24"/>
        </w:rPr>
        <w:t xml:space="preserve"> 65,78 zł; 73,48 zł w kraju).</w:t>
      </w:r>
    </w:p>
    <w:p w14:paraId="5BCB367D" w14:textId="2D871367" w:rsidR="0007144F" w:rsidRPr="004A024F" w:rsidRDefault="000F1C5C" w:rsidP="00B47939">
      <w:pPr>
        <w:pStyle w:val="Akapitzlist"/>
        <w:numPr>
          <w:ilvl w:val="2"/>
          <w:numId w:val="13"/>
        </w:numPr>
        <w:spacing w:after="120"/>
        <w:ind w:left="284" w:hanging="284"/>
        <w:contextualSpacing w:val="0"/>
        <w:jc w:val="both"/>
        <w:rPr>
          <w:rFonts w:ascii="Garamond" w:hAnsi="Garamond"/>
          <w:sz w:val="24"/>
          <w:szCs w:val="24"/>
        </w:rPr>
      </w:pPr>
      <w:r>
        <w:rPr>
          <w:rFonts w:ascii="Garamond" w:hAnsi="Garamond"/>
          <w:sz w:val="24"/>
          <w:szCs w:val="24"/>
        </w:rPr>
        <w:t>Barierę</w:t>
      </w:r>
      <w:r w:rsidR="0007144F" w:rsidRPr="004A024F">
        <w:rPr>
          <w:rFonts w:ascii="Garamond" w:hAnsi="Garamond"/>
          <w:sz w:val="24"/>
          <w:szCs w:val="24"/>
        </w:rPr>
        <w:t xml:space="preserve"> w edukacji kulturowej, zwłaszcza dzieci i młodzieży</w:t>
      </w:r>
      <w:r w:rsidR="00CF59F2" w:rsidRPr="004A024F">
        <w:rPr>
          <w:rFonts w:ascii="Garamond" w:hAnsi="Garamond"/>
          <w:sz w:val="24"/>
          <w:szCs w:val="24"/>
        </w:rPr>
        <w:t>,</w:t>
      </w:r>
      <w:r w:rsidR="0007144F" w:rsidRPr="004A024F">
        <w:rPr>
          <w:rFonts w:ascii="Garamond" w:hAnsi="Garamond"/>
          <w:sz w:val="24"/>
          <w:szCs w:val="24"/>
        </w:rPr>
        <w:t xml:space="preserve"> </w:t>
      </w:r>
      <w:r>
        <w:rPr>
          <w:rFonts w:ascii="Garamond" w:hAnsi="Garamond"/>
          <w:sz w:val="24"/>
          <w:szCs w:val="24"/>
        </w:rPr>
        <w:t>stanowi brak</w:t>
      </w:r>
      <w:r w:rsidR="0007144F" w:rsidRPr="004A024F">
        <w:rPr>
          <w:rFonts w:ascii="Garamond" w:hAnsi="Garamond"/>
          <w:sz w:val="24"/>
          <w:szCs w:val="24"/>
        </w:rPr>
        <w:t xml:space="preserve"> mechanizmów stałej współpracy między resortem edukacji i kultury – zarówno na poziomie państwa, jak i na </w:t>
      </w:r>
      <w:r w:rsidR="00CF59F2" w:rsidRPr="004A024F">
        <w:rPr>
          <w:rFonts w:ascii="Garamond" w:hAnsi="Garamond"/>
          <w:sz w:val="24"/>
          <w:szCs w:val="24"/>
        </w:rPr>
        <w:t xml:space="preserve">szczeblu </w:t>
      </w:r>
      <w:r w:rsidR="0007144F" w:rsidRPr="004A024F">
        <w:rPr>
          <w:rFonts w:ascii="Garamond" w:hAnsi="Garamond"/>
          <w:sz w:val="24"/>
          <w:szCs w:val="24"/>
        </w:rPr>
        <w:t>lokalnym. Współpraca ośrodków kultury ze szkołami kształtuje się na niezadowalającym poziomie, niewystarczające jest przygotowanie pracowników oświaty oraz pracowników instytucji kultury do podejmowania wspólnych inicjatyw. Na tle kraju pomorskie niekorzystnie wypada pod względem liczby bibliotek (w 2015 r. 11. miejsce w skali kraju). Pozytywnym trendem</w:t>
      </w:r>
      <w:r w:rsidR="000C128E" w:rsidRPr="004A024F">
        <w:rPr>
          <w:rFonts w:ascii="Garamond" w:hAnsi="Garamond"/>
          <w:sz w:val="24"/>
          <w:szCs w:val="24"/>
        </w:rPr>
        <w:t xml:space="preserve"> </w:t>
      </w:r>
      <w:r w:rsidR="0007144F" w:rsidRPr="004A024F">
        <w:rPr>
          <w:rFonts w:ascii="Garamond" w:hAnsi="Garamond"/>
          <w:sz w:val="24"/>
          <w:szCs w:val="24"/>
        </w:rPr>
        <w:t xml:space="preserve">jest </w:t>
      </w:r>
      <w:r w:rsidR="006D33B2" w:rsidRPr="004A024F">
        <w:rPr>
          <w:rFonts w:ascii="Garamond" w:hAnsi="Garamond"/>
          <w:sz w:val="24"/>
          <w:szCs w:val="24"/>
        </w:rPr>
        <w:t xml:space="preserve">rozszerzanie oferty </w:t>
      </w:r>
      <w:r w:rsidR="00596C78" w:rsidRPr="004A024F">
        <w:rPr>
          <w:rFonts w:ascii="Garamond" w:hAnsi="Garamond"/>
          <w:sz w:val="24"/>
          <w:szCs w:val="24"/>
        </w:rPr>
        <w:t>bibliotek o</w:t>
      </w:r>
      <w:r w:rsidR="006D33B2" w:rsidRPr="004A024F">
        <w:rPr>
          <w:rFonts w:ascii="Garamond" w:hAnsi="Garamond"/>
          <w:sz w:val="24"/>
          <w:szCs w:val="24"/>
        </w:rPr>
        <w:t xml:space="preserve"> </w:t>
      </w:r>
      <w:r w:rsidR="00B46729" w:rsidRPr="004A024F">
        <w:rPr>
          <w:rFonts w:ascii="Garamond" w:eastAsia="MS Mincho" w:hAnsi="Garamond" w:cs="Times New Roman"/>
          <w:sz w:val="24"/>
          <w:szCs w:val="24"/>
          <w:lang w:eastAsia="ja-JP"/>
        </w:rPr>
        <w:t xml:space="preserve">multimedia oraz </w:t>
      </w:r>
      <w:r w:rsidR="006D33B2" w:rsidRPr="004A024F">
        <w:rPr>
          <w:rFonts w:ascii="Garamond" w:eastAsia="MS Mincho" w:hAnsi="Garamond" w:cs="Times New Roman"/>
          <w:sz w:val="24"/>
          <w:szCs w:val="24"/>
          <w:lang w:eastAsia="ja-JP"/>
        </w:rPr>
        <w:t xml:space="preserve">urozmaicone formy </w:t>
      </w:r>
      <w:r w:rsidR="006D33B2" w:rsidRPr="000542C7">
        <w:rPr>
          <w:rFonts w:ascii="Garamond" w:eastAsia="MS Mincho" w:hAnsi="Garamond" w:cs="Times New Roman"/>
          <w:sz w:val="24"/>
          <w:szCs w:val="24"/>
          <w:lang w:eastAsia="ja-JP"/>
        </w:rPr>
        <w:t>aktywności k</w:t>
      </w:r>
      <w:r w:rsidR="00C02A26" w:rsidRPr="000542C7">
        <w:rPr>
          <w:rFonts w:ascii="Garamond" w:eastAsia="MS Mincho" w:hAnsi="Garamond" w:cs="Times New Roman"/>
          <w:sz w:val="24"/>
          <w:szCs w:val="24"/>
          <w:lang w:eastAsia="ja-JP"/>
        </w:rPr>
        <w:t>ulturow</w:t>
      </w:r>
      <w:r w:rsidR="006D33B2" w:rsidRPr="000542C7">
        <w:rPr>
          <w:rFonts w:ascii="Garamond" w:eastAsia="MS Mincho" w:hAnsi="Garamond" w:cs="Times New Roman"/>
          <w:sz w:val="24"/>
          <w:szCs w:val="24"/>
          <w:lang w:eastAsia="ja-JP"/>
        </w:rPr>
        <w:t>ej dla odbiorców</w:t>
      </w:r>
      <w:r w:rsidR="006D33B2" w:rsidRPr="004A024F">
        <w:rPr>
          <w:rFonts w:ascii="Garamond" w:eastAsia="MS Mincho" w:hAnsi="Garamond" w:cs="Times New Roman"/>
          <w:sz w:val="24"/>
          <w:szCs w:val="24"/>
          <w:lang w:eastAsia="ja-JP"/>
        </w:rPr>
        <w:t xml:space="preserve"> w różnym wieku, </w:t>
      </w:r>
      <w:r w:rsidR="00B46729" w:rsidRPr="004A024F">
        <w:rPr>
          <w:rFonts w:ascii="Garamond" w:eastAsia="MS Mincho" w:hAnsi="Garamond" w:cs="Times New Roman"/>
          <w:sz w:val="24"/>
          <w:szCs w:val="24"/>
          <w:lang w:eastAsia="ja-JP"/>
        </w:rPr>
        <w:t>wykraczające poza tradycyjne wypożyczanie i udostępnianie księgozbioru</w:t>
      </w:r>
      <w:r w:rsidR="000B77FB" w:rsidRPr="004A024F">
        <w:rPr>
          <w:rFonts w:ascii="Garamond" w:eastAsia="MS Mincho" w:hAnsi="Garamond" w:cs="Times New Roman"/>
          <w:sz w:val="24"/>
          <w:szCs w:val="24"/>
          <w:lang w:eastAsia="ja-JP"/>
        </w:rPr>
        <w:t>.</w:t>
      </w:r>
    </w:p>
    <w:p w14:paraId="1DF63400" w14:textId="0A135C60" w:rsidR="0007144F" w:rsidRPr="004A024F" w:rsidRDefault="0007144F" w:rsidP="00B47939">
      <w:pPr>
        <w:pStyle w:val="Akapitzlist"/>
        <w:numPr>
          <w:ilvl w:val="2"/>
          <w:numId w:val="13"/>
        </w:numPr>
        <w:spacing w:after="120"/>
        <w:ind w:left="284" w:hanging="284"/>
        <w:contextualSpacing w:val="0"/>
        <w:jc w:val="both"/>
        <w:rPr>
          <w:rFonts w:ascii="Garamond" w:hAnsi="Garamond"/>
          <w:sz w:val="24"/>
          <w:szCs w:val="24"/>
        </w:rPr>
      </w:pPr>
      <w:r w:rsidRPr="004A024F">
        <w:rPr>
          <w:rFonts w:ascii="Garamond" w:hAnsi="Garamond"/>
          <w:sz w:val="24"/>
          <w:szCs w:val="24"/>
        </w:rPr>
        <w:t>Wzrasta poziom zainteresowania Pomorzan zd</w:t>
      </w:r>
      <w:r w:rsidR="00511A91">
        <w:rPr>
          <w:rFonts w:ascii="Garamond" w:hAnsi="Garamond"/>
          <w:sz w:val="24"/>
          <w:szCs w:val="24"/>
        </w:rPr>
        <w:t xml:space="preserve">rowym i aktywnym stylem życia. </w:t>
      </w:r>
      <w:r w:rsidRPr="004A024F">
        <w:rPr>
          <w:rFonts w:ascii="Garamond" w:hAnsi="Garamond"/>
          <w:sz w:val="24"/>
          <w:szCs w:val="24"/>
        </w:rPr>
        <w:t>W większych miastach dużym zainteresowaniem cieszą się masowe imprezy sportowe</w:t>
      </w:r>
      <w:r w:rsidR="000B77FB" w:rsidRPr="004A024F">
        <w:rPr>
          <w:rFonts w:ascii="Garamond" w:hAnsi="Garamond"/>
          <w:sz w:val="24"/>
          <w:szCs w:val="24"/>
        </w:rPr>
        <w:t xml:space="preserve">. </w:t>
      </w:r>
      <w:r w:rsidRPr="004A024F">
        <w:rPr>
          <w:rFonts w:ascii="Garamond" w:hAnsi="Garamond"/>
          <w:sz w:val="24"/>
          <w:szCs w:val="24"/>
        </w:rPr>
        <w:t>Rośnie także liczba osób systematycznie korzystających z obiektów sportowych (basen</w:t>
      </w:r>
      <w:r w:rsidR="00731E7D">
        <w:rPr>
          <w:rFonts w:ascii="Garamond" w:hAnsi="Garamond"/>
          <w:sz w:val="24"/>
          <w:szCs w:val="24"/>
        </w:rPr>
        <w:t>ów</w:t>
      </w:r>
      <w:r w:rsidRPr="004A024F">
        <w:rPr>
          <w:rFonts w:ascii="Garamond" w:hAnsi="Garamond"/>
          <w:sz w:val="24"/>
          <w:szCs w:val="24"/>
        </w:rPr>
        <w:t xml:space="preserve">, siłowni, </w:t>
      </w:r>
      <w:r w:rsidR="00731E7D" w:rsidRPr="004A024F">
        <w:rPr>
          <w:rFonts w:ascii="Garamond" w:hAnsi="Garamond"/>
          <w:sz w:val="24"/>
          <w:szCs w:val="24"/>
        </w:rPr>
        <w:t>ścież</w:t>
      </w:r>
      <w:r w:rsidR="00731E7D">
        <w:rPr>
          <w:rFonts w:ascii="Garamond" w:hAnsi="Garamond"/>
          <w:sz w:val="24"/>
          <w:szCs w:val="24"/>
        </w:rPr>
        <w:t>ek</w:t>
      </w:r>
      <w:r w:rsidR="00731E7D" w:rsidRPr="004A024F">
        <w:rPr>
          <w:rFonts w:ascii="Garamond" w:hAnsi="Garamond"/>
          <w:sz w:val="24"/>
          <w:szCs w:val="24"/>
        </w:rPr>
        <w:t xml:space="preserve"> rowerow</w:t>
      </w:r>
      <w:r w:rsidR="00731E7D">
        <w:rPr>
          <w:rFonts w:ascii="Garamond" w:hAnsi="Garamond"/>
          <w:sz w:val="24"/>
          <w:szCs w:val="24"/>
        </w:rPr>
        <w:t>ych</w:t>
      </w:r>
      <w:r w:rsidRPr="004A024F">
        <w:rPr>
          <w:rFonts w:ascii="Garamond" w:hAnsi="Garamond"/>
          <w:sz w:val="24"/>
          <w:szCs w:val="24"/>
        </w:rPr>
        <w:t xml:space="preserve">). </w:t>
      </w:r>
      <w:r w:rsidR="00C11351">
        <w:rPr>
          <w:rFonts w:ascii="Garamond" w:hAnsi="Garamond"/>
          <w:sz w:val="24"/>
          <w:szCs w:val="24"/>
        </w:rPr>
        <w:t xml:space="preserve">Jednak </w:t>
      </w:r>
      <w:r w:rsidRPr="004A024F">
        <w:rPr>
          <w:rFonts w:ascii="Garamond" w:hAnsi="Garamond"/>
          <w:sz w:val="24"/>
          <w:szCs w:val="24"/>
        </w:rPr>
        <w:t>oferta kierowana do osób w wieku 50 lat i więcej</w:t>
      </w:r>
      <w:r w:rsidR="00C11351">
        <w:rPr>
          <w:rFonts w:ascii="Garamond" w:hAnsi="Garamond"/>
          <w:sz w:val="24"/>
          <w:szCs w:val="24"/>
        </w:rPr>
        <w:t xml:space="preserve"> nadal jest niedostateczna</w:t>
      </w:r>
      <w:r w:rsidRPr="004A024F">
        <w:rPr>
          <w:rFonts w:ascii="Garamond" w:hAnsi="Garamond"/>
          <w:sz w:val="24"/>
          <w:szCs w:val="24"/>
        </w:rPr>
        <w:t>.</w:t>
      </w:r>
    </w:p>
    <w:p w14:paraId="2A4C7043" w14:textId="0C1BF18E" w:rsidR="000B77FB" w:rsidRDefault="0007144F" w:rsidP="00B47939">
      <w:pPr>
        <w:pStyle w:val="Akapitzlist"/>
        <w:numPr>
          <w:ilvl w:val="2"/>
          <w:numId w:val="13"/>
        </w:numPr>
        <w:spacing w:after="120"/>
        <w:ind w:left="284" w:hanging="284"/>
        <w:contextualSpacing w:val="0"/>
        <w:jc w:val="both"/>
        <w:rPr>
          <w:rFonts w:ascii="Garamond" w:hAnsi="Garamond"/>
          <w:sz w:val="24"/>
          <w:szCs w:val="24"/>
        </w:rPr>
      </w:pPr>
      <w:r w:rsidRPr="004A024F">
        <w:rPr>
          <w:rFonts w:ascii="Garamond" w:hAnsi="Garamond"/>
          <w:sz w:val="24"/>
          <w:szCs w:val="24"/>
        </w:rPr>
        <w:t>Nowoczesnym i funkcjonalnym obiektom sportowym (m.in. boiska typu Orlik), przystosowanym do wielu form aktywności fizycznej</w:t>
      </w:r>
      <w:r w:rsidR="000F1C5C">
        <w:rPr>
          <w:rFonts w:ascii="Garamond" w:hAnsi="Garamond"/>
          <w:sz w:val="24"/>
          <w:szCs w:val="24"/>
        </w:rPr>
        <w:t>,</w:t>
      </w:r>
      <w:r w:rsidRPr="004A024F">
        <w:rPr>
          <w:rFonts w:ascii="Garamond" w:hAnsi="Garamond"/>
          <w:sz w:val="24"/>
          <w:szCs w:val="24"/>
        </w:rPr>
        <w:t xml:space="preserve"> rzadko towarzyszy zróżnicowana oferta. Problemem jest też dostępność tych obiektów. Niedostateczny poziom zaangażowania oraz współpracy podmiotów środowiska sportowego z JST</w:t>
      </w:r>
      <w:r w:rsidR="000B77FB" w:rsidRPr="004A024F">
        <w:rPr>
          <w:rFonts w:ascii="Garamond" w:hAnsi="Garamond"/>
          <w:sz w:val="24"/>
          <w:szCs w:val="24"/>
        </w:rPr>
        <w:t xml:space="preserve"> (w tym ze </w:t>
      </w:r>
      <w:r w:rsidRPr="004A024F">
        <w:rPr>
          <w:rFonts w:ascii="Garamond" w:hAnsi="Garamond"/>
          <w:sz w:val="24"/>
          <w:szCs w:val="24"/>
        </w:rPr>
        <w:t>szkołami</w:t>
      </w:r>
      <w:r w:rsidR="000B77FB" w:rsidRPr="004A024F">
        <w:rPr>
          <w:rFonts w:ascii="Garamond" w:hAnsi="Garamond"/>
          <w:sz w:val="24"/>
          <w:szCs w:val="24"/>
        </w:rPr>
        <w:t>)</w:t>
      </w:r>
      <w:r w:rsidRPr="004A024F">
        <w:rPr>
          <w:rFonts w:ascii="Garamond" w:hAnsi="Garamond"/>
          <w:sz w:val="24"/>
          <w:szCs w:val="24"/>
        </w:rPr>
        <w:t xml:space="preserve"> nie służy tworzeniu atrakcyjnej oferty sportowej i rekreacyjnej dostosowanej do różnych grup odbiorców. Mając na uwadze położenie województwa pomorskiego</w:t>
      </w:r>
      <w:r w:rsidR="003E5284" w:rsidRPr="004A024F">
        <w:rPr>
          <w:rFonts w:ascii="Garamond" w:hAnsi="Garamond"/>
          <w:sz w:val="24"/>
          <w:szCs w:val="24"/>
        </w:rPr>
        <w:t>, niewystarczająca jest</w:t>
      </w:r>
      <w:r w:rsidR="009F537E">
        <w:rPr>
          <w:rFonts w:ascii="Garamond" w:hAnsi="Garamond"/>
          <w:sz w:val="24"/>
          <w:szCs w:val="24"/>
        </w:rPr>
        <w:t xml:space="preserve"> </w:t>
      </w:r>
      <w:r w:rsidR="003E5284" w:rsidRPr="004A024F">
        <w:rPr>
          <w:rFonts w:ascii="Garamond" w:hAnsi="Garamond"/>
          <w:sz w:val="24"/>
          <w:szCs w:val="24"/>
        </w:rPr>
        <w:t xml:space="preserve">promocja </w:t>
      </w:r>
      <w:r w:rsidRPr="004A024F">
        <w:rPr>
          <w:rFonts w:ascii="Garamond" w:hAnsi="Garamond"/>
          <w:sz w:val="24"/>
          <w:szCs w:val="24"/>
        </w:rPr>
        <w:t>i upowszechnianie dyscyplin charakterystycznych dla regi</w:t>
      </w:r>
      <w:r w:rsidR="008B0366">
        <w:rPr>
          <w:rFonts w:ascii="Garamond" w:hAnsi="Garamond"/>
          <w:sz w:val="24"/>
          <w:szCs w:val="24"/>
        </w:rPr>
        <w:t>onu, takich jak np. żeglarstwo.</w:t>
      </w:r>
    </w:p>
    <w:p w14:paraId="22A2B879" w14:textId="77777777" w:rsidR="00A218F2" w:rsidRDefault="00A218F2" w:rsidP="00A218F2">
      <w:pPr>
        <w:spacing w:after="120"/>
        <w:jc w:val="both"/>
        <w:rPr>
          <w:rFonts w:ascii="Garamond" w:hAnsi="Garamond"/>
          <w:sz w:val="24"/>
          <w:szCs w:val="24"/>
        </w:rPr>
      </w:pPr>
    </w:p>
    <w:p w14:paraId="59715437" w14:textId="77777777" w:rsidR="00A218F2" w:rsidRPr="00A218F2" w:rsidRDefault="00A218F2" w:rsidP="00A218F2">
      <w:pPr>
        <w:spacing w:after="120"/>
        <w:jc w:val="both"/>
        <w:rPr>
          <w:rFonts w:ascii="Garamond" w:hAnsi="Garamond"/>
          <w:sz w:val="24"/>
          <w:szCs w:val="24"/>
        </w:rPr>
      </w:pPr>
    </w:p>
    <w:p w14:paraId="6B792D07" w14:textId="77FF130B" w:rsidR="000C128E" w:rsidRPr="004A024F" w:rsidRDefault="00731E7D" w:rsidP="00731E7D">
      <w:pPr>
        <w:shd w:val="clear" w:color="auto" w:fill="F2F2F2" w:themeFill="background1" w:themeFillShade="F2"/>
        <w:spacing w:after="0"/>
        <w:jc w:val="both"/>
        <w:rPr>
          <w:rFonts w:ascii="Garamond" w:hAnsi="Garamond"/>
          <w:b/>
          <w:sz w:val="24"/>
          <w:szCs w:val="24"/>
        </w:rPr>
      </w:pPr>
      <w:r>
        <w:rPr>
          <w:rFonts w:ascii="Garamond" w:hAnsi="Garamond"/>
          <w:b/>
          <w:sz w:val="24"/>
          <w:szCs w:val="24"/>
        </w:rPr>
        <w:t>Wnioski</w:t>
      </w:r>
    </w:p>
    <w:p w14:paraId="6F3B4FC9" w14:textId="473E6AD5" w:rsidR="00683E9F" w:rsidRPr="0097107D" w:rsidRDefault="000B77FB" w:rsidP="00A218F2">
      <w:pPr>
        <w:pStyle w:val="Akapitzlist"/>
        <w:numPr>
          <w:ilvl w:val="0"/>
          <w:numId w:val="24"/>
        </w:numPr>
        <w:shd w:val="clear" w:color="auto" w:fill="F2F2F2" w:themeFill="background1" w:themeFillShade="F2"/>
        <w:spacing w:after="120"/>
        <w:ind w:left="426" w:hanging="426"/>
        <w:contextualSpacing w:val="0"/>
        <w:jc w:val="both"/>
        <w:rPr>
          <w:rFonts w:ascii="Garamond" w:hAnsi="Garamond"/>
          <w:sz w:val="24"/>
          <w:szCs w:val="24"/>
        </w:rPr>
      </w:pPr>
      <w:r w:rsidRPr="0097107D">
        <w:rPr>
          <w:rFonts w:ascii="Garamond" w:hAnsi="Garamond"/>
          <w:sz w:val="24"/>
          <w:szCs w:val="24"/>
        </w:rPr>
        <w:t>Relatywnie n</w:t>
      </w:r>
      <w:r w:rsidR="00683E9F" w:rsidRPr="0097107D">
        <w:rPr>
          <w:rFonts w:ascii="Garamond" w:hAnsi="Garamond"/>
          <w:sz w:val="24"/>
          <w:szCs w:val="24"/>
        </w:rPr>
        <w:t xml:space="preserve">iska </w:t>
      </w:r>
      <w:r w:rsidR="00683E9F" w:rsidRPr="000542C7">
        <w:rPr>
          <w:rFonts w:ascii="Garamond" w:hAnsi="Garamond"/>
          <w:sz w:val="24"/>
          <w:szCs w:val="24"/>
        </w:rPr>
        <w:t>aktywność kulturowa mieszkańców</w:t>
      </w:r>
      <w:r w:rsidR="00683E9F" w:rsidRPr="0097107D">
        <w:rPr>
          <w:rFonts w:ascii="Garamond" w:hAnsi="Garamond"/>
          <w:sz w:val="24"/>
          <w:szCs w:val="24"/>
        </w:rPr>
        <w:t xml:space="preserve"> w dużej mierze jest skutkiem braku polityki edukacyjnej w zakresie kultury</w:t>
      </w:r>
      <w:r w:rsidR="007110A6" w:rsidRPr="0097107D">
        <w:rPr>
          <w:rFonts w:ascii="Garamond" w:hAnsi="Garamond"/>
          <w:sz w:val="24"/>
          <w:szCs w:val="24"/>
        </w:rPr>
        <w:t xml:space="preserve"> oraz niski</w:t>
      </w:r>
      <w:r w:rsidR="009225DE" w:rsidRPr="0097107D">
        <w:rPr>
          <w:rFonts w:ascii="Garamond" w:hAnsi="Garamond"/>
          <w:sz w:val="24"/>
          <w:szCs w:val="24"/>
        </w:rPr>
        <w:t>ego</w:t>
      </w:r>
      <w:r w:rsidR="007110A6" w:rsidRPr="0097107D">
        <w:rPr>
          <w:rFonts w:ascii="Garamond" w:hAnsi="Garamond"/>
          <w:sz w:val="24"/>
          <w:szCs w:val="24"/>
        </w:rPr>
        <w:t xml:space="preserve"> poziom</w:t>
      </w:r>
      <w:r w:rsidR="009225DE" w:rsidRPr="0097107D">
        <w:rPr>
          <w:rFonts w:ascii="Garamond" w:hAnsi="Garamond"/>
          <w:sz w:val="24"/>
          <w:szCs w:val="24"/>
        </w:rPr>
        <w:t>u</w:t>
      </w:r>
      <w:r w:rsidR="007110A6" w:rsidRPr="0097107D">
        <w:rPr>
          <w:rFonts w:ascii="Garamond" w:hAnsi="Garamond"/>
          <w:sz w:val="24"/>
          <w:szCs w:val="24"/>
        </w:rPr>
        <w:t xml:space="preserve"> współpracy jednostek edukacyjnych i kultur</w:t>
      </w:r>
      <w:r w:rsidR="008708F8">
        <w:rPr>
          <w:rFonts w:ascii="Garamond" w:hAnsi="Garamond"/>
          <w:sz w:val="24"/>
          <w:szCs w:val="24"/>
        </w:rPr>
        <w:t>y</w:t>
      </w:r>
      <w:r w:rsidR="009F537E">
        <w:rPr>
          <w:rFonts w:ascii="Garamond" w:hAnsi="Garamond"/>
          <w:sz w:val="24"/>
          <w:szCs w:val="24"/>
        </w:rPr>
        <w:t>.</w:t>
      </w:r>
    </w:p>
    <w:p w14:paraId="6E1E5EF8" w14:textId="77777777" w:rsidR="002E69AB" w:rsidRPr="0097107D" w:rsidRDefault="002E69AB" w:rsidP="00A218F2">
      <w:pPr>
        <w:pStyle w:val="Akapitzlist"/>
        <w:numPr>
          <w:ilvl w:val="0"/>
          <w:numId w:val="24"/>
        </w:numPr>
        <w:shd w:val="clear" w:color="auto" w:fill="F2F2F2" w:themeFill="background1" w:themeFillShade="F2"/>
        <w:spacing w:after="120"/>
        <w:ind w:left="426" w:hanging="426"/>
        <w:contextualSpacing w:val="0"/>
        <w:jc w:val="both"/>
        <w:rPr>
          <w:rFonts w:ascii="Garamond" w:hAnsi="Garamond"/>
          <w:sz w:val="24"/>
          <w:szCs w:val="24"/>
        </w:rPr>
      </w:pPr>
      <w:r w:rsidRPr="0097107D">
        <w:rPr>
          <w:rFonts w:ascii="Garamond" w:hAnsi="Garamond"/>
          <w:sz w:val="24"/>
          <w:szCs w:val="24"/>
        </w:rPr>
        <w:t>Niewykorzystany potencjał instytucji kultury i obiektów sportowych jest barierą dla rozwoju aktywności mieszkańców Pomorza.</w:t>
      </w:r>
    </w:p>
    <w:p w14:paraId="1E2E4309" w14:textId="5B711C4D" w:rsidR="0007144F" w:rsidRPr="004A024F" w:rsidRDefault="0007144F" w:rsidP="00B47939">
      <w:pPr>
        <w:pStyle w:val="Akapitzlist"/>
        <w:numPr>
          <w:ilvl w:val="2"/>
          <w:numId w:val="14"/>
        </w:numPr>
        <w:spacing w:after="120"/>
        <w:ind w:left="284" w:hanging="284"/>
        <w:contextualSpacing w:val="0"/>
        <w:jc w:val="both"/>
        <w:rPr>
          <w:rFonts w:ascii="Garamond" w:hAnsi="Garamond"/>
          <w:sz w:val="24"/>
          <w:szCs w:val="24"/>
        </w:rPr>
      </w:pPr>
      <w:r w:rsidRPr="004A024F">
        <w:rPr>
          <w:rFonts w:ascii="Garamond" w:hAnsi="Garamond"/>
          <w:sz w:val="24"/>
          <w:szCs w:val="24"/>
        </w:rPr>
        <w:t xml:space="preserve">W województwie pomorskim istnieją liczne </w:t>
      </w:r>
      <w:r w:rsidR="004321E4">
        <w:rPr>
          <w:rFonts w:ascii="Garamond" w:hAnsi="Garamond"/>
          <w:sz w:val="24"/>
          <w:szCs w:val="24"/>
        </w:rPr>
        <w:t xml:space="preserve">osiedla i dzielnice </w:t>
      </w:r>
      <w:r w:rsidRPr="004A024F">
        <w:rPr>
          <w:rFonts w:ascii="Garamond" w:hAnsi="Garamond"/>
          <w:sz w:val="24"/>
          <w:szCs w:val="24"/>
        </w:rPr>
        <w:t>pozbawione jasno wyodrębnionych przestrzeni publicznych, z którymi utożsamiałaby się lokalna społeczność, stanowiących jednocześnie miejsce koncentracji życia społecznego. Zjawisko to dotyczy przede wszystkim wielkich osiedli sprzed 1990 r. (tzw. „blokowisk”) oraz niektórych miast. Barierą dla prawidłowego rozwoju przestrzeni publicznych jest niewystarczające zaangażowanie społeczności lokalnych w proces ich kształtowania.</w:t>
      </w:r>
    </w:p>
    <w:p w14:paraId="6FCE7C52" w14:textId="223F6912" w:rsidR="0007144F" w:rsidRPr="004A024F" w:rsidRDefault="0007144F" w:rsidP="00B47939">
      <w:pPr>
        <w:pStyle w:val="Akapitzlist"/>
        <w:numPr>
          <w:ilvl w:val="2"/>
          <w:numId w:val="14"/>
        </w:numPr>
        <w:spacing w:after="120"/>
        <w:ind w:left="284" w:hanging="284"/>
        <w:contextualSpacing w:val="0"/>
        <w:jc w:val="both"/>
        <w:rPr>
          <w:rFonts w:ascii="Garamond" w:hAnsi="Garamond"/>
          <w:sz w:val="24"/>
          <w:szCs w:val="24"/>
        </w:rPr>
      </w:pPr>
      <w:r w:rsidRPr="004A024F">
        <w:rPr>
          <w:rFonts w:ascii="Garamond" w:hAnsi="Garamond"/>
          <w:sz w:val="24"/>
          <w:szCs w:val="24"/>
        </w:rPr>
        <w:t xml:space="preserve">Samorządy terytorialne podejmują działania wspierające organizacje pozarządowe pracujące na rzecz poprawy jakości przestrzeni publicznej oraz </w:t>
      </w:r>
      <w:r w:rsidR="00EC2555">
        <w:rPr>
          <w:rFonts w:ascii="Garamond" w:hAnsi="Garamond"/>
          <w:sz w:val="24"/>
          <w:szCs w:val="24"/>
        </w:rPr>
        <w:t xml:space="preserve">integracji </w:t>
      </w:r>
      <w:r w:rsidRPr="004A024F">
        <w:rPr>
          <w:rFonts w:ascii="Garamond" w:hAnsi="Garamond"/>
          <w:sz w:val="24"/>
          <w:szCs w:val="24"/>
        </w:rPr>
        <w:t>mieszkańców, poprzez politykę konkursów grantowych i wydzielonych budżetów obywatelskich. Zarówno aspekt merytoryczny tych działań, jak i środki przeznaczane na ten cel, są jednak niewystarczające, co powoduje, iż działania tego typu mają często charakter akcyjny. Znacznym problemem jest również estetyzacja pomorskich miast i szerzej – przestrzeni publicznej, w tym dowolność architektoniczna</w:t>
      </w:r>
      <w:r w:rsidR="000B77FB" w:rsidRPr="004A024F">
        <w:rPr>
          <w:rFonts w:ascii="Garamond" w:hAnsi="Garamond"/>
          <w:sz w:val="24"/>
          <w:szCs w:val="24"/>
        </w:rPr>
        <w:t>. P</w:t>
      </w:r>
      <w:r w:rsidRPr="004A024F">
        <w:rPr>
          <w:rFonts w:ascii="Garamond" w:hAnsi="Garamond"/>
          <w:sz w:val="24"/>
          <w:szCs w:val="24"/>
        </w:rPr>
        <w:t xml:space="preserve">oprawie tej sytuacji służą podejmowane przez miasta </w:t>
      </w:r>
      <w:r w:rsidR="000B77FB" w:rsidRPr="004A024F">
        <w:rPr>
          <w:rFonts w:ascii="Garamond" w:hAnsi="Garamond"/>
          <w:sz w:val="24"/>
          <w:szCs w:val="24"/>
        </w:rPr>
        <w:t xml:space="preserve">kompleksowe </w:t>
      </w:r>
      <w:r w:rsidRPr="004A024F">
        <w:rPr>
          <w:rFonts w:ascii="Garamond" w:hAnsi="Garamond"/>
          <w:sz w:val="24"/>
          <w:szCs w:val="24"/>
        </w:rPr>
        <w:t>działania rewitalizacyjne</w:t>
      </w:r>
      <w:r w:rsidR="000B77FB" w:rsidRPr="004A024F">
        <w:rPr>
          <w:rFonts w:ascii="Garamond" w:hAnsi="Garamond"/>
          <w:sz w:val="24"/>
          <w:szCs w:val="24"/>
        </w:rPr>
        <w:t xml:space="preserve"> mające na celu przeciwdziałanie wykluczeniu społeczności lokalnych</w:t>
      </w:r>
      <w:r w:rsidRPr="004A024F">
        <w:rPr>
          <w:rFonts w:ascii="Garamond" w:hAnsi="Garamond"/>
          <w:sz w:val="24"/>
          <w:szCs w:val="24"/>
        </w:rPr>
        <w:t>.</w:t>
      </w:r>
    </w:p>
    <w:p w14:paraId="5F843DA3" w14:textId="2AC429E5" w:rsidR="004314AD" w:rsidRPr="004A024F" w:rsidRDefault="00731E7D" w:rsidP="00731E7D">
      <w:pPr>
        <w:shd w:val="clear" w:color="auto" w:fill="F2F2F2" w:themeFill="background1" w:themeFillShade="F2"/>
        <w:spacing w:after="0"/>
        <w:jc w:val="both"/>
        <w:rPr>
          <w:rFonts w:ascii="Garamond" w:hAnsi="Garamond"/>
          <w:b/>
          <w:sz w:val="24"/>
          <w:szCs w:val="24"/>
        </w:rPr>
      </w:pPr>
      <w:r>
        <w:rPr>
          <w:rFonts w:ascii="Garamond" w:hAnsi="Garamond"/>
          <w:b/>
          <w:sz w:val="24"/>
          <w:szCs w:val="24"/>
        </w:rPr>
        <w:t>Wnioski</w:t>
      </w:r>
    </w:p>
    <w:p w14:paraId="6F3D8D20" w14:textId="013D08BA" w:rsidR="004314AD" w:rsidRPr="0097107D" w:rsidRDefault="00321235" w:rsidP="00A218F2">
      <w:pPr>
        <w:pStyle w:val="Akapitzlist"/>
        <w:numPr>
          <w:ilvl w:val="0"/>
          <w:numId w:val="25"/>
        </w:numPr>
        <w:shd w:val="clear" w:color="auto" w:fill="F2F2F2" w:themeFill="background1" w:themeFillShade="F2"/>
        <w:spacing w:after="120"/>
        <w:ind w:left="426" w:hanging="426"/>
        <w:contextualSpacing w:val="0"/>
        <w:jc w:val="both"/>
        <w:rPr>
          <w:rFonts w:ascii="Garamond" w:hAnsi="Garamond"/>
          <w:sz w:val="24"/>
          <w:szCs w:val="24"/>
        </w:rPr>
      </w:pPr>
      <w:r w:rsidRPr="0097107D">
        <w:rPr>
          <w:rFonts w:ascii="Garamond" w:hAnsi="Garamond"/>
          <w:sz w:val="24"/>
          <w:szCs w:val="24"/>
        </w:rPr>
        <w:t>R</w:t>
      </w:r>
      <w:r w:rsidR="007110A6" w:rsidRPr="0097107D">
        <w:rPr>
          <w:rFonts w:ascii="Garamond" w:hAnsi="Garamond"/>
          <w:sz w:val="24"/>
          <w:szCs w:val="24"/>
        </w:rPr>
        <w:t xml:space="preserve">ozwój </w:t>
      </w:r>
      <w:r w:rsidR="0007144F" w:rsidRPr="0097107D">
        <w:rPr>
          <w:rFonts w:ascii="Garamond" w:hAnsi="Garamond"/>
          <w:sz w:val="24"/>
          <w:szCs w:val="24"/>
        </w:rPr>
        <w:t xml:space="preserve">przestrzeni publicznych </w:t>
      </w:r>
      <w:r w:rsidR="007110A6" w:rsidRPr="0097107D">
        <w:rPr>
          <w:rFonts w:ascii="Garamond" w:hAnsi="Garamond"/>
          <w:sz w:val="24"/>
          <w:szCs w:val="24"/>
        </w:rPr>
        <w:t xml:space="preserve">ma często </w:t>
      </w:r>
      <w:r w:rsidR="00ED450F" w:rsidRPr="0097107D">
        <w:rPr>
          <w:rFonts w:ascii="Garamond" w:hAnsi="Garamond"/>
          <w:sz w:val="24"/>
          <w:szCs w:val="24"/>
        </w:rPr>
        <w:t xml:space="preserve">nieskoordynowany </w:t>
      </w:r>
      <w:r w:rsidR="007110A6" w:rsidRPr="0097107D">
        <w:rPr>
          <w:rFonts w:ascii="Garamond" w:hAnsi="Garamond"/>
          <w:sz w:val="24"/>
          <w:szCs w:val="24"/>
        </w:rPr>
        <w:t>i</w:t>
      </w:r>
      <w:r w:rsidR="00ED450F" w:rsidRPr="0097107D">
        <w:rPr>
          <w:rFonts w:ascii="Garamond" w:hAnsi="Garamond"/>
          <w:sz w:val="24"/>
          <w:szCs w:val="24"/>
        </w:rPr>
        <w:t xml:space="preserve"> akcyjny </w:t>
      </w:r>
      <w:r w:rsidR="007110A6" w:rsidRPr="0097107D">
        <w:rPr>
          <w:rFonts w:ascii="Garamond" w:hAnsi="Garamond"/>
          <w:sz w:val="24"/>
          <w:szCs w:val="24"/>
        </w:rPr>
        <w:t>charakter</w:t>
      </w:r>
      <w:r w:rsidR="0007144F" w:rsidRPr="0097107D">
        <w:rPr>
          <w:rFonts w:ascii="Garamond" w:hAnsi="Garamond"/>
          <w:sz w:val="24"/>
          <w:szCs w:val="24"/>
        </w:rPr>
        <w:t>.</w:t>
      </w:r>
    </w:p>
    <w:p w14:paraId="275BE895" w14:textId="5EFD10D7" w:rsidR="004B2AF1" w:rsidRPr="0097107D" w:rsidRDefault="00731E7D" w:rsidP="00A218F2">
      <w:pPr>
        <w:pStyle w:val="Akapitzlist"/>
        <w:numPr>
          <w:ilvl w:val="0"/>
          <w:numId w:val="25"/>
        </w:numPr>
        <w:shd w:val="clear" w:color="auto" w:fill="F2F2F2" w:themeFill="background1" w:themeFillShade="F2"/>
        <w:spacing w:after="120"/>
        <w:ind w:left="426" w:hanging="426"/>
        <w:contextualSpacing w:val="0"/>
        <w:jc w:val="both"/>
        <w:rPr>
          <w:rFonts w:ascii="Garamond" w:hAnsi="Garamond"/>
          <w:sz w:val="24"/>
          <w:szCs w:val="24"/>
        </w:rPr>
      </w:pPr>
      <w:r w:rsidRPr="0097107D">
        <w:rPr>
          <w:rFonts w:ascii="Garamond" w:hAnsi="Garamond"/>
          <w:sz w:val="24"/>
          <w:szCs w:val="24"/>
        </w:rPr>
        <w:t>P</w:t>
      </w:r>
      <w:r w:rsidR="004314AD" w:rsidRPr="0097107D">
        <w:rPr>
          <w:rFonts w:ascii="Garamond" w:hAnsi="Garamond"/>
          <w:sz w:val="24"/>
          <w:szCs w:val="24"/>
        </w:rPr>
        <w:t>oziom zaangażowania społeczności lokalnych i organizacji pozarządowych w tego typu działania jest niewystarczający.</w:t>
      </w:r>
    </w:p>
    <w:p w14:paraId="0524AA4B" w14:textId="77777777" w:rsidR="0007144F" w:rsidRPr="00731E7D" w:rsidRDefault="0007144F" w:rsidP="00731E7D">
      <w:pPr>
        <w:spacing w:before="240" w:after="240"/>
        <w:jc w:val="both"/>
        <w:rPr>
          <w:rFonts w:ascii="Garamond" w:eastAsia="Calibri" w:hAnsi="Garamond" w:cs="Times New Roman"/>
          <w:b/>
          <w:sz w:val="24"/>
          <w:szCs w:val="24"/>
          <w:lang w:eastAsia="pl-PL"/>
        </w:rPr>
      </w:pPr>
      <w:r w:rsidRPr="00731E7D">
        <w:rPr>
          <w:rFonts w:ascii="Garamond" w:eastAsia="Calibri" w:hAnsi="Garamond" w:cs="Times New Roman"/>
          <w:b/>
          <w:sz w:val="24"/>
          <w:szCs w:val="24"/>
          <w:lang w:eastAsia="pl-PL"/>
        </w:rPr>
        <w:t>Edukacja</w:t>
      </w:r>
    </w:p>
    <w:p w14:paraId="6AA5AB14" w14:textId="1A5BCABD" w:rsidR="0007144F" w:rsidRPr="004A024F" w:rsidRDefault="0007144F" w:rsidP="00B47939">
      <w:pPr>
        <w:pStyle w:val="Akapitzlist"/>
        <w:numPr>
          <w:ilvl w:val="2"/>
          <w:numId w:val="15"/>
        </w:numPr>
        <w:spacing w:after="120"/>
        <w:ind w:left="284" w:hanging="284"/>
        <w:contextualSpacing w:val="0"/>
        <w:jc w:val="both"/>
        <w:rPr>
          <w:rFonts w:ascii="Garamond" w:hAnsi="Garamond"/>
          <w:sz w:val="24"/>
          <w:szCs w:val="24"/>
        </w:rPr>
      </w:pPr>
      <w:r w:rsidRPr="004A024F">
        <w:rPr>
          <w:rFonts w:ascii="Garamond" w:eastAsia="Calibri" w:hAnsi="Garamond" w:cs="Times New Roman"/>
          <w:sz w:val="24"/>
          <w:szCs w:val="24"/>
          <w:lang w:eastAsia="pl-PL"/>
        </w:rPr>
        <w:t>Mimo wzrostu odsetka dzieci objętych edukac</w:t>
      </w:r>
      <w:r w:rsidR="00511A91">
        <w:rPr>
          <w:rFonts w:ascii="Garamond" w:eastAsia="Calibri" w:hAnsi="Garamond" w:cs="Times New Roman"/>
          <w:sz w:val="24"/>
          <w:szCs w:val="24"/>
          <w:lang w:eastAsia="pl-PL"/>
        </w:rPr>
        <w:t xml:space="preserve">ją przedszkolną, jaki nastąpił </w:t>
      </w:r>
      <w:r w:rsidRPr="004A024F">
        <w:rPr>
          <w:rFonts w:ascii="Garamond" w:eastAsia="Calibri" w:hAnsi="Garamond" w:cs="Times New Roman"/>
          <w:sz w:val="24"/>
          <w:szCs w:val="24"/>
          <w:lang w:eastAsia="pl-PL"/>
        </w:rPr>
        <w:t>w województwie pomorskim w latach 2012-2016 (66,1% w 2012 r. do 76,3 w 2016 r.), udział dzieci w edukacji przedszkolnej w województwie pomorskim jest niższy od średniej krajowej (81,1%).</w:t>
      </w:r>
    </w:p>
    <w:p w14:paraId="5FCB63DA" w14:textId="48E6C747" w:rsidR="004A024F" w:rsidRPr="004A024F" w:rsidRDefault="0007144F" w:rsidP="00B47939">
      <w:pPr>
        <w:pStyle w:val="Akapitzlist"/>
        <w:numPr>
          <w:ilvl w:val="2"/>
          <w:numId w:val="15"/>
        </w:numPr>
        <w:spacing w:after="120"/>
        <w:ind w:left="284" w:hanging="284"/>
        <w:contextualSpacing w:val="0"/>
        <w:jc w:val="both"/>
        <w:rPr>
          <w:rFonts w:ascii="Garamond" w:hAnsi="Garamond"/>
          <w:sz w:val="24"/>
          <w:szCs w:val="24"/>
        </w:rPr>
      </w:pPr>
      <w:r w:rsidRPr="004A024F">
        <w:rPr>
          <w:rFonts w:ascii="Garamond" w:eastAsia="Calibri" w:hAnsi="Garamond" w:cs="Arial"/>
          <w:bCs/>
          <w:kern w:val="32"/>
          <w:sz w:val="24"/>
          <w:szCs w:val="24"/>
          <w:lang w:eastAsia="pl-PL"/>
        </w:rPr>
        <w:t xml:space="preserve">Podwyższenie wieku rozpoczęcia edukacji szkolnej i obowiązku rocznego przygotowania przedszkolnego – jednego z elementów reformy systemu oświaty </w:t>
      </w:r>
      <w:r w:rsidR="00F00748" w:rsidRPr="004A024F">
        <w:rPr>
          <w:rFonts w:ascii="Garamond" w:eastAsia="Calibri" w:hAnsi="Garamond" w:cs="Arial"/>
          <w:bCs/>
          <w:kern w:val="32"/>
          <w:sz w:val="24"/>
          <w:szCs w:val="24"/>
          <w:lang w:eastAsia="pl-PL"/>
        </w:rPr>
        <w:t>–</w:t>
      </w:r>
      <w:r w:rsidR="00511A91">
        <w:rPr>
          <w:rFonts w:ascii="Garamond" w:eastAsia="Calibri" w:hAnsi="Garamond" w:cs="Arial"/>
          <w:bCs/>
          <w:kern w:val="32"/>
          <w:sz w:val="24"/>
          <w:szCs w:val="24"/>
          <w:lang w:eastAsia="pl-PL"/>
        </w:rPr>
        <w:t xml:space="preserve"> skutkuje pozostaniem </w:t>
      </w:r>
      <w:r w:rsidR="00F9391E">
        <w:rPr>
          <w:rFonts w:ascii="Garamond" w:eastAsia="Calibri" w:hAnsi="Garamond" w:cs="Arial"/>
          <w:bCs/>
          <w:kern w:val="32"/>
          <w:sz w:val="24"/>
          <w:szCs w:val="24"/>
          <w:lang w:eastAsia="pl-PL"/>
        </w:rPr>
        <w:br/>
      </w:r>
      <w:r w:rsidRPr="004A024F">
        <w:rPr>
          <w:rFonts w:ascii="Garamond" w:eastAsia="Calibri" w:hAnsi="Garamond" w:cs="Arial"/>
          <w:bCs/>
          <w:kern w:val="32"/>
          <w:sz w:val="24"/>
          <w:szCs w:val="24"/>
          <w:lang w:eastAsia="pl-PL"/>
        </w:rPr>
        <w:t xml:space="preserve">w placówkach przedszkolnych większej liczby dzieci, co w istotny sposób utrudnia </w:t>
      </w:r>
      <w:r w:rsidR="000B77FB" w:rsidRPr="004A024F">
        <w:rPr>
          <w:rFonts w:ascii="Garamond" w:eastAsia="Calibri" w:hAnsi="Garamond" w:cs="Arial"/>
          <w:bCs/>
          <w:kern w:val="32"/>
          <w:sz w:val="24"/>
          <w:szCs w:val="24"/>
          <w:lang w:eastAsia="pl-PL"/>
        </w:rPr>
        <w:t>(</w:t>
      </w:r>
      <w:r w:rsidRPr="004A024F">
        <w:rPr>
          <w:rFonts w:ascii="Garamond" w:eastAsia="Calibri" w:hAnsi="Garamond" w:cs="Arial"/>
          <w:bCs/>
          <w:kern w:val="32"/>
          <w:sz w:val="24"/>
          <w:szCs w:val="24"/>
          <w:lang w:eastAsia="pl-PL"/>
        </w:rPr>
        <w:t>zwłaszcza w dużych ośrodkach miejskich</w:t>
      </w:r>
      <w:r w:rsidR="000B77FB" w:rsidRPr="004A024F">
        <w:rPr>
          <w:rFonts w:ascii="Garamond" w:eastAsia="Calibri" w:hAnsi="Garamond" w:cs="Arial"/>
          <w:bCs/>
          <w:kern w:val="32"/>
          <w:sz w:val="24"/>
          <w:szCs w:val="24"/>
          <w:lang w:eastAsia="pl-PL"/>
        </w:rPr>
        <w:t>)</w:t>
      </w:r>
      <w:r w:rsidRPr="004A024F">
        <w:rPr>
          <w:rFonts w:ascii="Garamond" w:eastAsia="Calibri" w:hAnsi="Garamond" w:cs="Arial"/>
          <w:bCs/>
          <w:kern w:val="32"/>
          <w:sz w:val="24"/>
          <w:szCs w:val="24"/>
          <w:lang w:eastAsia="pl-PL"/>
        </w:rPr>
        <w:t xml:space="preserve"> dostęp do edukacji przedszkolnej.</w:t>
      </w:r>
    </w:p>
    <w:p w14:paraId="6BD94447" w14:textId="72D58CCC" w:rsidR="0007144F" w:rsidRPr="004A024F" w:rsidRDefault="00F9717F" w:rsidP="00F9717F">
      <w:pPr>
        <w:shd w:val="clear" w:color="auto" w:fill="F2F2F2" w:themeFill="background1" w:themeFillShade="F2"/>
        <w:spacing w:after="0"/>
        <w:jc w:val="both"/>
        <w:rPr>
          <w:rFonts w:ascii="Garamond" w:eastAsia="Calibri" w:hAnsi="Garamond" w:cs="Times New Roman"/>
          <w:b/>
          <w:sz w:val="24"/>
          <w:szCs w:val="24"/>
          <w:lang w:eastAsia="pl-PL"/>
        </w:rPr>
      </w:pPr>
      <w:r>
        <w:rPr>
          <w:rFonts w:ascii="Garamond" w:eastAsia="Calibri" w:hAnsi="Garamond" w:cs="Times New Roman"/>
          <w:b/>
          <w:sz w:val="24"/>
          <w:szCs w:val="24"/>
          <w:lang w:eastAsia="pl-PL"/>
        </w:rPr>
        <w:t>Wnioski</w:t>
      </w:r>
    </w:p>
    <w:p w14:paraId="091D4C9C" w14:textId="7B9A0DC0" w:rsidR="00A9443C" w:rsidRPr="0097107D" w:rsidRDefault="00F00748" w:rsidP="00A218F2">
      <w:pPr>
        <w:pStyle w:val="Akapitzlist"/>
        <w:numPr>
          <w:ilvl w:val="0"/>
          <w:numId w:val="24"/>
        </w:numPr>
        <w:shd w:val="clear" w:color="auto" w:fill="F2F2F2" w:themeFill="background1" w:themeFillShade="F2"/>
        <w:spacing w:after="120"/>
        <w:ind w:left="426" w:hanging="426"/>
        <w:contextualSpacing w:val="0"/>
        <w:jc w:val="both"/>
        <w:rPr>
          <w:rFonts w:ascii="Garamond" w:hAnsi="Garamond"/>
          <w:sz w:val="24"/>
          <w:szCs w:val="24"/>
        </w:rPr>
      </w:pPr>
      <w:r w:rsidRPr="0097107D">
        <w:rPr>
          <w:rFonts w:ascii="Garamond" w:eastAsia="Calibri" w:hAnsi="Garamond" w:cs="Times New Roman"/>
          <w:sz w:val="24"/>
          <w:szCs w:val="24"/>
          <w:lang w:eastAsia="pl-PL"/>
        </w:rPr>
        <w:t>Dostępność edukacji przedszkolnej pozostaje na niewystarczającym poziomie i j</w:t>
      </w:r>
      <w:r w:rsidR="002717A0">
        <w:rPr>
          <w:rFonts w:ascii="Garamond" w:eastAsia="Calibri" w:hAnsi="Garamond" w:cs="Times New Roman"/>
          <w:sz w:val="24"/>
          <w:szCs w:val="24"/>
          <w:lang w:eastAsia="pl-PL"/>
        </w:rPr>
        <w:t>est zróżnicowana przestrzennie.</w:t>
      </w:r>
    </w:p>
    <w:p w14:paraId="4410B70B" w14:textId="06DD87F0" w:rsidR="0007144F" w:rsidRPr="004A024F" w:rsidRDefault="0007144F" w:rsidP="00A4617E">
      <w:pPr>
        <w:pStyle w:val="Akapitzlist"/>
        <w:numPr>
          <w:ilvl w:val="0"/>
          <w:numId w:val="155"/>
        </w:numPr>
        <w:spacing w:after="120"/>
        <w:ind w:left="284" w:hanging="284"/>
        <w:contextualSpacing w:val="0"/>
        <w:jc w:val="both"/>
        <w:rPr>
          <w:rFonts w:ascii="Garamond" w:hAnsi="Garamond"/>
          <w:sz w:val="24"/>
          <w:szCs w:val="24"/>
        </w:rPr>
      </w:pPr>
      <w:r w:rsidRPr="004A024F">
        <w:rPr>
          <w:rFonts w:ascii="Garamond" w:eastAsia="Calibri" w:hAnsi="Garamond" w:cs="Arial"/>
          <w:bCs/>
          <w:kern w:val="32"/>
          <w:sz w:val="24"/>
          <w:szCs w:val="24"/>
          <w:lang w:eastAsia="pl-PL"/>
        </w:rPr>
        <w:lastRenderedPageBreak/>
        <w:t>Średnie wyniki egzaminów zewnętrznych uczniów pomorskich szkół utrzymują się na poziomie średniej</w:t>
      </w:r>
      <w:r w:rsidRPr="004A024F">
        <w:rPr>
          <w:rFonts w:ascii="Garamond" w:eastAsia="Calibri" w:hAnsi="Garamond" w:cs="Times New Roman"/>
          <w:sz w:val="24"/>
          <w:szCs w:val="24"/>
          <w:lang w:eastAsia="pl-PL"/>
        </w:rPr>
        <w:t xml:space="preserve"> krajowej</w:t>
      </w:r>
      <w:r w:rsidR="007D6B44" w:rsidRPr="004A024F">
        <w:rPr>
          <w:rFonts w:ascii="Garamond" w:eastAsia="Calibri" w:hAnsi="Garamond" w:cs="Times New Roman"/>
          <w:sz w:val="24"/>
          <w:szCs w:val="24"/>
          <w:lang w:eastAsia="pl-PL"/>
        </w:rPr>
        <w:t>:</w:t>
      </w:r>
    </w:p>
    <w:p w14:paraId="504AE794" w14:textId="20C3AD4B" w:rsidR="0007144F" w:rsidRPr="004A024F" w:rsidRDefault="0007144F" w:rsidP="00B47939">
      <w:pPr>
        <w:pStyle w:val="Akapitzlist"/>
        <w:numPr>
          <w:ilvl w:val="2"/>
          <w:numId w:val="17"/>
        </w:numPr>
        <w:spacing w:after="0"/>
        <w:ind w:left="709" w:hanging="284"/>
        <w:contextualSpacing w:val="0"/>
        <w:jc w:val="both"/>
        <w:rPr>
          <w:rFonts w:ascii="Garamond" w:hAnsi="Garamond"/>
          <w:sz w:val="24"/>
          <w:szCs w:val="24"/>
        </w:rPr>
      </w:pPr>
      <w:r w:rsidRPr="004A024F">
        <w:rPr>
          <w:rFonts w:ascii="Garamond" w:eastAsia="Calibri" w:hAnsi="Garamond" w:cs="Times New Roman"/>
          <w:sz w:val="24"/>
          <w:szCs w:val="24"/>
          <w:lang w:eastAsia="pl-PL"/>
        </w:rPr>
        <w:t>sprawdzian szóstoklasist</w:t>
      </w:r>
      <w:r w:rsidR="007D6B44" w:rsidRPr="004A024F">
        <w:rPr>
          <w:rFonts w:ascii="Garamond" w:eastAsia="Calibri" w:hAnsi="Garamond" w:cs="Times New Roman"/>
          <w:sz w:val="24"/>
          <w:szCs w:val="24"/>
          <w:lang w:eastAsia="pl-PL"/>
        </w:rPr>
        <w:t xml:space="preserve">y </w:t>
      </w:r>
      <w:r w:rsidR="000B77FB" w:rsidRPr="004A024F">
        <w:rPr>
          <w:rFonts w:ascii="Garamond" w:eastAsia="Calibri" w:hAnsi="Garamond" w:cs="Times New Roman"/>
          <w:sz w:val="24"/>
          <w:szCs w:val="24"/>
          <w:lang w:eastAsia="pl-PL"/>
        </w:rPr>
        <w:t>–</w:t>
      </w:r>
      <w:r w:rsidR="007D6B44" w:rsidRPr="004A024F">
        <w:rPr>
          <w:rFonts w:ascii="Garamond" w:eastAsia="Calibri" w:hAnsi="Garamond" w:cs="Times New Roman"/>
          <w:sz w:val="24"/>
          <w:szCs w:val="24"/>
          <w:lang w:eastAsia="pl-PL"/>
        </w:rPr>
        <w:t xml:space="preserve"> w 2016 r. 61</w:t>
      </w:r>
      <w:r w:rsidR="00F9717F">
        <w:rPr>
          <w:rFonts w:ascii="Garamond" w:eastAsia="Calibri" w:hAnsi="Garamond" w:cs="Times New Roman"/>
          <w:sz w:val="24"/>
          <w:szCs w:val="24"/>
          <w:lang w:eastAsia="pl-PL"/>
        </w:rPr>
        <w:t>,0</w:t>
      </w:r>
      <w:r w:rsidR="007D6B44" w:rsidRPr="004A024F">
        <w:rPr>
          <w:rFonts w:ascii="Garamond" w:eastAsia="Calibri" w:hAnsi="Garamond" w:cs="Times New Roman"/>
          <w:sz w:val="24"/>
          <w:szCs w:val="24"/>
          <w:lang w:eastAsia="pl-PL"/>
        </w:rPr>
        <w:t xml:space="preserve">% (w </w:t>
      </w:r>
      <w:r w:rsidR="000A3A1F" w:rsidRPr="004A024F">
        <w:rPr>
          <w:rFonts w:ascii="Garamond" w:eastAsia="Calibri" w:hAnsi="Garamond" w:cs="Times New Roman"/>
          <w:sz w:val="24"/>
          <w:szCs w:val="24"/>
          <w:lang w:eastAsia="pl-PL"/>
        </w:rPr>
        <w:t xml:space="preserve">kraju </w:t>
      </w:r>
      <w:r w:rsidR="007D6B44" w:rsidRPr="004A024F">
        <w:rPr>
          <w:rFonts w:ascii="Garamond" w:eastAsia="Calibri" w:hAnsi="Garamond" w:cs="Times New Roman"/>
          <w:sz w:val="24"/>
          <w:szCs w:val="24"/>
          <w:lang w:eastAsia="pl-PL"/>
        </w:rPr>
        <w:t>63</w:t>
      </w:r>
      <w:r w:rsidR="00F9717F">
        <w:rPr>
          <w:rFonts w:ascii="Garamond" w:eastAsia="Calibri" w:hAnsi="Garamond" w:cs="Times New Roman"/>
          <w:sz w:val="24"/>
          <w:szCs w:val="24"/>
          <w:lang w:eastAsia="pl-PL"/>
        </w:rPr>
        <w:t>,0</w:t>
      </w:r>
      <w:r w:rsidR="007D6B44" w:rsidRPr="004A024F">
        <w:rPr>
          <w:rFonts w:ascii="Garamond" w:eastAsia="Calibri" w:hAnsi="Garamond" w:cs="Times New Roman"/>
          <w:sz w:val="24"/>
          <w:szCs w:val="24"/>
          <w:lang w:eastAsia="pl-PL"/>
        </w:rPr>
        <w:t>%);</w:t>
      </w:r>
    </w:p>
    <w:p w14:paraId="64A2F6A6" w14:textId="2416FBB9" w:rsidR="0007144F" w:rsidRPr="004A024F" w:rsidRDefault="0007144F" w:rsidP="00B47939">
      <w:pPr>
        <w:pStyle w:val="Akapitzlist"/>
        <w:numPr>
          <w:ilvl w:val="2"/>
          <w:numId w:val="17"/>
        </w:numPr>
        <w:spacing w:after="0"/>
        <w:ind w:left="709" w:hanging="284"/>
        <w:contextualSpacing w:val="0"/>
        <w:jc w:val="both"/>
        <w:rPr>
          <w:rFonts w:ascii="Garamond" w:hAnsi="Garamond"/>
          <w:sz w:val="24"/>
          <w:szCs w:val="24"/>
        </w:rPr>
      </w:pPr>
      <w:r w:rsidRPr="004A024F">
        <w:rPr>
          <w:rFonts w:ascii="Garamond" w:eastAsia="Calibri" w:hAnsi="Garamond" w:cs="Times New Roman"/>
          <w:sz w:val="24"/>
          <w:szCs w:val="24"/>
          <w:lang w:eastAsia="pl-PL"/>
        </w:rPr>
        <w:t xml:space="preserve">egzamin gimnazjalny </w:t>
      </w:r>
      <w:r w:rsidR="000B77FB" w:rsidRPr="004A024F">
        <w:rPr>
          <w:rFonts w:ascii="Garamond" w:eastAsia="Calibri" w:hAnsi="Garamond" w:cs="Times New Roman"/>
          <w:sz w:val="24"/>
          <w:szCs w:val="24"/>
          <w:lang w:eastAsia="pl-PL"/>
        </w:rPr>
        <w:t>–</w:t>
      </w:r>
      <w:r w:rsidR="007D6B44" w:rsidRPr="004A024F">
        <w:rPr>
          <w:rFonts w:ascii="Garamond" w:eastAsia="Calibri" w:hAnsi="Garamond" w:cs="Times New Roman"/>
          <w:sz w:val="24"/>
          <w:szCs w:val="24"/>
          <w:lang w:eastAsia="pl-PL"/>
        </w:rPr>
        <w:t xml:space="preserve"> w 2017 r. </w:t>
      </w:r>
      <w:r w:rsidR="000A3A1F" w:rsidRPr="004A024F">
        <w:rPr>
          <w:rFonts w:ascii="Garamond" w:hAnsi="Garamond"/>
          <w:sz w:val="24"/>
          <w:szCs w:val="24"/>
        </w:rPr>
        <w:t>z części humanistycznej (język polski) 68</w:t>
      </w:r>
      <w:r w:rsidR="00F9717F">
        <w:rPr>
          <w:rFonts w:ascii="Garamond" w:hAnsi="Garamond"/>
          <w:sz w:val="24"/>
          <w:szCs w:val="24"/>
        </w:rPr>
        <w:t>,0</w:t>
      </w:r>
      <w:r w:rsidR="000A3A1F" w:rsidRPr="004A024F">
        <w:rPr>
          <w:rFonts w:ascii="Garamond" w:hAnsi="Garamond"/>
          <w:sz w:val="24"/>
          <w:szCs w:val="24"/>
        </w:rPr>
        <w:t>%, z części matematycznej 47</w:t>
      </w:r>
      <w:r w:rsidR="00F9717F">
        <w:rPr>
          <w:rFonts w:ascii="Garamond" w:hAnsi="Garamond"/>
          <w:sz w:val="24"/>
          <w:szCs w:val="24"/>
        </w:rPr>
        <w:t>,0</w:t>
      </w:r>
      <w:r w:rsidR="002717A0">
        <w:rPr>
          <w:rFonts w:ascii="Garamond" w:hAnsi="Garamond"/>
          <w:sz w:val="24"/>
          <w:szCs w:val="24"/>
        </w:rPr>
        <w:t xml:space="preserve">% </w:t>
      </w:r>
      <w:r w:rsidRPr="004A024F">
        <w:rPr>
          <w:rFonts w:ascii="Garamond" w:eastAsia="Calibri" w:hAnsi="Garamond" w:cs="Times New Roman"/>
          <w:sz w:val="24"/>
          <w:szCs w:val="24"/>
          <w:lang w:eastAsia="pl-PL"/>
        </w:rPr>
        <w:t>(</w:t>
      </w:r>
      <w:r w:rsidR="00504336">
        <w:rPr>
          <w:rFonts w:ascii="Garamond" w:eastAsia="Calibri" w:hAnsi="Garamond" w:cs="Times New Roman"/>
          <w:sz w:val="24"/>
          <w:szCs w:val="24"/>
          <w:lang w:eastAsia="pl-PL"/>
        </w:rPr>
        <w:t xml:space="preserve">w </w:t>
      </w:r>
      <w:r w:rsidR="000A3A1F" w:rsidRPr="004A024F">
        <w:rPr>
          <w:rFonts w:ascii="Garamond" w:hAnsi="Garamond"/>
          <w:sz w:val="24"/>
          <w:szCs w:val="24"/>
        </w:rPr>
        <w:t>kraju odpowiednio 69</w:t>
      </w:r>
      <w:r w:rsidR="00F9717F">
        <w:rPr>
          <w:rFonts w:ascii="Garamond" w:hAnsi="Garamond"/>
          <w:sz w:val="24"/>
          <w:szCs w:val="24"/>
        </w:rPr>
        <w:t>,0</w:t>
      </w:r>
      <w:r w:rsidR="000A3A1F" w:rsidRPr="004A024F">
        <w:rPr>
          <w:rFonts w:ascii="Garamond" w:hAnsi="Garamond"/>
          <w:sz w:val="24"/>
          <w:szCs w:val="24"/>
        </w:rPr>
        <w:t>% i 47</w:t>
      </w:r>
      <w:r w:rsidR="00F9717F">
        <w:rPr>
          <w:rFonts w:ascii="Garamond" w:hAnsi="Garamond"/>
          <w:sz w:val="24"/>
          <w:szCs w:val="24"/>
        </w:rPr>
        <w:t>,0</w:t>
      </w:r>
      <w:r w:rsidR="000A3A1F" w:rsidRPr="004A024F">
        <w:rPr>
          <w:rFonts w:ascii="Garamond" w:hAnsi="Garamond"/>
          <w:sz w:val="24"/>
          <w:szCs w:val="24"/>
        </w:rPr>
        <w:t>%</w:t>
      </w:r>
      <w:r w:rsidRPr="004A024F">
        <w:rPr>
          <w:rFonts w:ascii="Garamond" w:eastAsia="Calibri" w:hAnsi="Garamond" w:cs="Times New Roman"/>
          <w:sz w:val="24"/>
          <w:szCs w:val="24"/>
          <w:lang w:eastAsia="pl-PL"/>
        </w:rPr>
        <w:t>)</w:t>
      </w:r>
      <w:r w:rsidR="006922CA" w:rsidRPr="004A024F">
        <w:rPr>
          <w:rFonts w:ascii="Garamond" w:eastAsia="Calibri" w:hAnsi="Garamond" w:cs="Times New Roman"/>
          <w:sz w:val="24"/>
          <w:szCs w:val="24"/>
          <w:lang w:eastAsia="pl-PL"/>
        </w:rPr>
        <w:t>;</w:t>
      </w:r>
    </w:p>
    <w:p w14:paraId="5ADD2EFF" w14:textId="0DDBDBDC" w:rsidR="0007144F" w:rsidRPr="004A024F" w:rsidRDefault="0007144F" w:rsidP="00B47939">
      <w:pPr>
        <w:pStyle w:val="Akapitzlist"/>
        <w:numPr>
          <w:ilvl w:val="2"/>
          <w:numId w:val="17"/>
        </w:numPr>
        <w:spacing w:after="0"/>
        <w:ind w:left="709" w:hanging="284"/>
        <w:contextualSpacing w:val="0"/>
        <w:jc w:val="both"/>
        <w:rPr>
          <w:rFonts w:ascii="Garamond" w:hAnsi="Garamond"/>
          <w:sz w:val="24"/>
          <w:szCs w:val="24"/>
        </w:rPr>
      </w:pPr>
      <w:r w:rsidRPr="004A024F">
        <w:rPr>
          <w:rFonts w:ascii="Garamond" w:eastAsia="Calibri" w:hAnsi="Garamond" w:cs="Times New Roman"/>
          <w:sz w:val="24"/>
          <w:szCs w:val="24"/>
          <w:lang w:eastAsia="pl-PL"/>
        </w:rPr>
        <w:t xml:space="preserve">matura </w:t>
      </w:r>
      <w:r w:rsidR="000A3A1F" w:rsidRPr="004A024F">
        <w:rPr>
          <w:rFonts w:ascii="Garamond" w:eastAsia="Calibri" w:hAnsi="Garamond" w:cs="Times New Roman"/>
          <w:sz w:val="24"/>
          <w:szCs w:val="24"/>
          <w:lang w:eastAsia="pl-PL"/>
        </w:rPr>
        <w:t xml:space="preserve">– w 2017 </w:t>
      </w:r>
      <w:r w:rsidR="00196A70" w:rsidRPr="004A024F">
        <w:rPr>
          <w:rFonts w:ascii="Garamond" w:eastAsia="Calibri" w:hAnsi="Garamond" w:cs="Times New Roman"/>
          <w:sz w:val="24"/>
          <w:szCs w:val="24"/>
          <w:lang w:eastAsia="pl-PL"/>
        </w:rPr>
        <w:t>r</w:t>
      </w:r>
      <w:r w:rsidR="000A3A1F" w:rsidRPr="004A024F">
        <w:rPr>
          <w:rFonts w:ascii="Garamond" w:eastAsia="Calibri" w:hAnsi="Garamond" w:cs="Times New Roman"/>
          <w:sz w:val="24"/>
          <w:szCs w:val="24"/>
          <w:lang w:eastAsia="pl-PL"/>
        </w:rPr>
        <w:t xml:space="preserve">. </w:t>
      </w:r>
      <w:r w:rsidR="000A3A1F" w:rsidRPr="004A024F">
        <w:rPr>
          <w:rFonts w:ascii="Garamond" w:hAnsi="Garamond"/>
          <w:sz w:val="24"/>
          <w:szCs w:val="24"/>
        </w:rPr>
        <w:t xml:space="preserve">78,1% </w:t>
      </w:r>
      <w:r w:rsidRPr="004A024F">
        <w:rPr>
          <w:rFonts w:ascii="Garamond" w:eastAsia="Calibri" w:hAnsi="Garamond" w:cs="Times New Roman"/>
          <w:sz w:val="24"/>
          <w:szCs w:val="24"/>
          <w:lang w:eastAsia="pl-PL"/>
        </w:rPr>
        <w:t>(</w:t>
      </w:r>
      <w:r w:rsidR="000A3A1F" w:rsidRPr="004A024F">
        <w:rPr>
          <w:rFonts w:ascii="Garamond" w:eastAsia="Calibri" w:hAnsi="Garamond" w:cs="Times New Roman"/>
          <w:sz w:val="24"/>
          <w:szCs w:val="24"/>
          <w:lang w:eastAsia="pl-PL"/>
        </w:rPr>
        <w:t xml:space="preserve">w kraju </w:t>
      </w:r>
      <w:r w:rsidR="000A3A1F" w:rsidRPr="004A024F">
        <w:rPr>
          <w:rFonts w:ascii="Garamond" w:hAnsi="Garamond"/>
          <w:sz w:val="24"/>
          <w:szCs w:val="24"/>
        </w:rPr>
        <w:t>78,5%).</w:t>
      </w:r>
    </w:p>
    <w:p w14:paraId="7260CDAB" w14:textId="77EA7730" w:rsidR="0007144F" w:rsidRPr="004A024F" w:rsidRDefault="0007144F" w:rsidP="00B47939">
      <w:pPr>
        <w:pStyle w:val="Akapitzlist"/>
        <w:numPr>
          <w:ilvl w:val="2"/>
          <w:numId w:val="14"/>
        </w:numPr>
        <w:spacing w:before="240" w:after="120"/>
        <w:ind w:left="284" w:hanging="284"/>
        <w:contextualSpacing w:val="0"/>
        <w:jc w:val="both"/>
        <w:rPr>
          <w:rFonts w:ascii="Garamond" w:hAnsi="Garamond"/>
          <w:sz w:val="24"/>
          <w:szCs w:val="24"/>
        </w:rPr>
      </w:pPr>
      <w:r w:rsidRPr="004A024F">
        <w:rPr>
          <w:rFonts w:ascii="Garamond" w:hAnsi="Garamond"/>
          <w:sz w:val="24"/>
          <w:szCs w:val="24"/>
        </w:rPr>
        <w:t>Utrzymuje się tendencja polaryzacji wyników wsz</w:t>
      </w:r>
      <w:r w:rsidR="00511A91">
        <w:rPr>
          <w:rFonts w:ascii="Garamond" w:hAnsi="Garamond"/>
          <w:sz w:val="24"/>
          <w:szCs w:val="24"/>
        </w:rPr>
        <w:t xml:space="preserve">ystkich egzaminów zewnętrznych </w:t>
      </w:r>
      <w:r w:rsidRPr="004A024F">
        <w:rPr>
          <w:rFonts w:ascii="Garamond" w:hAnsi="Garamond"/>
          <w:sz w:val="24"/>
          <w:szCs w:val="24"/>
        </w:rPr>
        <w:t>ze względu na lokalizację szkoły (np. w 2016 r. średni wynik sprawdzianu szóstoklasisty na wsiach osiągnął 56</w:t>
      </w:r>
      <w:r w:rsidR="00F9717F">
        <w:rPr>
          <w:rFonts w:ascii="Garamond" w:hAnsi="Garamond"/>
          <w:sz w:val="24"/>
          <w:szCs w:val="24"/>
        </w:rPr>
        <w:t>,0</w:t>
      </w:r>
      <w:r w:rsidRPr="004A024F">
        <w:rPr>
          <w:rFonts w:ascii="Garamond" w:hAnsi="Garamond"/>
          <w:sz w:val="24"/>
          <w:szCs w:val="24"/>
        </w:rPr>
        <w:t>%, podczas gdy w miastach powyżej 100 tys. mieszkańców – 68</w:t>
      </w:r>
      <w:r w:rsidR="00F9717F">
        <w:rPr>
          <w:rFonts w:ascii="Garamond" w:hAnsi="Garamond"/>
          <w:sz w:val="24"/>
          <w:szCs w:val="24"/>
        </w:rPr>
        <w:t>,0</w:t>
      </w:r>
      <w:r w:rsidRPr="004A024F">
        <w:rPr>
          <w:rFonts w:ascii="Garamond" w:hAnsi="Garamond"/>
          <w:sz w:val="24"/>
          <w:szCs w:val="24"/>
        </w:rPr>
        <w:t>%)</w:t>
      </w:r>
      <w:r w:rsidR="00F9717F">
        <w:rPr>
          <w:rFonts w:ascii="Garamond" w:hAnsi="Garamond"/>
          <w:sz w:val="24"/>
          <w:szCs w:val="24"/>
        </w:rPr>
        <w:t>.</w:t>
      </w:r>
    </w:p>
    <w:p w14:paraId="06BEFB95" w14:textId="0F622CA0" w:rsidR="0007144F" w:rsidRPr="004A024F" w:rsidRDefault="0007144F" w:rsidP="00B47939">
      <w:pPr>
        <w:pStyle w:val="Akapitzlist"/>
        <w:numPr>
          <w:ilvl w:val="2"/>
          <w:numId w:val="14"/>
        </w:numPr>
        <w:spacing w:after="120"/>
        <w:ind w:left="284" w:hanging="284"/>
        <w:contextualSpacing w:val="0"/>
        <w:jc w:val="both"/>
        <w:rPr>
          <w:rFonts w:ascii="Garamond" w:hAnsi="Garamond"/>
          <w:sz w:val="24"/>
          <w:szCs w:val="24"/>
        </w:rPr>
      </w:pPr>
      <w:r w:rsidRPr="004A024F">
        <w:rPr>
          <w:rFonts w:ascii="Garamond" w:eastAsia="Calibri" w:hAnsi="Garamond" w:cs="Times New Roman"/>
          <w:sz w:val="24"/>
          <w:szCs w:val="24"/>
          <w:lang w:eastAsia="pl-PL"/>
        </w:rPr>
        <w:t xml:space="preserve">W związku z szybko zmieniającą się rzeczywistością społeczną i </w:t>
      </w:r>
      <w:r w:rsidR="00094792" w:rsidRPr="004A024F">
        <w:rPr>
          <w:rFonts w:ascii="Garamond" w:eastAsia="Calibri" w:hAnsi="Garamond" w:cs="Times New Roman"/>
          <w:sz w:val="24"/>
          <w:szCs w:val="24"/>
          <w:lang w:eastAsia="pl-PL"/>
        </w:rPr>
        <w:t xml:space="preserve">postępem </w:t>
      </w:r>
      <w:r w:rsidRPr="004A024F">
        <w:rPr>
          <w:rFonts w:ascii="Garamond" w:eastAsia="Calibri" w:hAnsi="Garamond" w:cs="Times New Roman"/>
          <w:sz w:val="24"/>
          <w:szCs w:val="24"/>
          <w:lang w:eastAsia="pl-PL"/>
        </w:rPr>
        <w:t>technologiczn</w:t>
      </w:r>
      <w:r w:rsidR="00094792" w:rsidRPr="004A024F">
        <w:rPr>
          <w:rFonts w:ascii="Garamond" w:eastAsia="Calibri" w:hAnsi="Garamond" w:cs="Times New Roman"/>
          <w:sz w:val="24"/>
          <w:szCs w:val="24"/>
          <w:lang w:eastAsia="pl-PL"/>
        </w:rPr>
        <w:t>ym</w:t>
      </w:r>
      <w:r w:rsidRPr="004A024F">
        <w:rPr>
          <w:rFonts w:ascii="Garamond" w:eastAsia="Calibri" w:hAnsi="Garamond" w:cs="Times New Roman"/>
          <w:sz w:val="24"/>
          <w:szCs w:val="24"/>
          <w:lang w:eastAsia="pl-PL"/>
        </w:rPr>
        <w:t>, dostrzega się konieczność zwiększania kompetencji nauczycieli w zakresie dostosowania metod i treści kształcenia</w:t>
      </w:r>
      <w:r w:rsidR="00F9717F">
        <w:rPr>
          <w:rFonts w:ascii="Garamond" w:eastAsia="Calibri" w:hAnsi="Garamond" w:cs="Times New Roman"/>
          <w:sz w:val="24"/>
          <w:szCs w:val="24"/>
          <w:lang w:eastAsia="pl-PL"/>
        </w:rPr>
        <w:t>.</w:t>
      </w:r>
      <w:r w:rsidRPr="004A024F">
        <w:rPr>
          <w:rFonts w:ascii="Garamond" w:eastAsia="Calibri" w:hAnsi="Garamond" w:cs="Times New Roman"/>
          <w:sz w:val="24"/>
          <w:szCs w:val="24"/>
          <w:lang w:eastAsia="pl-PL"/>
        </w:rPr>
        <w:t xml:space="preserve"> </w:t>
      </w:r>
      <w:r w:rsidR="00F9717F">
        <w:rPr>
          <w:rFonts w:ascii="Garamond" w:eastAsia="Calibri" w:hAnsi="Garamond" w:cs="Times New Roman"/>
          <w:sz w:val="24"/>
          <w:szCs w:val="24"/>
          <w:lang w:eastAsia="pl-PL"/>
        </w:rPr>
        <w:t>P</w:t>
      </w:r>
      <w:r w:rsidRPr="004A024F">
        <w:rPr>
          <w:rFonts w:ascii="Garamond" w:eastAsia="Calibri" w:hAnsi="Garamond" w:cs="Times New Roman"/>
          <w:sz w:val="24"/>
          <w:szCs w:val="24"/>
          <w:lang w:eastAsia="pl-PL"/>
        </w:rPr>
        <w:t xml:space="preserve">otrzebne są także kompetencje w obszarze pracy z dziećmi </w:t>
      </w:r>
      <w:r w:rsidR="00CE1D41" w:rsidRPr="004A024F">
        <w:rPr>
          <w:rFonts w:ascii="Garamond" w:eastAsia="Calibri" w:hAnsi="Garamond" w:cs="Times New Roman"/>
          <w:sz w:val="24"/>
          <w:szCs w:val="24"/>
          <w:lang w:eastAsia="pl-PL"/>
        </w:rPr>
        <w:t xml:space="preserve">imigrantów </w:t>
      </w:r>
      <w:r w:rsidRPr="004A024F">
        <w:rPr>
          <w:rFonts w:ascii="Garamond" w:eastAsia="Calibri" w:hAnsi="Garamond" w:cs="Times New Roman"/>
          <w:sz w:val="24"/>
          <w:szCs w:val="24"/>
          <w:lang w:eastAsia="pl-PL"/>
        </w:rPr>
        <w:t>i uczniami powracającymi do polskich szkół po długim pobycie za granicą.</w:t>
      </w:r>
    </w:p>
    <w:p w14:paraId="67C62A50" w14:textId="14B78B37" w:rsidR="0007144F" w:rsidRPr="004A024F" w:rsidRDefault="0007144F" w:rsidP="00B47939">
      <w:pPr>
        <w:pStyle w:val="Akapitzlist"/>
        <w:numPr>
          <w:ilvl w:val="2"/>
          <w:numId w:val="14"/>
        </w:numPr>
        <w:spacing w:after="120"/>
        <w:ind w:left="284" w:hanging="284"/>
        <w:contextualSpacing w:val="0"/>
        <w:jc w:val="both"/>
        <w:rPr>
          <w:rFonts w:ascii="Garamond" w:hAnsi="Garamond"/>
          <w:sz w:val="24"/>
          <w:szCs w:val="24"/>
        </w:rPr>
      </w:pPr>
      <w:r w:rsidRPr="004A024F">
        <w:rPr>
          <w:rFonts w:ascii="Garamond" w:eastAsia="Calibri" w:hAnsi="Garamond" w:cs="Times New Roman"/>
          <w:sz w:val="24"/>
          <w:szCs w:val="24"/>
          <w:lang w:eastAsia="pl-PL"/>
        </w:rPr>
        <w:t>Zmiany w systemie oświaty</w:t>
      </w:r>
      <w:r w:rsidR="00F9717F">
        <w:rPr>
          <w:rFonts w:ascii="Garamond" w:eastAsia="Calibri" w:hAnsi="Garamond" w:cs="Times New Roman"/>
          <w:sz w:val="24"/>
          <w:szCs w:val="24"/>
          <w:lang w:eastAsia="pl-PL"/>
        </w:rPr>
        <w:t>,</w:t>
      </w:r>
      <w:r w:rsidRPr="004A024F">
        <w:rPr>
          <w:rFonts w:ascii="Garamond" w:eastAsia="Calibri" w:hAnsi="Garamond" w:cs="Times New Roman"/>
          <w:sz w:val="24"/>
          <w:szCs w:val="24"/>
          <w:lang w:eastAsia="pl-PL"/>
        </w:rPr>
        <w:t xml:space="preserve"> </w:t>
      </w:r>
      <w:r w:rsidR="00F9717F">
        <w:rPr>
          <w:rFonts w:ascii="Garamond" w:eastAsia="Calibri" w:hAnsi="Garamond" w:cs="Times New Roman"/>
          <w:sz w:val="24"/>
          <w:szCs w:val="24"/>
          <w:lang w:eastAsia="pl-PL"/>
        </w:rPr>
        <w:t xml:space="preserve">polegające m.in. na zmianie struktury szkolnej, </w:t>
      </w:r>
      <w:r w:rsidRPr="004A024F">
        <w:rPr>
          <w:rFonts w:ascii="Garamond" w:eastAsia="Calibri" w:hAnsi="Garamond" w:cs="Times New Roman"/>
          <w:sz w:val="24"/>
          <w:szCs w:val="24"/>
          <w:lang w:eastAsia="pl-PL"/>
        </w:rPr>
        <w:t xml:space="preserve">wymagają uzupełniania niezbędnych kwalifikacji umożliwiających </w:t>
      </w:r>
      <w:r w:rsidR="00BF1D44" w:rsidRPr="004A024F">
        <w:rPr>
          <w:rFonts w:ascii="Garamond" w:eastAsia="Calibri" w:hAnsi="Garamond" w:cs="Times New Roman"/>
          <w:sz w:val="24"/>
          <w:szCs w:val="24"/>
          <w:lang w:eastAsia="pl-PL"/>
        </w:rPr>
        <w:t xml:space="preserve">nauczycielom </w:t>
      </w:r>
      <w:r w:rsidRPr="004A024F">
        <w:rPr>
          <w:rFonts w:ascii="Garamond" w:eastAsia="Calibri" w:hAnsi="Garamond" w:cs="Times New Roman"/>
          <w:sz w:val="24"/>
          <w:szCs w:val="24"/>
          <w:lang w:eastAsia="pl-PL"/>
        </w:rPr>
        <w:t>pozostanie w zawodzie.</w:t>
      </w:r>
    </w:p>
    <w:p w14:paraId="38523F31" w14:textId="78EB65AB" w:rsidR="0007144F" w:rsidRPr="004A024F" w:rsidRDefault="0007144F" w:rsidP="00B47939">
      <w:pPr>
        <w:pStyle w:val="Akapitzlist"/>
        <w:numPr>
          <w:ilvl w:val="2"/>
          <w:numId w:val="14"/>
        </w:numPr>
        <w:spacing w:after="120"/>
        <w:ind w:left="284" w:hanging="284"/>
        <w:contextualSpacing w:val="0"/>
        <w:jc w:val="both"/>
        <w:rPr>
          <w:rFonts w:ascii="Garamond" w:hAnsi="Garamond"/>
          <w:sz w:val="24"/>
          <w:szCs w:val="24"/>
        </w:rPr>
      </w:pPr>
      <w:r w:rsidRPr="004A024F">
        <w:rPr>
          <w:rFonts w:ascii="Garamond" w:eastAsia="Calibri" w:hAnsi="Garamond" w:cs="Times New Roman"/>
          <w:sz w:val="24"/>
          <w:szCs w:val="24"/>
          <w:lang w:eastAsia="pl-PL"/>
        </w:rPr>
        <w:t>Zmienia się formuła funkcjonowania regionalnych ośrodków doskonalenia nauczycieli</w:t>
      </w:r>
      <w:r w:rsidR="0041791F">
        <w:rPr>
          <w:rFonts w:ascii="Garamond" w:eastAsia="Calibri" w:hAnsi="Garamond" w:cs="Times New Roman"/>
          <w:sz w:val="24"/>
          <w:szCs w:val="24"/>
          <w:lang w:eastAsia="pl-PL"/>
        </w:rPr>
        <w:t>.</w:t>
      </w:r>
      <w:r w:rsidRPr="004A024F">
        <w:rPr>
          <w:rFonts w:ascii="Garamond" w:eastAsia="Calibri" w:hAnsi="Garamond" w:cs="Times New Roman"/>
          <w:sz w:val="24"/>
          <w:szCs w:val="24"/>
          <w:lang w:eastAsia="pl-PL"/>
        </w:rPr>
        <w:t xml:space="preserve"> </w:t>
      </w:r>
      <w:r w:rsidR="0041791F">
        <w:rPr>
          <w:rFonts w:ascii="Garamond" w:eastAsia="Calibri" w:hAnsi="Garamond" w:cs="Times New Roman"/>
          <w:sz w:val="24"/>
          <w:szCs w:val="24"/>
          <w:lang w:eastAsia="pl-PL"/>
        </w:rPr>
        <w:t>O</w:t>
      </w:r>
      <w:r w:rsidRPr="004A024F">
        <w:rPr>
          <w:rFonts w:ascii="Garamond" w:eastAsia="Calibri" w:hAnsi="Garamond" w:cs="Times New Roman"/>
          <w:sz w:val="24"/>
          <w:szCs w:val="24"/>
          <w:lang w:eastAsia="pl-PL"/>
        </w:rPr>
        <w:t>granicz</w:t>
      </w:r>
      <w:r w:rsidR="0041791F">
        <w:rPr>
          <w:rFonts w:ascii="Garamond" w:eastAsia="Calibri" w:hAnsi="Garamond" w:cs="Times New Roman"/>
          <w:sz w:val="24"/>
          <w:szCs w:val="24"/>
          <w:lang w:eastAsia="pl-PL"/>
        </w:rPr>
        <w:t>a się</w:t>
      </w:r>
      <w:r w:rsidRPr="004A024F">
        <w:rPr>
          <w:rFonts w:ascii="Garamond" w:eastAsia="Calibri" w:hAnsi="Garamond" w:cs="Times New Roman"/>
          <w:sz w:val="24"/>
          <w:szCs w:val="24"/>
          <w:lang w:eastAsia="pl-PL"/>
        </w:rPr>
        <w:t xml:space="preserve"> liczb</w:t>
      </w:r>
      <w:r w:rsidR="0041791F">
        <w:rPr>
          <w:rFonts w:ascii="Garamond" w:eastAsia="Calibri" w:hAnsi="Garamond" w:cs="Times New Roman"/>
          <w:sz w:val="24"/>
          <w:szCs w:val="24"/>
          <w:lang w:eastAsia="pl-PL"/>
        </w:rPr>
        <w:t>ę</w:t>
      </w:r>
      <w:r w:rsidRPr="004A024F">
        <w:rPr>
          <w:rFonts w:ascii="Garamond" w:eastAsia="Calibri" w:hAnsi="Garamond" w:cs="Times New Roman"/>
          <w:sz w:val="24"/>
          <w:szCs w:val="24"/>
          <w:lang w:eastAsia="pl-PL"/>
        </w:rPr>
        <w:t xml:space="preserve"> krótkich, incydentalnych form doskonalenia na rzecz budowy przedmiotowych oraz problemowych sieci współpracy i samokształcenia skupiających dyrektorów szkół, nauczycieli przedmiotowych oraz psychologów i pedagogów szkolnych (41 sieci – CEN; 30 sieci – ODN).</w:t>
      </w:r>
    </w:p>
    <w:p w14:paraId="464F0581" w14:textId="6431A970" w:rsidR="0007144F" w:rsidRPr="004A024F" w:rsidRDefault="0007144F" w:rsidP="00B47939">
      <w:pPr>
        <w:pStyle w:val="Akapitzlist"/>
        <w:numPr>
          <w:ilvl w:val="2"/>
          <w:numId w:val="14"/>
        </w:numPr>
        <w:spacing w:after="120"/>
        <w:ind w:left="284" w:hanging="284"/>
        <w:contextualSpacing w:val="0"/>
        <w:jc w:val="both"/>
        <w:rPr>
          <w:rFonts w:ascii="Garamond" w:hAnsi="Garamond"/>
          <w:sz w:val="24"/>
          <w:szCs w:val="24"/>
        </w:rPr>
      </w:pPr>
      <w:r w:rsidRPr="004A024F">
        <w:rPr>
          <w:rFonts w:ascii="Garamond" w:eastAsia="Calibri" w:hAnsi="Garamond" w:cs="Times New Roman"/>
          <w:sz w:val="24"/>
          <w:szCs w:val="24"/>
          <w:lang w:eastAsia="pl-PL"/>
        </w:rPr>
        <w:t>Systematycznie rozwija się dialog edukacyjny</w:t>
      </w:r>
      <w:r w:rsidR="00511A91">
        <w:rPr>
          <w:rFonts w:ascii="Garamond" w:eastAsia="Calibri" w:hAnsi="Garamond" w:cs="Times New Roman"/>
          <w:sz w:val="24"/>
          <w:szCs w:val="24"/>
          <w:lang w:eastAsia="pl-PL"/>
        </w:rPr>
        <w:t xml:space="preserve"> między samorządem regionalnym </w:t>
      </w:r>
      <w:r w:rsidRPr="004A024F">
        <w:rPr>
          <w:rFonts w:ascii="Garamond" w:eastAsia="Calibri" w:hAnsi="Garamond" w:cs="Times New Roman"/>
          <w:sz w:val="24"/>
          <w:szCs w:val="24"/>
          <w:lang w:eastAsia="pl-PL"/>
        </w:rPr>
        <w:t xml:space="preserve">a samorządami powiatowymi </w:t>
      </w:r>
      <w:r w:rsidR="002400A1" w:rsidRPr="004A024F">
        <w:rPr>
          <w:rFonts w:ascii="Garamond" w:eastAsia="Calibri" w:hAnsi="Garamond" w:cs="Times New Roman"/>
          <w:sz w:val="24"/>
          <w:szCs w:val="24"/>
          <w:lang w:eastAsia="pl-PL"/>
        </w:rPr>
        <w:t>–</w:t>
      </w:r>
      <w:r w:rsidRPr="004A024F">
        <w:rPr>
          <w:rFonts w:ascii="Garamond" w:eastAsia="Calibri" w:hAnsi="Garamond" w:cs="Times New Roman"/>
          <w:sz w:val="24"/>
          <w:szCs w:val="24"/>
          <w:lang w:eastAsia="pl-PL"/>
        </w:rPr>
        <w:t xml:space="preserve"> szczególną rolę odgrywa organizowane corocznie Forum Pomorskiej Edukacji (</w:t>
      </w:r>
      <w:r w:rsidR="0041791F" w:rsidRPr="004A024F">
        <w:rPr>
          <w:rFonts w:ascii="Garamond" w:eastAsia="Calibri" w:hAnsi="Garamond" w:cs="Times New Roman"/>
          <w:sz w:val="24"/>
          <w:szCs w:val="24"/>
          <w:lang w:eastAsia="pl-PL"/>
        </w:rPr>
        <w:t>regionaln</w:t>
      </w:r>
      <w:r w:rsidR="0041791F">
        <w:rPr>
          <w:rFonts w:ascii="Garamond" w:eastAsia="Calibri" w:hAnsi="Garamond" w:cs="Times New Roman"/>
          <w:sz w:val="24"/>
          <w:szCs w:val="24"/>
          <w:lang w:eastAsia="pl-PL"/>
        </w:rPr>
        <w:t>ej</w:t>
      </w:r>
      <w:r w:rsidR="0041791F" w:rsidRPr="004A024F">
        <w:rPr>
          <w:rFonts w:ascii="Garamond" w:eastAsia="Calibri" w:hAnsi="Garamond" w:cs="Times New Roman"/>
          <w:sz w:val="24"/>
          <w:szCs w:val="24"/>
          <w:lang w:eastAsia="pl-PL"/>
        </w:rPr>
        <w:t xml:space="preserve"> debat</w:t>
      </w:r>
      <w:r w:rsidR="0041791F">
        <w:rPr>
          <w:rFonts w:ascii="Garamond" w:eastAsia="Calibri" w:hAnsi="Garamond" w:cs="Times New Roman"/>
          <w:sz w:val="24"/>
          <w:szCs w:val="24"/>
          <w:lang w:eastAsia="pl-PL"/>
        </w:rPr>
        <w:t>y</w:t>
      </w:r>
      <w:r w:rsidR="0041791F" w:rsidRPr="004A024F">
        <w:rPr>
          <w:rFonts w:ascii="Garamond" w:eastAsia="Calibri" w:hAnsi="Garamond" w:cs="Times New Roman"/>
          <w:sz w:val="24"/>
          <w:szCs w:val="24"/>
          <w:lang w:eastAsia="pl-PL"/>
        </w:rPr>
        <w:t xml:space="preserve"> </w:t>
      </w:r>
      <w:r w:rsidRPr="004A024F">
        <w:rPr>
          <w:rFonts w:ascii="Garamond" w:eastAsia="Calibri" w:hAnsi="Garamond" w:cs="Times New Roman"/>
          <w:sz w:val="24"/>
          <w:szCs w:val="24"/>
          <w:lang w:eastAsia="pl-PL"/>
        </w:rPr>
        <w:t>o najważniejszych problemach edukacji na Pomorzu) oraz działania podejmowane przez Po</w:t>
      </w:r>
      <w:r w:rsidR="00511A91">
        <w:rPr>
          <w:rFonts w:ascii="Garamond" w:eastAsia="Calibri" w:hAnsi="Garamond" w:cs="Times New Roman"/>
          <w:sz w:val="24"/>
          <w:szCs w:val="24"/>
          <w:lang w:eastAsia="pl-PL"/>
        </w:rPr>
        <w:t xml:space="preserve">morską Radę Oświatową – jedyną </w:t>
      </w:r>
      <w:r w:rsidRPr="004A024F">
        <w:rPr>
          <w:rFonts w:ascii="Garamond" w:eastAsia="Calibri" w:hAnsi="Garamond" w:cs="Times New Roman"/>
          <w:sz w:val="24"/>
          <w:szCs w:val="24"/>
          <w:lang w:eastAsia="pl-PL"/>
        </w:rPr>
        <w:t>w Polsce radą oświatową o zasięgu regionalnym. Jednak w województwie pomorskim funkcjonuje mała liczba rad szkół oraz rad oświatowych.</w:t>
      </w:r>
    </w:p>
    <w:p w14:paraId="6093035F" w14:textId="5877D54B" w:rsidR="0007144F" w:rsidRPr="004A024F" w:rsidRDefault="0007144F" w:rsidP="00B47939">
      <w:pPr>
        <w:pStyle w:val="Akapitzlist"/>
        <w:numPr>
          <w:ilvl w:val="2"/>
          <w:numId w:val="14"/>
        </w:numPr>
        <w:spacing w:after="120"/>
        <w:ind w:left="284" w:hanging="284"/>
        <w:contextualSpacing w:val="0"/>
        <w:jc w:val="both"/>
        <w:rPr>
          <w:rFonts w:ascii="Garamond" w:hAnsi="Garamond"/>
          <w:sz w:val="24"/>
          <w:szCs w:val="24"/>
        </w:rPr>
      </w:pPr>
      <w:r w:rsidRPr="004A024F">
        <w:rPr>
          <w:rFonts w:ascii="Garamond" w:eastAsia="Calibri" w:hAnsi="Garamond" w:cs="Times New Roman"/>
          <w:sz w:val="24"/>
          <w:szCs w:val="24"/>
          <w:lang w:eastAsia="pl-PL"/>
        </w:rPr>
        <w:t xml:space="preserve">Problemem pozostaje niewystarczająca współpraca między powiatami i gminami. Zjawisko to powoduje brak spójności edukacyjnej na poziomie gminy i powiatu oraz utrudnia tworzenie kompleksowej oferty szkolnej dostosowanej do potrzeb środowiska lokalnego i regionalnego, w tym do potrzeb lokalnego i regionalnego rynku pracy. Obserwuje się natomiast rozwój współpracy w zakresie realizacji podstawy programowej pomiędzy szkołami podstawowymi </w:t>
      </w:r>
      <w:r w:rsidR="00F9391E">
        <w:rPr>
          <w:rFonts w:ascii="Garamond" w:eastAsia="Calibri" w:hAnsi="Garamond" w:cs="Times New Roman"/>
          <w:sz w:val="24"/>
          <w:szCs w:val="24"/>
          <w:lang w:eastAsia="pl-PL"/>
        </w:rPr>
        <w:br/>
      </w:r>
      <w:r w:rsidRPr="004A024F">
        <w:rPr>
          <w:rFonts w:ascii="Garamond" w:eastAsia="Calibri" w:hAnsi="Garamond" w:cs="Times New Roman"/>
          <w:sz w:val="24"/>
          <w:szCs w:val="24"/>
          <w:lang w:eastAsia="pl-PL"/>
        </w:rPr>
        <w:t>a przedszkolami.</w:t>
      </w:r>
    </w:p>
    <w:p w14:paraId="18C28D6C" w14:textId="7952A08A" w:rsidR="004A024F" w:rsidRPr="004A024F" w:rsidRDefault="008D7885" w:rsidP="00B47939">
      <w:pPr>
        <w:pStyle w:val="Akapitzlist"/>
        <w:numPr>
          <w:ilvl w:val="2"/>
          <w:numId w:val="14"/>
        </w:numPr>
        <w:spacing w:after="120"/>
        <w:ind w:left="284" w:hanging="284"/>
        <w:contextualSpacing w:val="0"/>
        <w:jc w:val="both"/>
        <w:rPr>
          <w:rFonts w:ascii="Garamond" w:hAnsi="Garamond"/>
          <w:sz w:val="24"/>
          <w:szCs w:val="24"/>
        </w:rPr>
      </w:pPr>
      <w:r w:rsidRPr="004A024F">
        <w:rPr>
          <w:rFonts w:ascii="Garamond" w:hAnsi="Garamond"/>
          <w:sz w:val="24"/>
          <w:szCs w:val="24"/>
        </w:rPr>
        <w:t xml:space="preserve">Prowadzenie polityki edukacyjnej utrudnia </w:t>
      </w:r>
      <w:r w:rsidR="0007144F" w:rsidRPr="004A024F">
        <w:rPr>
          <w:rFonts w:ascii="Garamond" w:hAnsi="Garamond"/>
          <w:sz w:val="24"/>
          <w:szCs w:val="24"/>
        </w:rPr>
        <w:t>brak możliwości badania losów absolwentów na poszczególnych etapach edukacyjnych</w:t>
      </w:r>
      <w:r w:rsidR="00260CEE">
        <w:rPr>
          <w:rFonts w:ascii="Garamond" w:hAnsi="Garamond"/>
          <w:sz w:val="24"/>
          <w:szCs w:val="24"/>
        </w:rPr>
        <w:t xml:space="preserve"> z poziomu regionu</w:t>
      </w:r>
      <w:r w:rsidR="0007144F" w:rsidRPr="004A024F">
        <w:rPr>
          <w:rFonts w:ascii="Garamond" w:hAnsi="Garamond"/>
          <w:sz w:val="24"/>
          <w:szCs w:val="24"/>
        </w:rPr>
        <w:t>.</w:t>
      </w:r>
    </w:p>
    <w:p w14:paraId="16CD79D9" w14:textId="7C211D17" w:rsidR="0007144F" w:rsidRPr="004A024F" w:rsidRDefault="0007144F" w:rsidP="0041791F">
      <w:pPr>
        <w:pStyle w:val="Akapitzlist"/>
        <w:shd w:val="clear" w:color="auto" w:fill="F2F2F2" w:themeFill="background1" w:themeFillShade="F2"/>
        <w:spacing w:after="0"/>
        <w:ind w:left="0"/>
        <w:contextualSpacing w:val="0"/>
        <w:jc w:val="both"/>
        <w:rPr>
          <w:rFonts w:ascii="Garamond" w:eastAsia="Calibri" w:hAnsi="Garamond" w:cs="Times New Roman"/>
          <w:b/>
          <w:sz w:val="24"/>
          <w:szCs w:val="24"/>
          <w:lang w:eastAsia="pl-PL"/>
        </w:rPr>
      </w:pPr>
      <w:r w:rsidRPr="004A024F">
        <w:rPr>
          <w:rFonts w:ascii="Garamond" w:eastAsia="Calibri" w:hAnsi="Garamond" w:cs="Times New Roman"/>
          <w:b/>
          <w:sz w:val="24"/>
          <w:szCs w:val="24"/>
          <w:lang w:eastAsia="pl-PL"/>
        </w:rPr>
        <w:t>Wnioski</w:t>
      </w:r>
    </w:p>
    <w:p w14:paraId="63C8340D" w14:textId="083E8AAC" w:rsidR="0007144F" w:rsidRPr="0097107D" w:rsidRDefault="0007144F" w:rsidP="00A218F2">
      <w:pPr>
        <w:pStyle w:val="Akapitzlist"/>
        <w:numPr>
          <w:ilvl w:val="0"/>
          <w:numId w:val="25"/>
        </w:numPr>
        <w:shd w:val="clear" w:color="auto" w:fill="F2F2F2" w:themeFill="background1" w:themeFillShade="F2"/>
        <w:spacing w:after="120"/>
        <w:ind w:left="426" w:hanging="426"/>
        <w:contextualSpacing w:val="0"/>
        <w:jc w:val="both"/>
        <w:rPr>
          <w:rFonts w:ascii="Garamond" w:eastAsia="Calibri" w:hAnsi="Garamond" w:cs="Times New Roman"/>
          <w:sz w:val="24"/>
          <w:szCs w:val="24"/>
          <w:lang w:eastAsia="pl-PL"/>
        </w:rPr>
      </w:pPr>
      <w:r w:rsidRPr="0097107D">
        <w:rPr>
          <w:rFonts w:ascii="Garamond" w:eastAsia="Calibri" w:hAnsi="Garamond" w:cs="Times New Roman"/>
          <w:sz w:val="24"/>
          <w:szCs w:val="24"/>
          <w:lang w:eastAsia="pl-PL"/>
        </w:rPr>
        <w:t xml:space="preserve">Problemem województwa pomorskiego jest niezadowalająca jakość kształcenia ogólnego </w:t>
      </w:r>
      <w:r w:rsidR="00F9391E">
        <w:rPr>
          <w:rFonts w:ascii="Garamond" w:eastAsia="Calibri" w:hAnsi="Garamond" w:cs="Times New Roman"/>
          <w:sz w:val="24"/>
          <w:szCs w:val="24"/>
          <w:lang w:eastAsia="pl-PL"/>
        </w:rPr>
        <w:br/>
      </w:r>
      <w:r w:rsidRPr="0097107D">
        <w:rPr>
          <w:rFonts w:ascii="Garamond" w:eastAsia="Calibri" w:hAnsi="Garamond" w:cs="Times New Roman"/>
          <w:sz w:val="24"/>
          <w:szCs w:val="24"/>
          <w:lang w:eastAsia="pl-PL"/>
        </w:rPr>
        <w:t xml:space="preserve">i </w:t>
      </w:r>
      <w:r w:rsidR="00C437E1" w:rsidRPr="0097107D">
        <w:rPr>
          <w:rFonts w:ascii="Garamond" w:eastAsia="Calibri" w:hAnsi="Garamond" w:cs="Times New Roman"/>
          <w:sz w:val="24"/>
          <w:szCs w:val="24"/>
          <w:lang w:eastAsia="pl-PL"/>
        </w:rPr>
        <w:t>znaczne</w:t>
      </w:r>
      <w:r w:rsidR="00781C35" w:rsidRPr="0097107D">
        <w:rPr>
          <w:rFonts w:ascii="Garamond" w:eastAsia="Calibri" w:hAnsi="Garamond" w:cs="Times New Roman"/>
          <w:sz w:val="24"/>
          <w:szCs w:val="24"/>
          <w:lang w:eastAsia="pl-PL"/>
        </w:rPr>
        <w:t xml:space="preserve"> przestrzenne</w:t>
      </w:r>
      <w:r w:rsidRPr="0097107D">
        <w:rPr>
          <w:rFonts w:ascii="Garamond" w:eastAsia="Calibri" w:hAnsi="Garamond" w:cs="Times New Roman"/>
          <w:sz w:val="24"/>
          <w:szCs w:val="24"/>
          <w:lang w:eastAsia="pl-PL"/>
        </w:rPr>
        <w:t xml:space="preserve"> zróżnicowanie wyników egzaminacyjnych.</w:t>
      </w:r>
    </w:p>
    <w:p w14:paraId="1281CCBD" w14:textId="625A9597" w:rsidR="0007144F" w:rsidRPr="0097107D" w:rsidRDefault="0007144F" w:rsidP="00A218F2">
      <w:pPr>
        <w:pStyle w:val="Akapitzlist"/>
        <w:numPr>
          <w:ilvl w:val="0"/>
          <w:numId w:val="25"/>
        </w:numPr>
        <w:shd w:val="clear" w:color="auto" w:fill="F2F2F2" w:themeFill="background1" w:themeFillShade="F2"/>
        <w:spacing w:after="120"/>
        <w:ind w:left="426" w:hanging="426"/>
        <w:contextualSpacing w:val="0"/>
        <w:jc w:val="both"/>
        <w:rPr>
          <w:rFonts w:ascii="Garamond" w:eastAsia="Calibri" w:hAnsi="Garamond" w:cs="Times New Roman"/>
          <w:sz w:val="24"/>
          <w:szCs w:val="24"/>
          <w:lang w:eastAsia="pl-PL"/>
        </w:rPr>
      </w:pPr>
      <w:r w:rsidRPr="0097107D">
        <w:rPr>
          <w:rFonts w:ascii="Garamond" w:eastAsia="Calibri" w:hAnsi="Garamond" w:cs="Times New Roman"/>
          <w:sz w:val="24"/>
          <w:szCs w:val="24"/>
          <w:lang w:eastAsia="pl-PL"/>
        </w:rPr>
        <w:t>Na jakość edukacji istotny wpływ ma uspołecznienie systemu oświaty</w:t>
      </w:r>
      <w:r w:rsidR="00C437E1" w:rsidRPr="0097107D">
        <w:rPr>
          <w:rFonts w:ascii="Garamond" w:eastAsia="Calibri" w:hAnsi="Garamond" w:cs="Times New Roman"/>
          <w:sz w:val="24"/>
          <w:szCs w:val="24"/>
          <w:lang w:eastAsia="pl-PL"/>
        </w:rPr>
        <w:t xml:space="preserve">, które wciąż jest </w:t>
      </w:r>
      <w:r w:rsidR="00F9391E">
        <w:rPr>
          <w:rFonts w:ascii="Garamond" w:eastAsia="Calibri" w:hAnsi="Garamond" w:cs="Times New Roman"/>
          <w:sz w:val="24"/>
          <w:szCs w:val="24"/>
          <w:lang w:eastAsia="pl-PL"/>
        </w:rPr>
        <w:br/>
      </w:r>
      <w:r w:rsidR="00C437E1" w:rsidRPr="0097107D">
        <w:rPr>
          <w:rFonts w:ascii="Garamond" w:eastAsia="Calibri" w:hAnsi="Garamond" w:cs="Times New Roman"/>
          <w:sz w:val="24"/>
          <w:szCs w:val="24"/>
          <w:lang w:eastAsia="pl-PL"/>
        </w:rPr>
        <w:t>w regionie na niewystarczającym poziomie.</w:t>
      </w:r>
    </w:p>
    <w:p w14:paraId="1898255C" w14:textId="77777777" w:rsidR="0007144F" w:rsidRPr="0097107D" w:rsidRDefault="0007144F" w:rsidP="00A218F2">
      <w:pPr>
        <w:pStyle w:val="Akapitzlist"/>
        <w:numPr>
          <w:ilvl w:val="0"/>
          <w:numId w:val="25"/>
        </w:numPr>
        <w:shd w:val="clear" w:color="auto" w:fill="F2F2F2" w:themeFill="background1" w:themeFillShade="F2"/>
        <w:spacing w:after="120"/>
        <w:ind w:left="426" w:hanging="426"/>
        <w:contextualSpacing w:val="0"/>
        <w:jc w:val="both"/>
        <w:rPr>
          <w:rFonts w:ascii="Garamond" w:eastAsia="Calibri" w:hAnsi="Garamond" w:cs="Times New Roman"/>
          <w:sz w:val="24"/>
          <w:szCs w:val="24"/>
          <w:lang w:eastAsia="pl-PL"/>
        </w:rPr>
      </w:pPr>
      <w:r w:rsidRPr="0097107D">
        <w:rPr>
          <w:rFonts w:ascii="Garamond" w:eastAsia="Calibri" w:hAnsi="Garamond" w:cs="Times New Roman"/>
          <w:sz w:val="24"/>
          <w:szCs w:val="24"/>
          <w:lang w:eastAsia="pl-PL"/>
        </w:rPr>
        <w:lastRenderedPageBreak/>
        <w:t>Problemem jest brak systemu doradztwa metodycznego pozwalającego na wsparcie nauczycieli w ich środowisku pracy.</w:t>
      </w:r>
    </w:p>
    <w:p w14:paraId="1FDE04D4" w14:textId="101D3F1F" w:rsidR="0007144F" w:rsidRPr="004A024F" w:rsidRDefault="0007144F" w:rsidP="00B47939">
      <w:pPr>
        <w:pStyle w:val="Akapitzlist"/>
        <w:numPr>
          <w:ilvl w:val="2"/>
          <w:numId w:val="15"/>
        </w:numPr>
        <w:spacing w:after="120"/>
        <w:ind w:left="284" w:hanging="284"/>
        <w:contextualSpacing w:val="0"/>
        <w:jc w:val="both"/>
        <w:rPr>
          <w:rFonts w:ascii="Garamond" w:hAnsi="Garamond"/>
          <w:sz w:val="24"/>
          <w:szCs w:val="24"/>
        </w:rPr>
      </w:pPr>
      <w:r w:rsidRPr="004A024F">
        <w:rPr>
          <w:rFonts w:ascii="Garamond" w:hAnsi="Garamond"/>
          <w:sz w:val="24"/>
          <w:szCs w:val="24"/>
          <w:lang w:eastAsia="pl-PL"/>
        </w:rPr>
        <w:t xml:space="preserve">W pomorskich szkołach (szczególnie wiejskich) w niezadowalającym stopniu podejmuje się działania zorientowane na wzrost ogólnego zaangażowania i aspiracji młodzieży, np. udział </w:t>
      </w:r>
      <w:r w:rsidR="008665DB">
        <w:rPr>
          <w:rFonts w:ascii="Garamond" w:hAnsi="Garamond"/>
          <w:sz w:val="24"/>
          <w:szCs w:val="24"/>
          <w:lang w:eastAsia="pl-PL"/>
        </w:rPr>
        <w:br/>
      </w:r>
      <w:r w:rsidRPr="004A024F">
        <w:rPr>
          <w:rFonts w:ascii="Garamond" w:hAnsi="Garamond"/>
          <w:sz w:val="24"/>
          <w:szCs w:val="24"/>
          <w:lang w:eastAsia="pl-PL"/>
        </w:rPr>
        <w:t xml:space="preserve">w konkursach, działaniach na rzecz społeczności lokalnej (działalność samorządowa </w:t>
      </w:r>
      <w:r w:rsidR="008665DB">
        <w:rPr>
          <w:rFonts w:ascii="Garamond" w:hAnsi="Garamond"/>
          <w:sz w:val="24"/>
          <w:szCs w:val="24"/>
          <w:lang w:eastAsia="pl-PL"/>
        </w:rPr>
        <w:br/>
      </w:r>
      <w:r w:rsidRPr="004A024F">
        <w:rPr>
          <w:rFonts w:ascii="Garamond" w:hAnsi="Garamond"/>
          <w:sz w:val="24"/>
          <w:szCs w:val="24"/>
          <w:lang w:eastAsia="pl-PL"/>
        </w:rPr>
        <w:t>w szkołach) i najbliższego regionu (wspieranie inicjatyw obywatelskich młodzieży itp.).</w:t>
      </w:r>
    </w:p>
    <w:p w14:paraId="236BFAA8" w14:textId="332D2002" w:rsidR="0007144F" w:rsidRPr="004A024F" w:rsidRDefault="0007144F" w:rsidP="00B47939">
      <w:pPr>
        <w:pStyle w:val="Akapitzlist"/>
        <w:numPr>
          <w:ilvl w:val="2"/>
          <w:numId w:val="15"/>
        </w:numPr>
        <w:spacing w:after="120"/>
        <w:ind w:left="284" w:hanging="284"/>
        <w:contextualSpacing w:val="0"/>
        <w:jc w:val="both"/>
        <w:rPr>
          <w:rFonts w:ascii="Garamond" w:hAnsi="Garamond"/>
          <w:sz w:val="24"/>
          <w:szCs w:val="24"/>
        </w:rPr>
      </w:pPr>
      <w:r w:rsidRPr="004A024F">
        <w:rPr>
          <w:rFonts w:ascii="Garamond" w:eastAsia="Calibri" w:hAnsi="Garamond" w:cs="Times New Roman"/>
          <w:sz w:val="24"/>
          <w:szCs w:val="24"/>
          <w:lang w:eastAsia="pl-PL"/>
        </w:rPr>
        <w:t xml:space="preserve">Pozytywnie należy ocenić działania samorządów lokalnych oraz pomorskich szkół wyższych wdrażające – we współpracy z samorządem regionalnym </w:t>
      </w:r>
      <w:r w:rsidR="008D7885" w:rsidRPr="004A024F">
        <w:rPr>
          <w:rFonts w:ascii="Garamond" w:eastAsia="Calibri" w:hAnsi="Garamond" w:cs="Times New Roman"/>
          <w:sz w:val="24"/>
          <w:szCs w:val="24"/>
          <w:lang w:eastAsia="pl-PL"/>
        </w:rPr>
        <w:t>–</w:t>
      </w:r>
      <w:r w:rsidRPr="004A024F">
        <w:rPr>
          <w:rFonts w:ascii="Garamond" w:eastAsia="Calibri" w:hAnsi="Garamond" w:cs="Times New Roman"/>
          <w:sz w:val="24"/>
          <w:szCs w:val="24"/>
          <w:lang w:eastAsia="pl-PL"/>
        </w:rPr>
        <w:t xml:space="preserve"> rozwiązania o charakterze systemowym w ramach przedsięwzięcia strategicznego „Zdolni z Pomorza”. Poza tymi działaniami, mało jest form związanych z efektywnym i wszechstronnym wspieraniem uzdolnień. Samorządy lokalne prowadzą działania wspierające uczniów szczególnie uzdolnionych jedynie w formie pomocy stypendialnej i nagró</w:t>
      </w:r>
      <w:r w:rsidR="00F9391E">
        <w:rPr>
          <w:rFonts w:ascii="Garamond" w:eastAsia="Calibri" w:hAnsi="Garamond" w:cs="Times New Roman"/>
          <w:sz w:val="24"/>
          <w:szCs w:val="24"/>
          <w:lang w:eastAsia="pl-PL"/>
        </w:rPr>
        <w:t>d za osiągnięcia edukacyjne.</w:t>
      </w:r>
    </w:p>
    <w:p w14:paraId="007BB702" w14:textId="77777777" w:rsidR="0007144F" w:rsidRPr="004A024F" w:rsidRDefault="0007144F" w:rsidP="00B47939">
      <w:pPr>
        <w:pStyle w:val="Akapitzlist"/>
        <w:numPr>
          <w:ilvl w:val="2"/>
          <w:numId w:val="15"/>
        </w:numPr>
        <w:spacing w:after="120"/>
        <w:ind w:left="284" w:hanging="284"/>
        <w:contextualSpacing w:val="0"/>
        <w:jc w:val="both"/>
        <w:rPr>
          <w:rFonts w:ascii="Garamond" w:hAnsi="Garamond"/>
          <w:sz w:val="24"/>
          <w:szCs w:val="24"/>
        </w:rPr>
      </w:pPr>
      <w:r w:rsidRPr="004A024F">
        <w:rPr>
          <w:rFonts w:ascii="Garamond" w:eastAsia="Calibri" w:hAnsi="Garamond" w:cs="Times New Roman"/>
          <w:sz w:val="24"/>
          <w:szCs w:val="24"/>
          <w:lang w:eastAsia="pl-PL"/>
        </w:rPr>
        <w:t>W odniesieniu do uczniów z deficytami brakuje funkcjonalnej integracji istniejących instytucji w zakresie podejmowanych działań w ramach rozpoznawania, zapobiegania i niwelowania skutków zjawisk dysfunkcyjnych oraz patologicznych wśród dzieci i młodzieży oraz w ich otoczeniu. Zjawiska te będą się nasilały i wymagają zwiększenia wysiłków profilaktyczno-zaradczych.</w:t>
      </w:r>
    </w:p>
    <w:p w14:paraId="25286F24" w14:textId="554004C8" w:rsidR="0007144F" w:rsidRPr="004A024F" w:rsidRDefault="00AF121D" w:rsidP="00AF121D">
      <w:pPr>
        <w:shd w:val="clear" w:color="auto" w:fill="F2F2F2" w:themeFill="background1" w:themeFillShade="F2"/>
        <w:spacing w:after="0"/>
        <w:jc w:val="both"/>
        <w:rPr>
          <w:rFonts w:ascii="Garamond" w:eastAsia="Calibri" w:hAnsi="Garamond" w:cs="Times New Roman"/>
          <w:b/>
          <w:sz w:val="24"/>
          <w:szCs w:val="24"/>
          <w:lang w:eastAsia="pl-PL"/>
        </w:rPr>
      </w:pPr>
      <w:r>
        <w:rPr>
          <w:rFonts w:ascii="Garamond" w:eastAsia="Calibri" w:hAnsi="Garamond" w:cs="Times New Roman"/>
          <w:b/>
          <w:sz w:val="24"/>
          <w:szCs w:val="24"/>
          <w:lang w:eastAsia="pl-PL"/>
        </w:rPr>
        <w:t>Wnioski</w:t>
      </w:r>
    </w:p>
    <w:p w14:paraId="1B3C8063" w14:textId="7F58FEE7" w:rsidR="0007144F" w:rsidRPr="0097107D" w:rsidRDefault="0007144F" w:rsidP="00A218F2">
      <w:pPr>
        <w:pStyle w:val="Akapitzlist"/>
        <w:numPr>
          <w:ilvl w:val="0"/>
          <w:numId w:val="26"/>
        </w:numPr>
        <w:shd w:val="clear" w:color="auto" w:fill="F2F2F2" w:themeFill="background1" w:themeFillShade="F2"/>
        <w:spacing w:after="120"/>
        <w:ind w:left="426" w:hanging="426"/>
        <w:jc w:val="both"/>
        <w:rPr>
          <w:rFonts w:ascii="Garamond" w:eastAsia="Calibri" w:hAnsi="Garamond" w:cs="Times New Roman"/>
          <w:sz w:val="24"/>
          <w:szCs w:val="24"/>
          <w:lang w:eastAsia="pl-PL"/>
        </w:rPr>
      </w:pPr>
      <w:r w:rsidRPr="0097107D">
        <w:rPr>
          <w:rFonts w:ascii="Garamond" w:eastAsia="Calibri" w:hAnsi="Garamond" w:cs="Times New Roman"/>
          <w:sz w:val="24"/>
          <w:szCs w:val="24"/>
          <w:lang w:eastAsia="pl-PL"/>
        </w:rPr>
        <w:t xml:space="preserve">W województwie pomorskim </w:t>
      </w:r>
      <w:r w:rsidR="008D7885" w:rsidRPr="0097107D">
        <w:rPr>
          <w:rFonts w:ascii="Garamond" w:eastAsia="Calibri" w:hAnsi="Garamond" w:cs="Times New Roman"/>
          <w:sz w:val="24"/>
          <w:szCs w:val="24"/>
          <w:lang w:eastAsia="pl-PL"/>
        </w:rPr>
        <w:t xml:space="preserve">nadal </w:t>
      </w:r>
      <w:r w:rsidRPr="0097107D">
        <w:rPr>
          <w:rFonts w:ascii="Garamond" w:eastAsia="Calibri" w:hAnsi="Garamond" w:cs="Times New Roman"/>
          <w:sz w:val="24"/>
          <w:szCs w:val="24"/>
          <w:lang w:eastAsia="pl-PL"/>
        </w:rPr>
        <w:t>zauważa się niewystarczające systemowe wsparcie uczniów o specjalnych potrzebach edukacyjnych.</w:t>
      </w:r>
    </w:p>
    <w:p w14:paraId="7B161FCE" w14:textId="69F94A24" w:rsidR="00312D5D" w:rsidRPr="004A024F" w:rsidRDefault="0007144F" w:rsidP="00B47939">
      <w:pPr>
        <w:pStyle w:val="Akapitzlist"/>
        <w:numPr>
          <w:ilvl w:val="2"/>
          <w:numId w:val="16"/>
        </w:numPr>
        <w:spacing w:before="240" w:after="120"/>
        <w:ind w:left="284" w:hanging="284"/>
        <w:contextualSpacing w:val="0"/>
        <w:jc w:val="both"/>
        <w:rPr>
          <w:rFonts w:ascii="Garamond" w:hAnsi="Garamond"/>
          <w:sz w:val="24"/>
          <w:szCs w:val="24"/>
        </w:rPr>
      </w:pPr>
      <w:r w:rsidRPr="004A024F">
        <w:rPr>
          <w:rFonts w:ascii="Garamond" w:eastAsia="Calibri" w:hAnsi="Garamond" w:cs="Times New Roman"/>
          <w:sz w:val="24"/>
          <w:szCs w:val="24"/>
          <w:lang w:eastAsia="pl-PL"/>
        </w:rPr>
        <w:t xml:space="preserve">Obserwuje się pozytywny trend związany ze stopniową zmianą wyborów edukacyjnych pomorskiej młodzieży. Systematycznie rośnie </w:t>
      </w:r>
      <w:r w:rsidR="00BF1D44">
        <w:rPr>
          <w:rFonts w:ascii="Garamond" w:eastAsia="Calibri" w:hAnsi="Garamond" w:cs="Times New Roman"/>
          <w:sz w:val="24"/>
          <w:szCs w:val="24"/>
          <w:lang w:eastAsia="pl-PL"/>
        </w:rPr>
        <w:t>odsetek</w:t>
      </w:r>
      <w:r w:rsidRPr="004A024F">
        <w:rPr>
          <w:rFonts w:ascii="Garamond" w:eastAsia="Calibri" w:hAnsi="Garamond" w:cs="Times New Roman"/>
          <w:sz w:val="24"/>
          <w:szCs w:val="24"/>
          <w:lang w:eastAsia="pl-PL"/>
        </w:rPr>
        <w:t xml:space="preserve"> absolwentów szkół zawodowych, którzy otrzymują dyplom potwierdzający kwalifikacje zawodowe</w:t>
      </w:r>
      <w:r w:rsidR="005304E9">
        <w:rPr>
          <w:rFonts w:ascii="Garamond" w:eastAsia="Calibri" w:hAnsi="Garamond" w:cs="Times New Roman"/>
          <w:sz w:val="24"/>
          <w:szCs w:val="24"/>
          <w:lang w:eastAsia="pl-PL"/>
        </w:rPr>
        <w:t>.</w:t>
      </w:r>
      <w:r w:rsidRPr="004A024F">
        <w:rPr>
          <w:rFonts w:ascii="Garamond" w:eastAsia="Calibri" w:hAnsi="Garamond" w:cs="Times New Roman"/>
          <w:sz w:val="24"/>
          <w:szCs w:val="24"/>
          <w:lang w:eastAsia="pl-PL"/>
        </w:rPr>
        <w:t xml:space="preserve"> </w:t>
      </w:r>
      <w:r w:rsidR="005304E9">
        <w:rPr>
          <w:rFonts w:ascii="Garamond" w:eastAsia="Calibri" w:hAnsi="Garamond" w:cs="Times New Roman"/>
          <w:sz w:val="24"/>
          <w:szCs w:val="24"/>
          <w:lang w:eastAsia="pl-PL"/>
        </w:rPr>
        <w:t>Ś</w:t>
      </w:r>
      <w:r w:rsidRPr="004A024F">
        <w:rPr>
          <w:rFonts w:ascii="Garamond" w:eastAsia="Calibri" w:hAnsi="Garamond" w:cs="Times New Roman"/>
          <w:sz w:val="24"/>
          <w:szCs w:val="24"/>
          <w:lang w:eastAsia="pl-PL"/>
        </w:rPr>
        <w:t>wiadczy</w:t>
      </w:r>
      <w:r w:rsidR="005304E9">
        <w:rPr>
          <w:rFonts w:ascii="Garamond" w:eastAsia="Calibri" w:hAnsi="Garamond" w:cs="Times New Roman"/>
          <w:sz w:val="24"/>
          <w:szCs w:val="24"/>
          <w:lang w:eastAsia="pl-PL"/>
        </w:rPr>
        <w:t xml:space="preserve"> to</w:t>
      </w:r>
      <w:r w:rsidRPr="004A024F">
        <w:rPr>
          <w:rFonts w:ascii="Garamond" w:eastAsia="Calibri" w:hAnsi="Garamond" w:cs="Times New Roman"/>
          <w:sz w:val="24"/>
          <w:szCs w:val="24"/>
          <w:lang w:eastAsia="pl-PL"/>
        </w:rPr>
        <w:t xml:space="preserve"> o wzroście efektywności kształcenia (w sesji letniej w województwie pomorskim dyplom potwierdzający kwalifikacje zawodowe </w:t>
      </w:r>
      <w:r w:rsidR="00BF1D44" w:rsidRPr="004A024F">
        <w:rPr>
          <w:rFonts w:ascii="Garamond" w:eastAsia="Calibri" w:hAnsi="Garamond" w:cs="Times New Roman"/>
          <w:sz w:val="24"/>
          <w:szCs w:val="24"/>
          <w:lang w:eastAsia="pl-PL"/>
        </w:rPr>
        <w:t xml:space="preserve">otrzymało </w:t>
      </w:r>
      <w:r w:rsidRPr="004A024F">
        <w:rPr>
          <w:rFonts w:ascii="Garamond" w:eastAsia="Calibri" w:hAnsi="Garamond" w:cs="Times New Roman"/>
          <w:sz w:val="24"/>
          <w:szCs w:val="24"/>
          <w:lang w:eastAsia="pl-PL"/>
        </w:rPr>
        <w:t>odpowiednio w 2013</w:t>
      </w:r>
      <w:r w:rsidR="00865C1E" w:rsidRPr="004A024F">
        <w:rPr>
          <w:rFonts w:ascii="Garamond" w:eastAsia="Calibri" w:hAnsi="Garamond" w:cs="Times New Roman"/>
          <w:sz w:val="24"/>
          <w:szCs w:val="24"/>
          <w:lang w:eastAsia="pl-PL"/>
        </w:rPr>
        <w:t xml:space="preserve"> r.</w:t>
      </w:r>
      <w:r w:rsidRPr="004A024F">
        <w:rPr>
          <w:rFonts w:ascii="Garamond" w:eastAsia="Calibri" w:hAnsi="Garamond" w:cs="Times New Roman"/>
          <w:sz w:val="24"/>
          <w:szCs w:val="24"/>
          <w:lang w:eastAsia="pl-PL"/>
        </w:rPr>
        <w:t xml:space="preserve"> – 62,4% absolwentów szkół zawodowych, </w:t>
      </w:r>
      <w:r w:rsidR="00865C1E" w:rsidRPr="004A024F">
        <w:rPr>
          <w:rFonts w:ascii="Garamond" w:eastAsia="Calibri" w:hAnsi="Garamond" w:cs="Times New Roman"/>
          <w:sz w:val="24"/>
          <w:szCs w:val="24"/>
          <w:lang w:eastAsia="pl-PL"/>
        </w:rPr>
        <w:t>a</w:t>
      </w:r>
      <w:r w:rsidRPr="004A024F">
        <w:rPr>
          <w:rFonts w:ascii="Garamond" w:eastAsia="Calibri" w:hAnsi="Garamond" w:cs="Times New Roman"/>
          <w:sz w:val="24"/>
          <w:szCs w:val="24"/>
          <w:lang w:eastAsia="pl-PL"/>
        </w:rPr>
        <w:t xml:space="preserve"> w 2017 </w:t>
      </w:r>
      <w:r w:rsidR="00865C1E" w:rsidRPr="004A024F">
        <w:rPr>
          <w:rFonts w:ascii="Garamond" w:eastAsia="Calibri" w:hAnsi="Garamond" w:cs="Times New Roman"/>
          <w:sz w:val="24"/>
          <w:szCs w:val="24"/>
          <w:lang w:eastAsia="pl-PL"/>
        </w:rPr>
        <w:t xml:space="preserve">r. </w:t>
      </w:r>
      <w:r w:rsidRPr="004A024F">
        <w:rPr>
          <w:rFonts w:ascii="Garamond" w:eastAsia="Calibri" w:hAnsi="Garamond" w:cs="Times New Roman"/>
          <w:sz w:val="24"/>
          <w:szCs w:val="24"/>
          <w:lang w:eastAsia="pl-PL"/>
        </w:rPr>
        <w:t xml:space="preserve">– 72,5%). Niemniej jednak wyniki te nadal świadczą o niższej </w:t>
      </w:r>
      <w:r w:rsidR="005B6354">
        <w:rPr>
          <w:rFonts w:ascii="Garamond" w:eastAsia="Calibri" w:hAnsi="Garamond" w:cs="Times New Roman"/>
          <w:sz w:val="24"/>
          <w:szCs w:val="24"/>
          <w:lang w:eastAsia="pl-PL"/>
        </w:rPr>
        <w:br/>
      </w:r>
      <w:r w:rsidRPr="004A024F">
        <w:rPr>
          <w:rFonts w:ascii="Garamond" w:eastAsia="Calibri" w:hAnsi="Garamond" w:cs="Times New Roman"/>
          <w:sz w:val="24"/>
          <w:szCs w:val="24"/>
          <w:lang w:eastAsia="pl-PL"/>
        </w:rPr>
        <w:t>i odbiegającej od średniej krajowej</w:t>
      </w:r>
      <w:r w:rsidR="00F9391E">
        <w:rPr>
          <w:rFonts w:ascii="Garamond" w:eastAsia="Calibri" w:hAnsi="Garamond" w:cs="Times New Roman"/>
          <w:sz w:val="24"/>
          <w:szCs w:val="24"/>
          <w:lang w:eastAsia="pl-PL"/>
        </w:rPr>
        <w:t xml:space="preserve"> efektywności tego kształcenia.</w:t>
      </w:r>
    </w:p>
    <w:p w14:paraId="7AB818EF" w14:textId="1B9E2C29" w:rsidR="004A024F" w:rsidRPr="004A024F" w:rsidRDefault="0007144F" w:rsidP="00B47939">
      <w:pPr>
        <w:pStyle w:val="Akapitzlist"/>
        <w:numPr>
          <w:ilvl w:val="2"/>
          <w:numId w:val="16"/>
        </w:numPr>
        <w:spacing w:after="120"/>
        <w:ind w:left="284" w:hanging="284"/>
        <w:contextualSpacing w:val="0"/>
        <w:jc w:val="both"/>
        <w:rPr>
          <w:rFonts w:ascii="Garamond" w:hAnsi="Garamond"/>
          <w:sz w:val="24"/>
          <w:szCs w:val="24"/>
        </w:rPr>
      </w:pPr>
      <w:r w:rsidRPr="004A024F">
        <w:rPr>
          <w:rFonts w:ascii="Garamond" w:eastAsia="Calibri" w:hAnsi="Garamond" w:cs="Times New Roman"/>
          <w:sz w:val="24"/>
          <w:szCs w:val="24"/>
          <w:lang w:eastAsia="pl-PL"/>
        </w:rPr>
        <w:t>Wskutek działań podjętych przez Samorząd Wojewódz</w:t>
      </w:r>
      <w:r w:rsidR="004B2AF1" w:rsidRPr="004A024F">
        <w:rPr>
          <w:rFonts w:ascii="Garamond" w:eastAsia="Calibri" w:hAnsi="Garamond" w:cs="Times New Roman"/>
          <w:sz w:val="24"/>
          <w:szCs w:val="24"/>
          <w:lang w:eastAsia="pl-PL"/>
        </w:rPr>
        <w:t>twa Pomorskiego</w:t>
      </w:r>
      <w:r w:rsidR="008D7885" w:rsidRPr="004A024F">
        <w:rPr>
          <w:rFonts w:ascii="Garamond" w:eastAsia="Calibri" w:hAnsi="Garamond" w:cs="Times New Roman"/>
          <w:sz w:val="24"/>
          <w:szCs w:val="24"/>
          <w:lang w:eastAsia="pl-PL"/>
        </w:rPr>
        <w:t xml:space="preserve"> (</w:t>
      </w:r>
      <w:r w:rsidR="004B2AF1" w:rsidRPr="004A024F">
        <w:rPr>
          <w:rFonts w:ascii="Garamond" w:eastAsia="Calibri" w:hAnsi="Garamond" w:cs="Times New Roman"/>
          <w:sz w:val="24"/>
          <w:szCs w:val="24"/>
          <w:lang w:eastAsia="pl-PL"/>
        </w:rPr>
        <w:t xml:space="preserve">we współpracy </w:t>
      </w:r>
      <w:r w:rsidR="005B6354">
        <w:rPr>
          <w:rFonts w:ascii="Garamond" w:eastAsia="Calibri" w:hAnsi="Garamond" w:cs="Times New Roman"/>
          <w:sz w:val="24"/>
          <w:szCs w:val="24"/>
          <w:lang w:eastAsia="pl-PL"/>
        </w:rPr>
        <w:br/>
      </w:r>
      <w:r w:rsidRPr="004A024F">
        <w:rPr>
          <w:rFonts w:ascii="Garamond" w:eastAsia="Calibri" w:hAnsi="Garamond" w:cs="Times New Roman"/>
          <w:sz w:val="24"/>
          <w:szCs w:val="24"/>
          <w:lang w:eastAsia="pl-PL"/>
        </w:rPr>
        <w:t>z organami prowadzącymi</w:t>
      </w:r>
      <w:r w:rsidR="008D7885" w:rsidRPr="004A024F">
        <w:rPr>
          <w:rFonts w:ascii="Garamond" w:eastAsia="Calibri" w:hAnsi="Garamond" w:cs="Times New Roman"/>
          <w:sz w:val="24"/>
          <w:szCs w:val="24"/>
          <w:lang w:eastAsia="pl-PL"/>
        </w:rPr>
        <w:t>, instytucjami reprezentującymi pracodawców oraz instytucjami rynku pracy)</w:t>
      </w:r>
      <w:r w:rsidRPr="004A024F">
        <w:rPr>
          <w:rFonts w:ascii="Garamond" w:eastAsia="Calibri" w:hAnsi="Garamond" w:cs="Times New Roman"/>
          <w:sz w:val="24"/>
          <w:szCs w:val="24"/>
          <w:lang w:eastAsia="pl-PL"/>
        </w:rPr>
        <w:t xml:space="preserve">, </w:t>
      </w:r>
      <w:r w:rsidR="008D7885" w:rsidRPr="004A024F">
        <w:rPr>
          <w:rFonts w:ascii="Garamond" w:eastAsia="Calibri" w:hAnsi="Garamond" w:cs="Times New Roman"/>
          <w:sz w:val="24"/>
          <w:szCs w:val="24"/>
          <w:lang w:eastAsia="pl-PL"/>
        </w:rPr>
        <w:t>istotnej zmianie uległ profil kształcenia zawodowego w regionie</w:t>
      </w:r>
      <w:r w:rsidR="00526955" w:rsidRPr="004A024F">
        <w:rPr>
          <w:rFonts w:ascii="Garamond" w:eastAsia="Calibri" w:hAnsi="Garamond" w:cs="Times New Roman"/>
          <w:sz w:val="24"/>
          <w:szCs w:val="24"/>
          <w:lang w:eastAsia="pl-PL"/>
        </w:rPr>
        <w:t>.</w:t>
      </w:r>
      <w:r w:rsidRPr="004A024F">
        <w:rPr>
          <w:rFonts w:ascii="Garamond" w:eastAsia="Calibri" w:hAnsi="Garamond" w:cs="Times New Roman"/>
          <w:sz w:val="24"/>
          <w:szCs w:val="24"/>
          <w:lang w:eastAsia="pl-PL"/>
        </w:rPr>
        <w:t xml:space="preserve"> </w:t>
      </w:r>
      <w:r w:rsidR="00526955" w:rsidRPr="004A024F">
        <w:rPr>
          <w:rFonts w:ascii="Garamond" w:eastAsia="Calibri" w:hAnsi="Garamond" w:cs="Times New Roman"/>
          <w:sz w:val="24"/>
          <w:szCs w:val="24"/>
          <w:lang w:eastAsia="pl-PL"/>
        </w:rPr>
        <w:t>D</w:t>
      </w:r>
      <w:r w:rsidRPr="004A024F">
        <w:rPr>
          <w:rFonts w:ascii="Garamond" w:eastAsia="Calibri" w:hAnsi="Garamond" w:cs="Times New Roman"/>
          <w:sz w:val="24"/>
          <w:szCs w:val="24"/>
          <w:lang w:eastAsia="pl-PL"/>
        </w:rPr>
        <w:t>ostosowan</w:t>
      </w:r>
      <w:r w:rsidR="00526955" w:rsidRPr="004A024F">
        <w:rPr>
          <w:rFonts w:ascii="Garamond" w:eastAsia="Calibri" w:hAnsi="Garamond" w:cs="Times New Roman"/>
          <w:sz w:val="24"/>
          <w:szCs w:val="24"/>
          <w:lang w:eastAsia="pl-PL"/>
        </w:rPr>
        <w:t xml:space="preserve">o </w:t>
      </w:r>
      <w:r w:rsidR="008D7885" w:rsidRPr="004A024F">
        <w:rPr>
          <w:rFonts w:ascii="Garamond" w:eastAsia="Calibri" w:hAnsi="Garamond" w:cs="Times New Roman"/>
          <w:sz w:val="24"/>
          <w:szCs w:val="24"/>
          <w:lang w:eastAsia="pl-PL"/>
        </w:rPr>
        <w:t>go</w:t>
      </w:r>
      <w:r w:rsidRPr="004A024F">
        <w:rPr>
          <w:rFonts w:ascii="Garamond" w:eastAsia="Calibri" w:hAnsi="Garamond" w:cs="Times New Roman"/>
          <w:sz w:val="24"/>
          <w:szCs w:val="24"/>
          <w:lang w:eastAsia="pl-PL"/>
        </w:rPr>
        <w:t xml:space="preserve"> do sytuacji społeczno-gospodarczej oraz potrzeb branż kluczowych dla rozwoju województwa. </w:t>
      </w:r>
      <w:r w:rsidR="00462517">
        <w:rPr>
          <w:rFonts w:ascii="Garamond" w:eastAsia="Calibri" w:hAnsi="Garamond" w:cs="Times New Roman"/>
          <w:sz w:val="24"/>
          <w:szCs w:val="24"/>
          <w:lang w:eastAsia="pl-PL"/>
        </w:rPr>
        <w:t>Jednak w</w:t>
      </w:r>
      <w:r w:rsidRPr="004A024F">
        <w:rPr>
          <w:rFonts w:ascii="Garamond" w:eastAsia="Calibri" w:hAnsi="Garamond" w:cs="Times New Roman"/>
          <w:sz w:val="24"/>
          <w:szCs w:val="24"/>
          <w:lang w:eastAsia="pl-PL"/>
        </w:rPr>
        <w:t xml:space="preserve"> dalszym ciągu istnieje konieczność systemowego wsparcia współpracy szkół zawodowych z pracodawcami</w:t>
      </w:r>
      <w:r w:rsidR="00EE03B2" w:rsidRPr="004A024F">
        <w:rPr>
          <w:rFonts w:ascii="Garamond" w:eastAsia="Calibri" w:hAnsi="Garamond" w:cs="Times New Roman"/>
          <w:sz w:val="24"/>
          <w:szCs w:val="24"/>
          <w:lang w:eastAsia="pl-PL"/>
        </w:rPr>
        <w:t xml:space="preserve"> i instytucjami rynku pracy</w:t>
      </w:r>
      <w:r w:rsidRPr="004A024F">
        <w:rPr>
          <w:rFonts w:ascii="Garamond" w:eastAsia="Calibri" w:hAnsi="Garamond" w:cs="Times New Roman"/>
          <w:sz w:val="24"/>
          <w:szCs w:val="24"/>
          <w:lang w:eastAsia="pl-PL"/>
        </w:rPr>
        <w:t>.</w:t>
      </w:r>
    </w:p>
    <w:p w14:paraId="1483DC13" w14:textId="73087061" w:rsidR="0007144F" w:rsidRPr="004A024F" w:rsidRDefault="005304E9" w:rsidP="005304E9">
      <w:pPr>
        <w:shd w:val="clear" w:color="auto" w:fill="F2F2F2" w:themeFill="background1" w:themeFillShade="F2"/>
        <w:spacing w:after="0"/>
        <w:jc w:val="both"/>
        <w:rPr>
          <w:rFonts w:ascii="Garamond" w:eastAsia="Calibri" w:hAnsi="Garamond" w:cs="Times New Roman"/>
          <w:b/>
          <w:sz w:val="24"/>
          <w:szCs w:val="24"/>
          <w:lang w:eastAsia="pl-PL"/>
        </w:rPr>
      </w:pPr>
      <w:r>
        <w:rPr>
          <w:rFonts w:ascii="Garamond" w:eastAsia="Calibri" w:hAnsi="Garamond" w:cs="Times New Roman"/>
          <w:b/>
          <w:sz w:val="24"/>
          <w:szCs w:val="24"/>
          <w:lang w:eastAsia="pl-PL"/>
        </w:rPr>
        <w:t>Wnioski</w:t>
      </w:r>
    </w:p>
    <w:p w14:paraId="219E8724" w14:textId="06E0EFFD" w:rsidR="0007144F" w:rsidRPr="0097107D" w:rsidRDefault="00F00748" w:rsidP="00A218F2">
      <w:pPr>
        <w:pStyle w:val="Akapitzlist"/>
        <w:numPr>
          <w:ilvl w:val="0"/>
          <w:numId w:val="27"/>
        </w:numPr>
        <w:shd w:val="clear" w:color="auto" w:fill="F2F2F2" w:themeFill="background1" w:themeFillShade="F2"/>
        <w:spacing w:after="120"/>
        <w:ind w:left="426" w:hanging="426"/>
        <w:jc w:val="both"/>
        <w:rPr>
          <w:rFonts w:ascii="Garamond" w:hAnsi="Garamond"/>
          <w:sz w:val="24"/>
          <w:szCs w:val="24"/>
        </w:rPr>
      </w:pPr>
      <w:r w:rsidRPr="0097107D">
        <w:rPr>
          <w:rFonts w:ascii="Garamond" w:eastAsia="Calibri" w:hAnsi="Garamond" w:cs="Times New Roman"/>
          <w:sz w:val="24"/>
          <w:szCs w:val="24"/>
          <w:lang w:eastAsia="pl-PL"/>
        </w:rPr>
        <w:t xml:space="preserve">Pomimo podjętych działań systemowych, nadal widoczne są deficyty związane </w:t>
      </w:r>
      <w:r w:rsidR="005B6354">
        <w:rPr>
          <w:rFonts w:ascii="Garamond" w:eastAsia="Calibri" w:hAnsi="Garamond" w:cs="Times New Roman"/>
          <w:sz w:val="24"/>
          <w:szCs w:val="24"/>
          <w:lang w:eastAsia="pl-PL"/>
        </w:rPr>
        <w:br/>
      </w:r>
      <w:r w:rsidRPr="0097107D">
        <w:rPr>
          <w:rFonts w:ascii="Garamond" w:eastAsia="Calibri" w:hAnsi="Garamond" w:cs="Times New Roman"/>
          <w:sz w:val="24"/>
          <w:szCs w:val="24"/>
          <w:lang w:eastAsia="pl-PL"/>
        </w:rPr>
        <w:t xml:space="preserve">z dostosowaniem kształcenia zawodowego do potrzeb regionalnej gospodarki, zwłaszcza </w:t>
      </w:r>
      <w:r w:rsidR="005B6354">
        <w:rPr>
          <w:rFonts w:ascii="Garamond" w:eastAsia="Calibri" w:hAnsi="Garamond" w:cs="Times New Roman"/>
          <w:sz w:val="24"/>
          <w:szCs w:val="24"/>
          <w:lang w:eastAsia="pl-PL"/>
        </w:rPr>
        <w:br/>
      </w:r>
      <w:r w:rsidRPr="0097107D">
        <w:rPr>
          <w:rFonts w:ascii="Garamond" w:eastAsia="Calibri" w:hAnsi="Garamond" w:cs="Times New Roman"/>
          <w:sz w:val="24"/>
          <w:szCs w:val="24"/>
          <w:lang w:eastAsia="pl-PL"/>
        </w:rPr>
        <w:t>w zakresie bieżącej współpracy placówek z otocze</w:t>
      </w:r>
      <w:r w:rsidR="00F9391E">
        <w:rPr>
          <w:rFonts w:ascii="Garamond" w:eastAsia="Calibri" w:hAnsi="Garamond" w:cs="Times New Roman"/>
          <w:sz w:val="24"/>
          <w:szCs w:val="24"/>
          <w:lang w:eastAsia="pl-PL"/>
        </w:rPr>
        <w:t>niem gospodarczym i społecznym.</w:t>
      </w:r>
    </w:p>
    <w:p w14:paraId="59B3396F" w14:textId="77777777" w:rsidR="00A9443C" w:rsidRPr="004A024F" w:rsidRDefault="00A9443C" w:rsidP="004A024F">
      <w:pPr>
        <w:tabs>
          <w:tab w:val="left" w:pos="284"/>
        </w:tabs>
        <w:spacing w:after="120"/>
        <w:contextualSpacing/>
        <w:jc w:val="both"/>
        <w:rPr>
          <w:rFonts w:ascii="Garamond" w:eastAsia="Times New Roman" w:hAnsi="Garamond" w:cs="Times New Roman"/>
          <w:bCs/>
          <w:sz w:val="16"/>
          <w:szCs w:val="16"/>
          <w:lang w:eastAsia="pl-PL"/>
        </w:rPr>
      </w:pPr>
    </w:p>
    <w:p w14:paraId="53EF8704" w14:textId="77777777" w:rsidR="00EE03B2" w:rsidRDefault="00EE03B2" w:rsidP="00B21D0F">
      <w:pPr>
        <w:tabs>
          <w:tab w:val="left" w:pos="284"/>
        </w:tabs>
        <w:spacing w:before="240" w:line="360" w:lineRule="auto"/>
        <w:jc w:val="both"/>
        <w:rPr>
          <w:rFonts w:ascii="Garamond" w:eastAsia="Times New Roman" w:hAnsi="Garamond" w:cs="Times New Roman"/>
          <w:bCs/>
          <w:sz w:val="16"/>
          <w:szCs w:val="16"/>
          <w:lang w:eastAsia="pl-PL"/>
        </w:rPr>
      </w:pPr>
    </w:p>
    <w:p w14:paraId="271B7933" w14:textId="77777777" w:rsidR="00EE03B2" w:rsidRDefault="00EE03B2" w:rsidP="00B21D0F">
      <w:pPr>
        <w:tabs>
          <w:tab w:val="left" w:pos="284"/>
        </w:tabs>
        <w:spacing w:before="240" w:line="360" w:lineRule="auto"/>
        <w:jc w:val="both"/>
        <w:rPr>
          <w:rFonts w:ascii="Garamond" w:eastAsia="Times New Roman" w:hAnsi="Garamond" w:cs="Times New Roman"/>
          <w:bCs/>
          <w:sz w:val="16"/>
          <w:szCs w:val="16"/>
          <w:lang w:eastAsia="pl-PL"/>
        </w:rPr>
      </w:pPr>
    </w:p>
    <w:p w14:paraId="0C278779" w14:textId="77777777" w:rsidR="00C146C0" w:rsidRDefault="00C146C0" w:rsidP="00B21D0F">
      <w:pPr>
        <w:tabs>
          <w:tab w:val="left" w:pos="284"/>
        </w:tabs>
        <w:spacing w:before="240" w:line="360" w:lineRule="auto"/>
        <w:jc w:val="both"/>
        <w:rPr>
          <w:rFonts w:ascii="Garamond" w:eastAsia="Times New Roman" w:hAnsi="Garamond" w:cs="Times New Roman"/>
          <w:bCs/>
          <w:sz w:val="16"/>
          <w:szCs w:val="16"/>
          <w:lang w:eastAsia="pl-PL"/>
        </w:rPr>
      </w:pPr>
    </w:p>
    <w:p w14:paraId="4BAF2A7F" w14:textId="3CD0B91B" w:rsidR="0007144F" w:rsidRPr="00773BDB" w:rsidRDefault="00F64D41" w:rsidP="00A4617E">
      <w:pPr>
        <w:pStyle w:val="Nagwek2"/>
        <w:numPr>
          <w:ilvl w:val="3"/>
          <w:numId w:val="159"/>
        </w:numPr>
        <w:shd w:val="clear" w:color="auto" w:fill="99CCFF"/>
        <w:tabs>
          <w:tab w:val="clear" w:pos="2880"/>
          <w:tab w:val="num" w:pos="284"/>
        </w:tabs>
        <w:ind w:left="284" w:hanging="284"/>
        <w:rPr>
          <w:rFonts w:ascii="Garamond" w:eastAsia="Calibri" w:hAnsi="Garamond"/>
          <w:color w:val="auto"/>
          <w:sz w:val="24"/>
          <w:szCs w:val="24"/>
          <w:lang w:eastAsia="pl-PL"/>
        </w:rPr>
      </w:pPr>
      <w:bookmarkStart w:id="5" w:name="_Toc503866965"/>
      <w:r w:rsidRPr="00773BDB">
        <w:rPr>
          <w:rFonts w:ascii="Garamond" w:eastAsia="Calibri" w:hAnsi="Garamond"/>
          <w:color w:val="auto"/>
          <w:sz w:val="24"/>
          <w:szCs w:val="24"/>
          <w:lang w:eastAsia="pl-PL"/>
        </w:rPr>
        <w:t>ANALIZA SWOT</w:t>
      </w:r>
      <w:bookmarkEnd w:id="5"/>
    </w:p>
    <w:p w14:paraId="19FE1571" w14:textId="77777777" w:rsidR="0007144F" w:rsidRPr="00A9443C" w:rsidRDefault="0007144F" w:rsidP="00A9443C">
      <w:pPr>
        <w:spacing w:after="0"/>
        <w:rPr>
          <w:rFonts w:ascii="Calibri" w:hAnsi="Calibri"/>
          <w:sz w:val="16"/>
          <w:szCs w:val="1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4536"/>
      </w:tblGrid>
      <w:tr w:rsidR="0007144F" w14:paraId="43787825" w14:textId="77777777" w:rsidTr="0007144F">
        <w:trPr>
          <w:trHeight w:val="285"/>
          <w:jc w:val="center"/>
        </w:trPr>
        <w:tc>
          <w:tcPr>
            <w:tcW w:w="4536" w:type="dxa"/>
            <w:shd w:val="clear" w:color="auto" w:fill="FBD4B4"/>
            <w:vAlign w:val="center"/>
            <w:hideMark/>
          </w:tcPr>
          <w:p w14:paraId="43895895" w14:textId="77777777" w:rsidR="0007144F" w:rsidRDefault="0007144F" w:rsidP="00BA2824">
            <w:pPr>
              <w:spacing w:before="60" w:after="60" w:line="240" w:lineRule="auto"/>
              <w:jc w:val="center"/>
              <w:rPr>
                <w:rFonts w:ascii="Garamond" w:hAnsi="Garamond"/>
                <w:b/>
              </w:rPr>
            </w:pPr>
            <w:r>
              <w:rPr>
                <w:rFonts w:ascii="Garamond" w:hAnsi="Garamond"/>
                <w:b/>
              </w:rPr>
              <w:t>MOCNE STRONY</w:t>
            </w:r>
          </w:p>
        </w:tc>
        <w:tc>
          <w:tcPr>
            <w:tcW w:w="4536" w:type="dxa"/>
            <w:shd w:val="clear" w:color="auto" w:fill="FBD4B4"/>
            <w:vAlign w:val="center"/>
            <w:hideMark/>
          </w:tcPr>
          <w:p w14:paraId="07181F61" w14:textId="77777777" w:rsidR="0007144F" w:rsidRDefault="0007144F" w:rsidP="00BA2824">
            <w:pPr>
              <w:spacing w:before="60" w:after="60" w:line="240" w:lineRule="auto"/>
              <w:jc w:val="center"/>
              <w:rPr>
                <w:rFonts w:ascii="Garamond" w:hAnsi="Garamond" w:cs="Arial"/>
                <w:b/>
              </w:rPr>
            </w:pPr>
            <w:r>
              <w:rPr>
                <w:rFonts w:ascii="Garamond" w:hAnsi="Garamond" w:cs="Arial"/>
                <w:b/>
              </w:rPr>
              <w:t>SŁABE STRONY</w:t>
            </w:r>
          </w:p>
        </w:tc>
      </w:tr>
      <w:tr w:rsidR="0007144F" w14:paraId="4EE6FD7D" w14:textId="77777777" w:rsidTr="0007144F">
        <w:trPr>
          <w:trHeight w:val="170"/>
          <w:jc w:val="center"/>
        </w:trPr>
        <w:tc>
          <w:tcPr>
            <w:tcW w:w="4536" w:type="dxa"/>
            <w:hideMark/>
          </w:tcPr>
          <w:p w14:paraId="7FA60E36" w14:textId="1D6274A1" w:rsidR="0007144F" w:rsidRPr="00405EFD" w:rsidRDefault="001156AD" w:rsidP="00D02A24">
            <w:pPr>
              <w:numPr>
                <w:ilvl w:val="0"/>
                <w:numId w:val="3"/>
              </w:numPr>
              <w:tabs>
                <w:tab w:val="clear" w:pos="360"/>
              </w:tabs>
              <w:spacing w:before="60" w:after="60" w:line="240" w:lineRule="auto"/>
              <w:ind w:left="318" w:hanging="318"/>
              <w:rPr>
                <w:rFonts w:ascii="Garamond" w:hAnsi="Garamond" w:cs="Arial"/>
              </w:rPr>
            </w:pPr>
            <w:r>
              <w:rPr>
                <w:rFonts w:ascii="Garamond" w:hAnsi="Garamond"/>
              </w:rPr>
              <w:t>D</w:t>
            </w:r>
            <w:r w:rsidR="00D7357B">
              <w:rPr>
                <w:rFonts w:ascii="Garamond" w:hAnsi="Garamond"/>
              </w:rPr>
              <w:t>odatnie saldo migracji i n</w:t>
            </w:r>
            <w:r w:rsidR="0007144F" w:rsidRPr="009F2AF6">
              <w:rPr>
                <w:rFonts w:ascii="Garamond" w:hAnsi="Garamond"/>
              </w:rPr>
              <w:t>ajlepsze na tle kraju wskaźniki demograficzne</w:t>
            </w:r>
            <w:r>
              <w:rPr>
                <w:rFonts w:ascii="Garamond" w:hAnsi="Garamond"/>
              </w:rPr>
              <w:t>.</w:t>
            </w:r>
          </w:p>
          <w:p w14:paraId="2D37F75C" w14:textId="65211004" w:rsidR="00EE03B2" w:rsidRPr="00405EFD" w:rsidRDefault="001156AD" w:rsidP="00D02A24">
            <w:pPr>
              <w:numPr>
                <w:ilvl w:val="0"/>
                <w:numId w:val="3"/>
              </w:numPr>
              <w:tabs>
                <w:tab w:val="clear" w:pos="360"/>
              </w:tabs>
              <w:spacing w:before="60" w:after="60" w:line="240" w:lineRule="auto"/>
              <w:ind w:left="318" w:hanging="318"/>
              <w:rPr>
                <w:rFonts w:ascii="Garamond" w:hAnsi="Garamond" w:cs="Arial"/>
              </w:rPr>
            </w:pPr>
            <w:r>
              <w:rPr>
                <w:rFonts w:ascii="Garamond" w:hAnsi="Garamond"/>
              </w:rPr>
              <w:t>W</w:t>
            </w:r>
            <w:r w:rsidR="00EE03B2">
              <w:rPr>
                <w:rFonts w:ascii="Garamond" w:hAnsi="Garamond"/>
              </w:rPr>
              <w:t>zrost</w:t>
            </w:r>
            <w:r w:rsidR="00EE03B2" w:rsidRPr="009F2AF6">
              <w:rPr>
                <w:rFonts w:ascii="Garamond" w:hAnsi="Garamond"/>
              </w:rPr>
              <w:t xml:space="preserve"> poziom</w:t>
            </w:r>
            <w:r w:rsidR="00EE03B2">
              <w:rPr>
                <w:rFonts w:ascii="Garamond" w:hAnsi="Garamond"/>
              </w:rPr>
              <w:t>u</w:t>
            </w:r>
            <w:r w:rsidR="00EE03B2" w:rsidRPr="009F2AF6">
              <w:rPr>
                <w:rFonts w:ascii="Garamond" w:hAnsi="Garamond"/>
              </w:rPr>
              <w:t xml:space="preserve"> zatrudnienia</w:t>
            </w:r>
            <w:r>
              <w:rPr>
                <w:rFonts w:ascii="Garamond" w:hAnsi="Garamond"/>
              </w:rPr>
              <w:t>.</w:t>
            </w:r>
          </w:p>
          <w:p w14:paraId="207C279A" w14:textId="649BAB86" w:rsidR="00405EFD" w:rsidRPr="009F2AF6" w:rsidRDefault="00405EFD" w:rsidP="00D02A24">
            <w:pPr>
              <w:numPr>
                <w:ilvl w:val="0"/>
                <w:numId w:val="3"/>
              </w:numPr>
              <w:tabs>
                <w:tab w:val="clear" w:pos="360"/>
              </w:tabs>
              <w:spacing w:before="60" w:after="60" w:line="240" w:lineRule="auto"/>
              <w:ind w:left="318" w:hanging="318"/>
              <w:rPr>
                <w:rFonts w:ascii="Garamond" w:hAnsi="Garamond" w:cs="Arial"/>
              </w:rPr>
            </w:pPr>
            <w:r>
              <w:rPr>
                <w:rFonts w:ascii="Garamond" w:hAnsi="Garamond"/>
              </w:rPr>
              <w:t>duża dynamika tworzenia nowych podmiotów gospodarczych</w:t>
            </w:r>
            <w:r w:rsidR="001156AD">
              <w:rPr>
                <w:rFonts w:ascii="Garamond" w:hAnsi="Garamond"/>
              </w:rPr>
              <w:t>.</w:t>
            </w:r>
          </w:p>
          <w:p w14:paraId="0E023BD6" w14:textId="407046E4" w:rsidR="00405EFD" w:rsidRPr="00405EFD" w:rsidRDefault="001156AD" w:rsidP="00D02A24">
            <w:pPr>
              <w:numPr>
                <w:ilvl w:val="0"/>
                <w:numId w:val="3"/>
              </w:numPr>
              <w:tabs>
                <w:tab w:val="clear" w:pos="360"/>
              </w:tabs>
              <w:spacing w:before="60" w:after="60" w:line="240" w:lineRule="auto"/>
              <w:ind w:left="318" w:hanging="318"/>
              <w:rPr>
                <w:rFonts w:ascii="Garamond" w:hAnsi="Garamond" w:cs="Arial"/>
              </w:rPr>
            </w:pPr>
            <w:r>
              <w:rPr>
                <w:rFonts w:ascii="Garamond" w:hAnsi="Garamond"/>
              </w:rPr>
              <w:t>P</w:t>
            </w:r>
            <w:r w:rsidR="00405EFD">
              <w:rPr>
                <w:rFonts w:ascii="Garamond" w:hAnsi="Garamond"/>
              </w:rPr>
              <w:t>oprawa dostępności transportowej</w:t>
            </w:r>
            <w:r w:rsidR="00EE03B2">
              <w:rPr>
                <w:rFonts w:ascii="Garamond" w:hAnsi="Garamond"/>
              </w:rPr>
              <w:t xml:space="preserve"> regionu</w:t>
            </w:r>
            <w:r>
              <w:rPr>
                <w:rFonts w:ascii="Garamond" w:hAnsi="Garamond"/>
              </w:rPr>
              <w:t>.</w:t>
            </w:r>
          </w:p>
          <w:p w14:paraId="493F6184" w14:textId="2E5C5FB6" w:rsidR="0007144F" w:rsidRPr="0029059F" w:rsidRDefault="001156AD" w:rsidP="000542C7">
            <w:pPr>
              <w:numPr>
                <w:ilvl w:val="0"/>
                <w:numId w:val="3"/>
              </w:numPr>
              <w:tabs>
                <w:tab w:val="clear" w:pos="360"/>
              </w:tabs>
              <w:spacing w:before="60" w:after="60" w:line="240" w:lineRule="auto"/>
              <w:ind w:left="318" w:hanging="318"/>
              <w:rPr>
                <w:rFonts w:ascii="Garamond" w:hAnsi="Garamond" w:cs="Arial"/>
                <w:u w:val="single"/>
              </w:rPr>
            </w:pPr>
            <w:r>
              <w:rPr>
                <w:rFonts w:ascii="Garamond" w:hAnsi="Garamond" w:cs="Arial"/>
              </w:rPr>
              <w:t>R</w:t>
            </w:r>
            <w:r w:rsidR="0007144F" w:rsidRPr="00D14FFF">
              <w:rPr>
                <w:rFonts w:ascii="Garamond" w:hAnsi="Garamond" w:cs="Arial"/>
              </w:rPr>
              <w:t xml:space="preserve">óżnorodność kulturowa i duże nasycenie miejscami i obiektami dziedzictwa kulturowego i </w:t>
            </w:r>
            <w:r w:rsidR="000542C7">
              <w:rPr>
                <w:rFonts w:ascii="Garamond" w:hAnsi="Garamond" w:cs="Arial"/>
              </w:rPr>
              <w:t>instytucji kultury</w:t>
            </w:r>
            <w:r w:rsidR="00641862">
              <w:rPr>
                <w:rFonts w:ascii="Garamond" w:hAnsi="Garamond" w:cs="Arial"/>
              </w:rPr>
              <w:t>.</w:t>
            </w:r>
          </w:p>
          <w:p w14:paraId="1F8CE730" w14:textId="28D09C84" w:rsidR="0007144F" w:rsidRPr="0029059F" w:rsidRDefault="001156AD" w:rsidP="00D02A24">
            <w:pPr>
              <w:numPr>
                <w:ilvl w:val="0"/>
                <w:numId w:val="3"/>
              </w:numPr>
              <w:tabs>
                <w:tab w:val="clear" w:pos="360"/>
              </w:tabs>
              <w:spacing w:before="60" w:after="60" w:line="240" w:lineRule="auto"/>
              <w:ind w:left="318" w:hanging="318"/>
              <w:rPr>
                <w:rFonts w:ascii="Garamond" w:hAnsi="Garamond" w:cs="Arial"/>
                <w:u w:val="single"/>
              </w:rPr>
            </w:pPr>
            <w:r>
              <w:rPr>
                <w:rFonts w:ascii="Garamond" w:hAnsi="Garamond"/>
                <w:color w:val="000000"/>
              </w:rPr>
              <w:t>S</w:t>
            </w:r>
            <w:r w:rsidR="0007144F" w:rsidRPr="00F57BF7">
              <w:rPr>
                <w:rFonts w:ascii="Garamond" w:hAnsi="Garamond"/>
                <w:color w:val="000000"/>
              </w:rPr>
              <w:t xml:space="preserve">tały rozwój oferty pozaczytelniczej </w:t>
            </w:r>
            <w:r w:rsidR="00641862">
              <w:rPr>
                <w:rFonts w:ascii="Garamond" w:hAnsi="Garamond"/>
                <w:color w:val="000000"/>
              </w:rPr>
              <w:t xml:space="preserve"> </w:t>
            </w:r>
            <w:r w:rsidR="0007144F" w:rsidRPr="00F57BF7">
              <w:rPr>
                <w:rFonts w:ascii="Garamond" w:hAnsi="Garamond"/>
                <w:color w:val="000000"/>
              </w:rPr>
              <w:t>pomorskich bibliotek</w:t>
            </w:r>
            <w:r w:rsidR="00641862">
              <w:rPr>
                <w:rFonts w:ascii="Garamond" w:hAnsi="Garamond"/>
                <w:color w:val="000000"/>
              </w:rPr>
              <w:t>.</w:t>
            </w:r>
          </w:p>
          <w:p w14:paraId="7B8DD4EE" w14:textId="66112DCC" w:rsidR="0007144F" w:rsidRPr="00F57BF7" w:rsidRDefault="001156AD" w:rsidP="00D02A24">
            <w:pPr>
              <w:numPr>
                <w:ilvl w:val="0"/>
                <w:numId w:val="3"/>
              </w:numPr>
              <w:tabs>
                <w:tab w:val="clear" w:pos="360"/>
              </w:tabs>
              <w:spacing w:before="60" w:after="60" w:line="240" w:lineRule="auto"/>
              <w:ind w:left="318" w:hanging="318"/>
              <w:rPr>
                <w:rFonts w:ascii="Garamond" w:hAnsi="Garamond" w:cs="Arial"/>
                <w:u w:val="single"/>
              </w:rPr>
            </w:pPr>
            <w:r>
              <w:rPr>
                <w:rFonts w:ascii="Garamond" w:hAnsi="Garamond"/>
              </w:rPr>
              <w:t>W</w:t>
            </w:r>
            <w:r w:rsidR="0007144F" w:rsidRPr="00F57BF7">
              <w:rPr>
                <w:rFonts w:ascii="Garamond" w:hAnsi="Garamond"/>
              </w:rPr>
              <w:t xml:space="preserve">zrost zainteresowania Pomorzan zdrowym </w:t>
            </w:r>
            <w:r w:rsidR="00D15693">
              <w:rPr>
                <w:rFonts w:ascii="Garamond" w:hAnsi="Garamond"/>
              </w:rPr>
              <w:br/>
            </w:r>
            <w:r w:rsidR="0007144F" w:rsidRPr="00F57BF7">
              <w:rPr>
                <w:rFonts w:ascii="Garamond" w:hAnsi="Garamond"/>
              </w:rPr>
              <w:t>i aktywnym stylem życia</w:t>
            </w:r>
            <w:r w:rsidR="00641862">
              <w:rPr>
                <w:rFonts w:ascii="Garamond" w:hAnsi="Garamond"/>
              </w:rPr>
              <w:t>.</w:t>
            </w:r>
          </w:p>
          <w:p w14:paraId="0B2EAD05" w14:textId="3C16CDA4" w:rsidR="0007144F" w:rsidRPr="00F57BF7" w:rsidRDefault="001156AD" w:rsidP="00D02A24">
            <w:pPr>
              <w:numPr>
                <w:ilvl w:val="0"/>
                <w:numId w:val="3"/>
              </w:numPr>
              <w:tabs>
                <w:tab w:val="clear" w:pos="360"/>
              </w:tabs>
              <w:spacing w:before="60" w:after="60" w:line="240" w:lineRule="auto"/>
              <w:ind w:left="318" w:hanging="318"/>
              <w:rPr>
                <w:rFonts w:ascii="Garamond" w:hAnsi="Garamond"/>
              </w:rPr>
            </w:pPr>
            <w:r>
              <w:rPr>
                <w:rFonts w:ascii="Garamond" w:hAnsi="Garamond"/>
              </w:rPr>
              <w:t>W</w:t>
            </w:r>
            <w:r w:rsidR="0007144F" w:rsidRPr="00F57BF7">
              <w:rPr>
                <w:rFonts w:ascii="Garamond" w:hAnsi="Garamond"/>
              </w:rPr>
              <w:t>zrost liczby dzieci objętych edukacją przedszkolną</w:t>
            </w:r>
            <w:r w:rsidR="00641862">
              <w:rPr>
                <w:rFonts w:ascii="Garamond" w:hAnsi="Garamond"/>
              </w:rPr>
              <w:t>.</w:t>
            </w:r>
          </w:p>
          <w:p w14:paraId="18B0445A" w14:textId="51DBE0F2" w:rsidR="0007144F" w:rsidRPr="00405EFD" w:rsidRDefault="001156AD" w:rsidP="00D02A24">
            <w:pPr>
              <w:numPr>
                <w:ilvl w:val="0"/>
                <w:numId w:val="3"/>
              </w:numPr>
              <w:tabs>
                <w:tab w:val="clear" w:pos="360"/>
              </w:tabs>
              <w:spacing w:before="60" w:after="60" w:line="240" w:lineRule="auto"/>
              <w:ind w:left="318" w:hanging="318"/>
              <w:rPr>
                <w:rFonts w:ascii="Garamond" w:hAnsi="Garamond"/>
              </w:rPr>
            </w:pPr>
            <w:r>
              <w:rPr>
                <w:rFonts w:ascii="Garamond" w:hAnsi="Garamond" w:cs="Arial"/>
              </w:rPr>
              <w:t>R</w:t>
            </w:r>
            <w:r w:rsidR="0007144F" w:rsidRPr="00405EFD">
              <w:rPr>
                <w:rFonts w:ascii="Garamond" w:hAnsi="Garamond" w:cs="Arial"/>
              </w:rPr>
              <w:t>ozw</w:t>
            </w:r>
            <w:r w:rsidR="00F9391E">
              <w:rPr>
                <w:rFonts w:ascii="Garamond" w:hAnsi="Garamond" w:cs="Arial"/>
              </w:rPr>
              <w:t>inięta infrastruktura oświatowa</w:t>
            </w:r>
            <w:r w:rsidR="00641862">
              <w:rPr>
                <w:rFonts w:ascii="Garamond" w:hAnsi="Garamond" w:cs="Arial"/>
              </w:rPr>
              <w:t>.</w:t>
            </w:r>
          </w:p>
          <w:p w14:paraId="3D3AF8A1" w14:textId="7B5191FB" w:rsidR="00405EFD" w:rsidRDefault="001156AD" w:rsidP="00D02A24">
            <w:pPr>
              <w:numPr>
                <w:ilvl w:val="0"/>
                <w:numId w:val="3"/>
              </w:numPr>
              <w:tabs>
                <w:tab w:val="clear" w:pos="360"/>
              </w:tabs>
              <w:spacing w:before="60" w:after="60" w:line="240" w:lineRule="auto"/>
              <w:ind w:left="318" w:hanging="318"/>
              <w:rPr>
                <w:rFonts w:ascii="Garamond" w:hAnsi="Garamond"/>
              </w:rPr>
            </w:pPr>
            <w:r>
              <w:rPr>
                <w:rFonts w:ascii="Garamond" w:hAnsi="Garamond"/>
              </w:rPr>
              <w:t>P</w:t>
            </w:r>
            <w:r w:rsidR="00405EFD">
              <w:rPr>
                <w:rFonts w:ascii="Garamond" w:hAnsi="Garamond"/>
              </w:rPr>
              <w:t>odejmowane z poziomu regionu działania systemowe na rzecz:</w:t>
            </w:r>
          </w:p>
          <w:p w14:paraId="65424079" w14:textId="54B85323" w:rsidR="00EE03B2" w:rsidRPr="00070ED5" w:rsidRDefault="00EE03B2" w:rsidP="00B47939">
            <w:pPr>
              <w:pStyle w:val="Akapitzlist"/>
              <w:numPr>
                <w:ilvl w:val="0"/>
                <w:numId w:val="18"/>
              </w:numPr>
              <w:spacing w:before="60" w:after="60" w:line="240" w:lineRule="auto"/>
              <w:ind w:left="601" w:hanging="142"/>
              <w:rPr>
                <w:rFonts w:ascii="Garamond" w:hAnsi="Garamond"/>
              </w:rPr>
            </w:pPr>
            <w:r w:rsidRPr="00070ED5">
              <w:rPr>
                <w:rFonts w:ascii="Garamond" w:hAnsi="Garamond"/>
              </w:rPr>
              <w:t xml:space="preserve">integracji instytucji rynku pracy, pomocy </w:t>
            </w:r>
            <w:r>
              <w:rPr>
                <w:rFonts w:ascii="Garamond" w:hAnsi="Garamond"/>
              </w:rPr>
              <w:br/>
            </w:r>
            <w:r w:rsidRPr="00070ED5">
              <w:rPr>
                <w:rFonts w:ascii="Garamond" w:hAnsi="Garamond"/>
              </w:rPr>
              <w:t>i integracji społecznej</w:t>
            </w:r>
          </w:p>
          <w:p w14:paraId="17F9F9DA" w14:textId="5F5608D1" w:rsidR="00EE03B2" w:rsidRPr="004A024F" w:rsidRDefault="00EE03B2" w:rsidP="00B47939">
            <w:pPr>
              <w:pStyle w:val="Akapitzlist"/>
              <w:numPr>
                <w:ilvl w:val="0"/>
                <w:numId w:val="18"/>
              </w:numPr>
              <w:spacing w:before="60" w:after="60" w:line="240" w:lineRule="auto"/>
              <w:ind w:left="601" w:hanging="142"/>
              <w:rPr>
                <w:rFonts w:ascii="Garamond" w:hAnsi="Garamond"/>
              </w:rPr>
            </w:pPr>
            <w:r w:rsidRPr="004A024F">
              <w:rPr>
                <w:rFonts w:ascii="Garamond" w:hAnsi="Garamond"/>
              </w:rPr>
              <w:t>rozwoju szkolnictwa zawodowego</w:t>
            </w:r>
          </w:p>
          <w:p w14:paraId="15711B93" w14:textId="18CBF8C3" w:rsidR="00405EFD" w:rsidRPr="004A024F" w:rsidRDefault="00EE03B2" w:rsidP="00B47939">
            <w:pPr>
              <w:pStyle w:val="Akapitzlist"/>
              <w:numPr>
                <w:ilvl w:val="0"/>
                <w:numId w:val="18"/>
              </w:numPr>
              <w:spacing w:before="60" w:after="60" w:line="240" w:lineRule="auto"/>
              <w:ind w:left="601" w:hanging="142"/>
              <w:rPr>
                <w:rFonts w:ascii="Garamond" w:hAnsi="Garamond"/>
              </w:rPr>
            </w:pPr>
            <w:r>
              <w:rPr>
                <w:rFonts w:ascii="Garamond" w:hAnsi="Garamond"/>
              </w:rPr>
              <w:t>w</w:t>
            </w:r>
            <w:r w:rsidR="00405EFD" w:rsidRPr="004A024F">
              <w:rPr>
                <w:rFonts w:ascii="Garamond" w:hAnsi="Garamond"/>
              </w:rPr>
              <w:t>sparcia</w:t>
            </w:r>
            <w:r w:rsidRPr="004A024F">
              <w:rPr>
                <w:rFonts w:ascii="Garamond" w:hAnsi="Garamond"/>
              </w:rPr>
              <w:t xml:space="preserve"> </w:t>
            </w:r>
            <w:r w:rsidR="00405EFD" w:rsidRPr="004A024F">
              <w:rPr>
                <w:rFonts w:ascii="Garamond" w:hAnsi="Garamond"/>
              </w:rPr>
              <w:t>uczniów szczególnie</w:t>
            </w:r>
            <w:r>
              <w:rPr>
                <w:rFonts w:ascii="Garamond" w:hAnsi="Garamond"/>
              </w:rPr>
              <w:t xml:space="preserve"> </w:t>
            </w:r>
            <w:r w:rsidR="00405EFD" w:rsidRPr="004A024F">
              <w:rPr>
                <w:rFonts w:ascii="Garamond" w:hAnsi="Garamond"/>
              </w:rPr>
              <w:t>uzdolnionych</w:t>
            </w:r>
          </w:p>
          <w:p w14:paraId="2F3B97D1" w14:textId="6413116D" w:rsidR="00405EFD" w:rsidRPr="004A024F" w:rsidRDefault="00405EFD" w:rsidP="00B47939">
            <w:pPr>
              <w:pStyle w:val="Akapitzlist"/>
              <w:numPr>
                <w:ilvl w:val="0"/>
                <w:numId w:val="18"/>
              </w:numPr>
              <w:spacing w:before="60" w:after="60" w:line="240" w:lineRule="auto"/>
              <w:ind w:left="601" w:hanging="142"/>
              <w:rPr>
                <w:rFonts w:ascii="Garamond" w:hAnsi="Garamond"/>
              </w:rPr>
            </w:pPr>
            <w:r w:rsidRPr="004A024F">
              <w:rPr>
                <w:rFonts w:ascii="Garamond" w:hAnsi="Garamond"/>
              </w:rPr>
              <w:t>budowy systemu doskonalenia nauczycieli</w:t>
            </w:r>
          </w:p>
          <w:p w14:paraId="5BF3FAB5" w14:textId="4D2AA567" w:rsidR="0007144F" w:rsidRPr="00717CB0" w:rsidRDefault="00405EFD" w:rsidP="00B47939">
            <w:pPr>
              <w:pStyle w:val="Akapitzlist"/>
              <w:numPr>
                <w:ilvl w:val="0"/>
                <w:numId w:val="18"/>
              </w:numPr>
              <w:spacing w:before="60" w:after="60" w:line="240" w:lineRule="auto"/>
              <w:ind w:left="601" w:hanging="142"/>
              <w:rPr>
                <w:rFonts w:ascii="Garamond" w:hAnsi="Garamond"/>
              </w:rPr>
            </w:pPr>
            <w:r w:rsidRPr="004A024F">
              <w:rPr>
                <w:rFonts w:ascii="Garamond" w:hAnsi="Garamond"/>
              </w:rPr>
              <w:t xml:space="preserve">rozwoju </w:t>
            </w:r>
            <w:r w:rsidR="00791C3E" w:rsidRPr="004A024F">
              <w:rPr>
                <w:rFonts w:ascii="Garamond" w:hAnsi="Garamond"/>
              </w:rPr>
              <w:t>dialogu edukacyjnego w regionie</w:t>
            </w:r>
          </w:p>
        </w:tc>
        <w:tc>
          <w:tcPr>
            <w:tcW w:w="4536" w:type="dxa"/>
            <w:hideMark/>
          </w:tcPr>
          <w:p w14:paraId="39E5E106" w14:textId="035A43DF" w:rsidR="00F4577E" w:rsidRDefault="001156AD" w:rsidP="00D02A24">
            <w:pPr>
              <w:numPr>
                <w:ilvl w:val="0"/>
                <w:numId w:val="4"/>
              </w:numPr>
              <w:tabs>
                <w:tab w:val="clear" w:pos="360"/>
              </w:tabs>
              <w:spacing w:before="60" w:after="60" w:line="240" w:lineRule="auto"/>
              <w:ind w:left="318" w:hanging="318"/>
              <w:rPr>
                <w:rFonts w:ascii="Garamond" w:hAnsi="Garamond" w:cs="Arial"/>
                <w:bCs/>
              </w:rPr>
            </w:pPr>
            <w:r>
              <w:rPr>
                <w:rFonts w:ascii="Garamond" w:hAnsi="Garamond" w:cs="Arial"/>
                <w:bCs/>
              </w:rPr>
              <w:t>S</w:t>
            </w:r>
            <w:r w:rsidR="00F4577E">
              <w:rPr>
                <w:rFonts w:ascii="Garamond" w:hAnsi="Garamond" w:cs="Arial"/>
                <w:bCs/>
              </w:rPr>
              <w:t>tarzenie się społeczeństwa</w:t>
            </w:r>
            <w:r w:rsidR="00462517">
              <w:rPr>
                <w:rFonts w:ascii="Garamond" w:hAnsi="Garamond" w:cs="Arial"/>
                <w:bCs/>
              </w:rPr>
              <w:t>, niewystarczające wsparcie na rzecz aktywizacji seniorów</w:t>
            </w:r>
            <w:r w:rsidR="00641862">
              <w:rPr>
                <w:rFonts w:ascii="Garamond" w:hAnsi="Garamond" w:cs="Arial"/>
                <w:bCs/>
              </w:rPr>
              <w:t>.</w:t>
            </w:r>
          </w:p>
          <w:p w14:paraId="42F672E7" w14:textId="38EA74E4" w:rsidR="00D67EB2" w:rsidRDefault="001156AD" w:rsidP="00D02A24">
            <w:pPr>
              <w:numPr>
                <w:ilvl w:val="0"/>
                <w:numId w:val="4"/>
              </w:numPr>
              <w:tabs>
                <w:tab w:val="clear" w:pos="360"/>
              </w:tabs>
              <w:spacing w:before="60" w:after="60" w:line="240" w:lineRule="auto"/>
              <w:ind w:left="318" w:hanging="318"/>
              <w:rPr>
                <w:rFonts w:ascii="Garamond" w:hAnsi="Garamond" w:cs="Arial"/>
                <w:bCs/>
              </w:rPr>
            </w:pPr>
            <w:r>
              <w:rPr>
                <w:rFonts w:ascii="Garamond" w:hAnsi="Garamond" w:cs="Arial"/>
                <w:bCs/>
              </w:rPr>
              <w:t>N</w:t>
            </w:r>
            <w:r w:rsidR="00297A1C" w:rsidRPr="00297A1C">
              <w:rPr>
                <w:rFonts w:ascii="Garamond" w:hAnsi="Garamond" w:cs="Arial"/>
                <w:bCs/>
              </w:rPr>
              <w:t xml:space="preserve">iewystarczający poziom współpracy, szczególnie </w:t>
            </w:r>
            <w:r w:rsidR="00EE03B2">
              <w:rPr>
                <w:rFonts w:ascii="Garamond" w:hAnsi="Garamond" w:cs="Arial"/>
                <w:bCs/>
              </w:rPr>
              <w:t>w</w:t>
            </w:r>
            <w:r w:rsidR="00297A1C" w:rsidRPr="00297A1C">
              <w:rPr>
                <w:rFonts w:ascii="Garamond" w:hAnsi="Garamond" w:cs="Arial"/>
                <w:bCs/>
              </w:rPr>
              <w:t xml:space="preserve"> relacji</w:t>
            </w:r>
            <w:r w:rsidR="00EE03B2">
              <w:rPr>
                <w:rFonts w:ascii="Garamond" w:hAnsi="Garamond" w:cs="Arial"/>
                <w:bCs/>
              </w:rPr>
              <w:t>:</w:t>
            </w:r>
            <w:r w:rsidR="00297A1C" w:rsidRPr="00297A1C">
              <w:rPr>
                <w:rFonts w:ascii="Garamond" w:hAnsi="Garamond" w:cs="Arial"/>
                <w:bCs/>
              </w:rPr>
              <w:t xml:space="preserve"> podmioty edukacyjne – instytucje rynku pracy – instytucje pomocy </w:t>
            </w:r>
            <w:r w:rsidR="00D15693">
              <w:rPr>
                <w:rFonts w:ascii="Garamond" w:hAnsi="Garamond" w:cs="Arial"/>
                <w:bCs/>
              </w:rPr>
              <w:br/>
            </w:r>
            <w:r w:rsidR="00297A1C" w:rsidRPr="00297A1C">
              <w:rPr>
                <w:rFonts w:ascii="Garamond" w:hAnsi="Garamond" w:cs="Arial"/>
                <w:bCs/>
              </w:rPr>
              <w:t xml:space="preserve">i integracji społecznej, a także  podmioty edukacyjne – instytucje </w:t>
            </w:r>
            <w:r w:rsidR="00297A1C" w:rsidRPr="000E5C5D">
              <w:rPr>
                <w:rFonts w:ascii="Garamond" w:hAnsi="Garamond" w:cs="Arial"/>
                <w:bCs/>
              </w:rPr>
              <w:t>kultury i organizacje pozarządowe</w:t>
            </w:r>
            <w:r w:rsidR="00641862">
              <w:rPr>
                <w:rFonts w:ascii="Garamond" w:hAnsi="Garamond" w:cs="Arial"/>
                <w:bCs/>
              </w:rPr>
              <w:t>.</w:t>
            </w:r>
          </w:p>
          <w:p w14:paraId="1C428F90" w14:textId="15930F1F" w:rsidR="00297A1C" w:rsidRPr="000E5C5D" w:rsidRDefault="001156AD" w:rsidP="00D02A24">
            <w:pPr>
              <w:numPr>
                <w:ilvl w:val="0"/>
                <w:numId w:val="4"/>
              </w:numPr>
              <w:tabs>
                <w:tab w:val="clear" w:pos="360"/>
              </w:tabs>
              <w:spacing w:before="60" w:after="60" w:line="240" w:lineRule="auto"/>
              <w:ind w:left="318" w:hanging="318"/>
              <w:rPr>
                <w:rFonts w:ascii="Garamond" w:hAnsi="Garamond" w:cs="Arial"/>
                <w:bCs/>
              </w:rPr>
            </w:pPr>
            <w:r>
              <w:rPr>
                <w:rFonts w:ascii="Garamond" w:hAnsi="Garamond" w:cs="Arial"/>
              </w:rPr>
              <w:t>N</w:t>
            </w:r>
            <w:r w:rsidR="0007144F" w:rsidRPr="00297A1C">
              <w:rPr>
                <w:rFonts w:ascii="Garamond" w:hAnsi="Garamond" w:cs="Arial"/>
              </w:rPr>
              <w:t>iska mobilność zawodowa i przestrzenna mieszkańców</w:t>
            </w:r>
            <w:r w:rsidR="00641862">
              <w:rPr>
                <w:rFonts w:ascii="Garamond" w:hAnsi="Garamond" w:cs="Arial"/>
              </w:rPr>
              <w:t>.</w:t>
            </w:r>
          </w:p>
          <w:p w14:paraId="408A4953" w14:textId="45B7C5E5" w:rsidR="0007144F" w:rsidRPr="000E5C5D" w:rsidRDefault="001156AD" w:rsidP="00D02A24">
            <w:pPr>
              <w:numPr>
                <w:ilvl w:val="0"/>
                <w:numId w:val="4"/>
              </w:numPr>
              <w:tabs>
                <w:tab w:val="clear" w:pos="360"/>
              </w:tabs>
              <w:spacing w:before="60" w:after="60" w:line="240" w:lineRule="auto"/>
              <w:ind w:left="318" w:hanging="318"/>
              <w:rPr>
                <w:rFonts w:ascii="Garamond" w:hAnsi="Garamond" w:cs="Arial"/>
              </w:rPr>
            </w:pPr>
            <w:r>
              <w:rPr>
                <w:rFonts w:ascii="Garamond" w:hAnsi="Garamond" w:cs="Arial"/>
              </w:rPr>
              <w:t>O</w:t>
            </w:r>
            <w:r w:rsidR="0007144F" w:rsidRPr="00297A1C">
              <w:rPr>
                <w:rFonts w:ascii="Garamond" w:hAnsi="Garamond" w:cs="Arial"/>
              </w:rPr>
              <w:t xml:space="preserve">ferta kształcenia ustawicznego </w:t>
            </w:r>
            <w:r w:rsidR="0007144F" w:rsidRPr="000E5C5D">
              <w:rPr>
                <w:rFonts w:ascii="Garamond" w:hAnsi="Garamond"/>
              </w:rPr>
              <w:t>słabo powiązana z oczekiwaniami pracodawców</w:t>
            </w:r>
            <w:r w:rsidR="00641862">
              <w:rPr>
                <w:rFonts w:ascii="Garamond" w:hAnsi="Garamond"/>
              </w:rPr>
              <w:t>.</w:t>
            </w:r>
          </w:p>
          <w:p w14:paraId="142BCFF8" w14:textId="362FAD6C" w:rsidR="0007144F" w:rsidRPr="0029059F" w:rsidRDefault="001156AD" w:rsidP="00D02A24">
            <w:pPr>
              <w:numPr>
                <w:ilvl w:val="0"/>
                <w:numId w:val="4"/>
              </w:numPr>
              <w:tabs>
                <w:tab w:val="clear" w:pos="360"/>
              </w:tabs>
              <w:spacing w:before="60" w:after="60" w:line="240" w:lineRule="auto"/>
              <w:ind w:left="318" w:hanging="318"/>
              <w:rPr>
                <w:rFonts w:ascii="Garamond" w:hAnsi="Garamond" w:cs="Arial"/>
              </w:rPr>
            </w:pPr>
            <w:r>
              <w:rPr>
                <w:rFonts w:ascii="Garamond" w:hAnsi="Garamond" w:cs="Arial"/>
              </w:rPr>
              <w:t>N</w:t>
            </w:r>
            <w:r w:rsidR="0007144F" w:rsidRPr="0029059F">
              <w:rPr>
                <w:rFonts w:ascii="Garamond" w:hAnsi="Garamond" w:cs="Arial"/>
              </w:rPr>
              <w:t>iewykorzystywanie przez JST potencjału podmiotów ekonomii społecznej</w:t>
            </w:r>
            <w:r w:rsidR="004A024F">
              <w:rPr>
                <w:rFonts w:ascii="Garamond" w:hAnsi="Garamond" w:cs="Arial"/>
              </w:rPr>
              <w:t>/organizacji pozarządowych</w:t>
            </w:r>
            <w:r w:rsidR="0007144F" w:rsidRPr="0029059F">
              <w:rPr>
                <w:rFonts w:ascii="Garamond" w:hAnsi="Garamond" w:cs="Arial"/>
              </w:rPr>
              <w:t xml:space="preserve"> w realizacji zadań publicznych</w:t>
            </w:r>
            <w:r w:rsidR="00641862">
              <w:rPr>
                <w:rFonts w:ascii="Garamond" w:hAnsi="Garamond" w:cs="Arial"/>
              </w:rPr>
              <w:t>.</w:t>
            </w:r>
          </w:p>
          <w:p w14:paraId="6FD61643" w14:textId="5E1CC9CC" w:rsidR="0007144F" w:rsidRPr="0029059F" w:rsidRDefault="001156AD" w:rsidP="00D02A24">
            <w:pPr>
              <w:numPr>
                <w:ilvl w:val="0"/>
                <w:numId w:val="4"/>
              </w:numPr>
              <w:tabs>
                <w:tab w:val="clear" w:pos="360"/>
              </w:tabs>
              <w:spacing w:before="60" w:after="60" w:line="240" w:lineRule="auto"/>
              <w:ind w:left="318" w:hanging="318"/>
              <w:rPr>
                <w:rFonts w:ascii="Garamond" w:hAnsi="Garamond" w:cs="Arial"/>
              </w:rPr>
            </w:pPr>
            <w:r>
              <w:rPr>
                <w:rFonts w:ascii="Garamond" w:hAnsi="Garamond" w:cs="Arial"/>
              </w:rPr>
              <w:t>N</w:t>
            </w:r>
            <w:r w:rsidR="00F4577E">
              <w:rPr>
                <w:rFonts w:ascii="Garamond" w:hAnsi="Garamond" w:cs="Arial"/>
              </w:rPr>
              <w:t xml:space="preserve">iewystarczająca </w:t>
            </w:r>
            <w:r w:rsidR="0007144F" w:rsidRPr="0029059F">
              <w:rPr>
                <w:rFonts w:ascii="Garamond" w:hAnsi="Garamond" w:cs="Arial"/>
              </w:rPr>
              <w:t>aktyw</w:t>
            </w:r>
            <w:r w:rsidR="00D15693">
              <w:rPr>
                <w:rFonts w:ascii="Garamond" w:hAnsi="Garamond" w:cs="Arial"/>
              </w:rPr>
              <w:t>ność obywatelska oraz społeczna</w:t>
            </w:r>
            <w:r w:rsidR="00641862">
              <w:rPr>
                <w:rFonts w:ascii="Garamond" w:hAnsi="Garamond" w:cs="Arial"/>
              </w:rPr>
              <w:t>.</w:t>
            </w:r>
          </w:p>
          <w:p w14:paraId="0320F8E3" w14:textId="11766E7B" w:rsidR="000924E5" w:rsidRPr="004B2AF1" w:rsidRDefault="001156AD" w:rsidP="00D02A24">
            <w:pPr>
              <w:numPr>
                <w:ilvl w:val="0"/>
                <w:numId w:val="4"/>
              </w:numPr>
              <w:tabs>
                <w:tab w:val="clear" w:pos="360"/>
              </w:tabs>
              <w:spacing w:before="60" w:after="60" w:line="240" w:lineRule="auto"/>
              <w:ind w:left="318" w:hanging="318"/>
              <w:rPr>
                <w:rFonts w:ascii="Garamond" w:hAnsi="Garamond" w:cs="Arial"/>
                <w:u w:val="single"/>
              </w:rPr>
            </w:pPr>
            <w:r>
              <w:rPr>
                <w:rFonts w:ascii="Garamond" w:hAnsi="Garamond" w:cs="Arial"/>
              </w:rPr>
              <w:t>U</w:t>
            </w:r>
            <w:r w:rsidR="0007144F" w:rsidRPr="0029059F">
              <w:rPr>
                <w:rFonts w:ascii="Garamond" w:hAnsi="Garamond" w:cs="Arial"/>
              </w:rPr>
              <w:t xml:space="preserve">trzymujące się zróżnicowanie terytorialne </w:t>
            </w:r>
            <w:r w:rsidR="0007144F">
              <w:rPr>
                <w:rFonts w:ascii="Garamond" w:hAnsi="Garamond" w:cs="Arial"/>
              </w:rPr>
              <w:br/>
            </w:r>
            <w:r w:rsidR="0007144F" w:rsidRPr="0029059F">
              <w:rPr>
                <w:rFonts w:ascii="Garamond" w:hAnsi="Garamond" w:cs="Arial"/>
              </w:rPr>
              <w:t>w dostępie do kultury</w:t>
            </w:r>
            <w:r w:rsidR="00641862">
              <w:rPr>
                <w:rFonts w:ascii="Garamond" w:hAnsi="Garamond" w:cs="Arial"/>
              </w:rPr>
              <w:t>.</w:t>
            </w:r>
          </w:p>
          <w:p w14:paraId="6F6E7A2C" w14:textId="07791039" w:rsidR="00EE03B2" w:rsidRPr="0029059F" w:rsidRDefault="001156AD" w:rsidP="00D02A24">
            <w:pPr>
              <w:numPr>
                <w:ilvl w:val="0"/>
                <w:numId w:val="4"/>
              </w:numPr>
              <w:tabs>
                <w:tab w:val="clear" w:pos="360"/>
              </w:tabs>
              <w:spacing w:before="60" w:after="60" w:line="240" w:lineRule="auto"/>
              <w:ind w:left="318" w:hanging="318"/>
              <w:rPr>
                <w:rFonts w:ascii="Garamond" w:hAnsi="Garamond" w:cs="Arial"/>
              </w:rPr>
            </w:pPr>
            <w:r>
              <w:rPr>
                <w:rFonts w:ascii="Garamond" w:hAnsi="Garamond"/>
              </w:rPr>
              <w:t>S</w:t>
            </w:r>
            <w:r w:rsidR="00EE03B2" w:rsidRPr="0029059F">
              <w:rPr>
                <w:rFonts w:ascii="Garamond" w:hAnsi="Garamond"/>
              </w:rPr>
              <w:t>łaba promocja i brak rozwoju dyscyplin sportowych charakterystycznych dla regionu</w:t>
            </w:r>
            <w:r w:rsidR="00641862">
              <w:rPr>
                <w:rFonts w:ascii="Garamond" w:hAnsi="Garamond"/>
              </w:rPr>
              <w:t>.</w:t>
            </w:r>
          </w:p>
          <w:p w14:paraId="22F8C959" w14:textId="4A6FFC46" w:rsidR="0007144F" w:rsidRPr="0029059F" w:rsidRDefault="001156AD" w:rsidP="00D02A24">
            <w:pPr>
              <w:numPr>
                <w:ilvl w:val="0"/>
                <w:numId w:val="4"/>
              </w:numPr>
              <w:tabs>
                <w:tab w:val="clear" w:pos="360"/>
              </w:tabs>
              <w:spacing w:before="60" w:after="60" w:line="240" w:lineRule="auto"/>
              <w:ind w:left="318" w:hanging="318"/>
              <w:rPr>
                <w:rFonts w:ascii="Garamond" w:hAnsi="Garamond" w:cs="Arial"/>
                <w:u w:val="single"/>
              </w:rPr>
            </w:pPr>
            <w:r>
              <w:rPr>
                <w:rFonts w:ascii="Garamond" w:hAnsi="Garamond"/>
              </w:rPr>
              <w:t>N</w:t>
            </w:r>
            <w:r w:rsidR="0007144F" w:rsidRPr="00D14FFF">
              <w:rPr>
                <w:rFonts w:ascii="Garamond" w:hAnsi="Garamond"/>
              </w:rPr>
              <w:t>iewystarczające zaangażowanie społeczności lokalnych w proces kształtowania przestrzeni publicznych</w:t>
            </w:r>
            <w:r w:rsidR="00641862">
              <w:rPr>
                <w:rFonts w:ascii="Garamond" w:hAnsi="Garamond"/>
              </w:rPr>
              <w:t>.</w:t>
            </w:r>
          </w:p>
          <w:p w14:paraId="2918B23B" w14:textId="452DF1A8" w:rsidR="0007144F" w:rsidRPr="00462517" w:rsidRDefault="001156AD" w:rsidP="00D02A24">
            <w:pPr>
              <w:numPr>
                <w:ilvl w:val="0"/>
                <w:numId w:val="4"/>
              </w:numPr>
              <w:tabs>
                <w:tab w:val="clear" w:pos="360"/>
              </w:tabs>
              <w:spacing w:before="60" w:after="60" w:line="240" w:lineRule="auto"/>
              <w:ind w:left="318" w:hanging="318"/>
              <w:rPr>
                <w:rFonts w:ascii="Garamond" w:hAnsi="Garamond" w:cs="Arial"/>
              </w:rPr>
            </w:pPr>
            <w:r>
              <w:rPr>
                <w:rFonts w:ascii="Garamond" w:hAnsi="Garamond"/>
              </w:rPr>
              <w:t>N</w:t>
            </w:r>
            <w:r w:rsidR="0007144F" w:rsidRPr="009F2AF6">
              <w:rPr>
                <w:rFonts w:ascii="Garamond" w:hAnsi="Garamond"/>
              </w:rPr>
              <w:t xml:space="preserve">iewykorzystane możliwości szkół w zakresie kształtowania postaw </w:t>
            </w:r>
            <w:r w:rsidR="0007144F">
              <w:rPr>
                <w:rFonts w:ascii="Garamond" w:hAnsi="Garamond"/>
              </w:rPr>
              <w:t>obywatelskich</w:t>
            </w:r>
            <w:r w:rsidR="0007144F" w:rsidRPr="009F2AF6">
              <w:rPr>
                <w:rFonts w:ascii="Garamond" w:hAnsi="Garamond"/>
              </w:rPr>
              <w:t>, świadomego uczestnictwa w kulturze i życiu społecznym oraz propagowania zdrowego trybu życia i sportu powszechnego</w:t>
            </w:r>
            <w:r w:rsidR="00641862">
              <w:rPr>
                <w:rFonts w:ascii="Garamond" w:hAnsi="Garamond"/>
              </w:rPr>
              <w:t>.</w:t>
            </w:r>
          </w:p>
          <w:p w14:paraId="785779C2" w14:textId="0E9C86E9" w:rsidR="00462517" w:rsidRPr="00462517" w:rsidRDefault="001156AD" w:rsidP="00462517">
            <w:pPr>
              <w:numPr>
                <w:ilvl w:val="0"/>
                <w:numId w:val="4"/>
              </w:numPr>
              <w:tabs>
                <w:tab w:val="clear" w:pos="360"/>
              </w:tabs>
              <w:spacing w:before="60" w:after="60" w:line="240" w:lineRule="auto"/>
              <w:ind w:left="318" w:hanging="318"/>
              <w:rPr>
                <w:rFonts w:ascii="Garamond" w:hAnsi="Garamond" w:cs="Arial"/>
              </w:rPr>
            </w:pPr>
            <w:r>
              <w:rPr>
                <w:rFonts w:ascii="Garamond" w:hAnsi="Garamond"/>
              </w:rPr>
              <w:t>B</w:t>
            </w:r>
            <w:r w:rsidR="00462517">
              <w:rPr>
                <w:rFonts w:ascii="Garamond" w:hAnsi="Garamond"/>
              </w:rPr>
              <w:t>rak systemowych działań na rzecz wsparcia integracji imigrantów</w:t>
            </w:r>
            <w:r w:rsidR="00641862">
              <w:rPr>
                <w:rFonts w:ascii="Garamond" w:hAnsi="Garamond"/>
              </w:rPr>
              <w:t>.</w:t>
            </w:r>
          </w:p>
        </w:tc>
      </w:tr>
      <w:tr w:rsidR="0007144F" w:rsidRPr="0029059F" w14:paraId="08D62051" w14:textId="77777777" w:rsidTr="0007144F">
        <w:trPr>
          <w:trHeight w:val="322"/>
          <w:jc w:val="center"/>
        </w:trPr>
        <w:tc>
          <w:tcPr>
            <w:tcW w:w="4536" w:type="dxa"/>
            <w:shd w:val="clear" w:color="auto" w:fill="FBD4B4"/>
            <w:vAlign w:val="center"/>
            <w:hideMark/>
          </w:tcPr>
          <w:p w14:paraId="0E97818D" w14:textId="77777777" w:rsidR="0007144F" w:rsidRPr="00F57BF7" w:rsidRDefault="0007144F" w:rsidP="004A024F">
            <w:pPr>
              <w:tabs>
                <w:tab w:val="num" w:pos="340"/>
              </w:tabs>
              <w:spacing w:before="60" w:after="60" w:line="240" w:lineRule="auto"/>
              <w:ind w:left="340" w:hanging="340"/>
              <w:jc w:val="center"/>
              <w:rPr>
                <w:rFonts w:ascii="Garamond" w:hAnsi="Garamond"/>
                <w:b/>
              </w:rPr>
            </w:pPr>
            <w:r w:rsidRPr="00F57BF7">
              <w:rPr>
                <w:rFonts w:ascii="Garamond" w:hAnsi="Garamond"/>
                <w:b/>
              </w:rPr>
              <w:t>SZANSE</w:t>
            </w:r>
          </w:p>
        </w:tc>
        <w:tc>
          <w:tcPr>
            <w:tcW w:w="4536" w:type="dxa"/>
            <w:shd w:val="clear" w:color="auto" w:fill="FBD4B4"/>
            <w:vAlign w:val="center"/>
            <w:hideMark/>
          </w:tcPr>
          <w:p w14:paraId="6551A93B" w14:textId="77777777" w:rsidR="0007144F" w:rsidRPr="009F2AF6" w:rsidRDefault="0007144F" w:rsidP="004A024F">
            <w:pPr>
              <w:tabs>
                <w:tab w:val="num" w:pos="340"/>
              </w:tabs>
              <w:spacing w:before="60" w:after="60" w:line="240" w:lineRule="auto"/>
              <w:jc w:val="center"/>
              <w:rPr>
                <w:rFonts w:ascii="Garamond" w:hAnsi="Garamond" w:cs="Arial"/>
                <w:b/>
              </w:rPr>
            </w:pPr>
            <w:r w:rsidRPr="009F2AF6">
              <w:rPr>
                <w:rFonts w:ascii="Garamond" w:hAnsi="Garamond" w:cs="Arial"/>
                <w:b/>
              </w:rPr>
              <w:t>ZAGROŻENIA</w:t>
            </w:r>
          </w:p>
        </w:tc>
      </w:tr>
      <w:tr w:rsidR="0007144F" w:rsidRPr="0029059F" w14:paraId="439C077B" w14:textId="77777777" w:rsidTr="004A024F">
        <w:trPr>
          <w:trHeight w:val="992"/>
          <w:jc w:val="center"/>
        </w:trPr>
        <w:tc>
          <w:tcPr>
            <w:tcW w:w="4536" w:type="dxa"/>
          </w:tcPr>
          <w:p w14:paraId="09732530" w14:textId="25F05A0F" w:rsidR="0007144F" w:rsidRPr="00F57BF7" w:rsidRDefault="001156AD" w:rsidP="00D02A24">
            <w:pPr>
              <w:numPr>
                <w:ilvl w:val="0"/>
                <w:numId w:val="5"/>
              </w:numPr>
              <w:tabs>
                <w:tab w:val="clear" w:pos="357"/>
              </w:tabs>
              <w:spacing w:before="60" w:after="60" w:line="240" w:lineRule="auto"/>
              <w:ind w:hanging="318"/>
              <w:rPr>
                <w:rFonts w:ascii="Garamond" w:hAnsi="Garamond"/>
              </w:rPr>
            </w:pPr>
            <w:r>
              <w:rPr>
                <w:rFonts w:ascii="Garamond" w:hAnsi="Garamond"/>
              </w:rPr>
              <w:t>N</w:t>
            </w:r>
            <w:r w:rsidR="0007144F">
              <w:rPr>
                <w:rFonts w:ascii="Garamond" w:hAnsi="Garamond"/>
              </w:rPr>
              <w:t>apływ cudzoziemców zainteresowanych podjęciem pracy w regionie</w:t>
            </w:r>
            <w:r w:rsidR="00641862">
              <w:rPr>
                <w:rFonts w:ascii="Garamond" w:hAnsi="Garamond"/>
              </w:rPr>
              <w:t>.</w:t>
            </w:r>
          </w:p>
          <w:p w14:paraId="21665624" w14:textId="10BBBAE2" w:rsidR="0007144F" w:rsidRPr="00D14FFF" w:rsidRDefault="001156AD" w:rsidP="00D02A24">
            <w:pPr>
              <w:numPr>
                <w:ilvl w:val="0"/>
                <w:numId w:val="5"/>
              </w:numPr>
              <w:tabs>
                <w:tab w:val="clear" w:pos="357"/>
              </w:tabs>
              <w:spacing w:before="60" w:after="60" w:line="240" w:lineRule="auto"/>
              <w:ind w:hanging="318"/>
              <w:rPr>
                <w:rFonts w:ascii="Garamond" w:hAnsi="Garamond"/>
              </w:rPr>
            </w:pPr>
            <w:r>
              <w:rPr>
                <w:rFonts w:ascii="Garamond" w:hAnsi="Garamond"/>
              </w:rPr>
              <w:t>P</w:t>
            </w:r>
            <w:r w:rsidR="0007144F" w:rsidRPr="009F2AF6">
              <w:rPr>
                <w:rFonts w:ascii="Garamond" w:hAnsi="Garamond"/>
              </w:rPr>
              <w:t xml:space="preserve">rzepisy </w:t>
            </w:r>
            <w:r w:rsidR="0007144F">
              <w:rPr>
                <w:rFonts w:ascii="Garamond" w:hAnsi="Garamond"/>
              </w:rPr>
              <w:t xml:space="preserve"> promujące współpracę szkół zawodowych z pracodawcami</w:t>
            </w:r>
            <w:r w:rsidR="00641862">
              <w:rPr>
                <w:rFonts w:ascii="Garamond" w:hAnsi="Garamond"/>
              </w:rPr>
              <w:t>.</w:t>
            </w:r>
          </w:p>
          <w:p w14:paraId="6E03634A" w14:textId="0CFD23E1" w:rsidR="0007144F" w:rsidRPr="0029059F" w:rsidRDefault="001156AD" w:rsidP="00D02A24">
            <w:pPr>
              <w:numPr>
                <w:ilvl w:val="0"/>
                <w:numId w:val="5"/>
              </w:numPr>
              <w:tabs>
                <w:tab w:val="clear" w:pos="357"/>
              </w:tabs>
              <w:spacing w:before="60" w:after="60" w:line="240" w:lineRule="auto"/>
              <w:ind w:hanging="318"/>
              <w:rPr>
                <w:rFonts w:ascii="Garamond" w:hAnsi="Garamond"/>
              </w:rPr>
            </w:pPr>
            <w:r>
              <w:rPr>
                <w:rFonts w:ascii="Garamond" w:hAnsi="Garamond"/>
              </w:rPr>
              <w:t>R</w:t>
            </w:r>
            <w:r w:rsidR="0007144F" w:rsidRPr="0029059F">
              <w:rPr>
                <w:rFonts w:ascii="Garamond" w:hAnsi="Garamond"/>
              </w:rPr>
              <w:t>ozwiązania prawne ułatwiające powierzanie zadań publicznych organizacjom pozarządowym</w:t>
            </w:r>
            <w:r w:rsidR="00641862">
              <w:rPr>
                <w:rFonts w:ascii="Garamond" w:hAnsi="Garamond"/>
              </w:rPr>
              <w:t>.</w:t>
            </w:r>
          </w:p>
          <w:p w14:paraId="13050147" w14:textId="665635EB" w:rsidR="0007144F" w:rsidRPr="0029059F" w:rsidRDefault="001156AD" w:rsidP="00D02A24">
            <w:pPr>
              <w:numPr>
                <w:ilvl w:val="0"/>
                <w:numId w:val="5"/>
              </w:numPr>
              <w:tabs>
                <w:tab w:val="clear" w:pos="357"/>
              </w:tabs>
              <w:spacing w:before="60" w:after="60" w:line="240" w:lineRule="auto"/>
              <w:ind w:hanging="318"/>
              <w:rPr>
                <w:rFonts w:ascii="Garamond" w:hAnsi="Garamond"/>
              </w:rPr>
            </w:pPr>
            <w:r>
              <w:rPr>
                <w:rFonts w:ascii="Garamond" w:hAnsi="Garamond"/>
              </w:rPr>
              <w:t>C</w:t>
            </w:r>
            <w:r w:rsidR="0007144F" w:rsidRPr="0029059F">
              <w:rPr>
                <w:rFonts w:ascii="Garamond" w:hAnsi="Garamond"/>
              </w:rPr>
              <w:t>yfryzacja kraju, w tym cyfryzacja polskich szkół i instytucji kultury</w:t>
            </w:r>
            <w:r w:rsidR="00641862">
              <w:rPr>
                <w:rFonts w:ascii="Garamond" w:hAnsi="Garamond"/>
              </w:rPr>
              <w:t>.</w:t>
            </w:r>
          </w:p>
          <w:p w14:paraId="420EA9C7" w14:textId="77777777" w:rsidR="0007144F" w:rsidRPr="004B2AF1" w:rsidRDefault="0007144F" w:rsidP="000E5C5D">
            <w:pPr>
              <w:spacing w:before="60" w:after="60" w:line="240" w:lineRule="auto"/>
              <w:ind w:left="357"/>
              <w:rPr>
                <w:rFonts w:ascii="Garamond" w:hAnsi="Garamond"/>
              </w:rPr>
            </w:pPr>
          </w:p>
        </w:tc>
        <w:tc>
          <w:tcPr>
            <w:tcW w:w="4536" w:type="dxa"/>
            <w:hideMark/>
          </w:tcPr>
          <w:p w14:paraId="47941ED8" w14:textId="145F67A5" w:rsidR="00335B58" w:rsidRPr="00335B58" w:rsidRDefault="001156AD" w:rsidP="00D02A24">
            <w:pPr>
              <w:numPr>
                <w:ilvl w:val="0"/>
                <w:numId w:val="6"/>
              </w:numPr>
              <w:tabs>
                <w:tab w:val="clear" w:pos="360"/>
              </w:tabs>
              <w:spacing w:before="60" w:after="60" w:line="240" w:lineRule="auto"/>
              <w:ind w:left="318" w:hanging="318"/>
              <w:rPr>
                <w:rFonts w:ascii="Garamond" w:hAnsi="Garamond" w:cs="Arial"/>
              </w:rPr>
            </w:pPr>
            <w:r>
              <w:rPr>
                <w:rFonts w:ascii="Garamond" w:hAnsi="Garamond" w:cs="Arial"/>
              </w:rPr>
              <w:t>N</w:t>
            </w:r>
            <w:r w:rsidR="00335B58">
              <w:rPr>
                <w:rFonts w:ascii="Garamond" w:hAnsi="Garamond" w:cs="Arial"/>
              </w:rPr>
              <w:t xml:space="preserve">admierna centralizacja ograniczająca możliwości kształtowania zgodnej </w:t>
            </w:r>
            <w:r w:rsidR="00D15693">
              <w:rPr>
                <w:rFonts w:ascii="Garamond" w:hAnsi="Garamond" w:cs="Arial"/>
              </w:rPr>
              <w:br/>
            </w:r>
            <w:r w:rsidR="00335B58">
              <w:rPr>
                <w:rFonts w:ascii="Garamond" w:hAnsi="Garamond" w:cs="Arial"/>
              </w:rPr>
              <w:t>z potrzebami regionu polityki</w:t>
            </w:r>
            <w:r w:rsidR="00EE03B2">
              <w:rPr>
                <w:rFonts w:ascii="Garamond" w:hAnsi="Garamond" w:cs="Arial"/>
              </w:rPr>
              <w:t>: zatrudnienia, społecznej i</w:t>
            </w:r>
            <w:r w:rsidR="00335B58">
              <w:rPr>
                <w:rFonts w:ascii="Garamond" w:hAnsi="Garamond" w:cs="Arial"/>
              </w:rPr>
              <w:t xml:space="preserve"> edukacyjnej</w:t>
            </w:r>
            <w:r w:rsidR="00641862">
              <w:rPr>
                <w:rFonts w:ascii="Garamond" w:hAnsi="Garamond" w:cs="Arial"/>
              </w:rPr>
              <w:t>.</w:t>
            </w:r>
          </w:p>
          <w:p w14:paraId="18701F5C" w14:textId="2B17CE4E" w:rsidR="0007144F" w:rsidRPr="00F57BF7" w:rsidRDefault="001156AD" w:rsidP="00D02A24">
            <w:pPr>
              <w:numPr>
                <w:ilvl w:val="0"/>
                <w:numId w:val="6"/>
              </w:numPr>
              <w:tabs>
                <w:tab w:val="clear" w:pos="360"/>
              </w:tabs>
              <w:spacing w:before="60" w:after="60" w:line="240" w:lineRule="auto"/>
              <w:ind w:left="318" w:hanging="318"/>
              <w:rPr>
                <w:rFonts w:ascii="Garamond" w:hAnsi="Garamond" w:cs="Arial"/>
              </w:rPr>
            </w:pPr>
            <w:r>
              <w:rPr>
                <w:rFonts w:ascii="Garamond" w:hAnsi="Garamond"/>
              </w:rPr>
              <w:t>D</w:t>
            </w:r>
            <w:r w:rsidR="0007144F" w:rsidRPr="00F57BF7">
              <w:rPr>
                <w:rFonts w:ascii="Garamond" w:hAnsi="Garamond"/>
              </w:rPr>
              <w:t>eficyt pracowników w niektórych branżach gospodarki</w:t>
            </w:r>
            <w:r w:rsidR="00641862">
              <w:rPr>
                <w:rFonts w:ascii="Garamond" w:hAnsi="Garamond"/>
              </w:rPr>
              <w:t>.</w:t>
            </w:r>
          </w:p>
          <w:p w14:paraId="5211126F" w14:textId="4B524400" w:rsidR="00EE03B2" w:rsidRDefault="001156AD" w:rsidP="00D02A24">
            <w:pPr>
              <w:numPr>
                <w:ilvl w:val="0"/>
                <w:numId w:val="6"/>
              </w:numPr>
              <w:tabs>
                <w:tab w:val="clear" w:pos="360"/>
              </w:tabs>
              <w:spacing w:before="60" w:after="60" w:line="240" w:lineRule="auto"/>
              <w:ind w:left="318" w:hanging="318"/>
              <w:rPr>
                <w:rFonts w:ascii="Garamond" w:hAnsi="Garamond" w:cs="Arial"/>
              </w:rPr>
            </w:pPr>
            <w:r>
              <w:rPr>
                <w:rFonts w:ascii="Garamond" w:hAnsi="Garamond" w:cs="Arial"/>
              </w:rPr>
              <w:t>N</w:t>
            </w:r>
            <w:r w:rsidR="00EE03B2" w:rsidRPr="0029059F">
              <w:rPr>
                <w:rFonts w:ascii="Garamond" w:hAnsi="Garamond" w:cs="Arial"/>
              </w:rPr>
              <w:t>iedostateczne wsparcie kobi</w:t>
            </w:r>
            <w:r w:rsidR="00EE03B2">
              <w:rPr>
                <w:rFonts w:ascii="Garamond" w:hAnsi="Garamond" w:cs="Arial"/>
              </w:rPr>
              <w:t>et powracających na rynek pracy</w:t>
            </w:r>
            <w:r w:rsidR="00641862">
              <w:rPr>
                <w:rFonts w:ascii="Garamond" w:hAnsi="Garamond" w:cs="Arial"/>
              </w:rPr>
              <w:t>.</w:t>
            </w:r>
          </w:p>
          <w:p w14:paraId="30DBB81B" w14:textId="2E07A0A6" w:rsidR="00EE03B2" w:rsidRDefault="001156AD" w:rsidP="00D02A24">
            <w:pPr>
              <w:numPr>
                <w:ilvl w:val="0"/>
                <w:numId w:val="6"/>
              </w:numPr>
              <w:tabs>
                <w:tab w:val="clear" w:pos="360"/>
              </w:tabs>
              <w:spacing w:before="60" w:after="60" w:line="240" w:lineRule="auto"/>
              <w:ind w:left="318" w:hanging="318"/>
              <w:rPr>
                <w:rFonts w:ascii="Garamond" w:hAnsi="Garamond" w:cs="Arial"/>
              </w:rPr>
            </w:pPr>
            <w:r>
              <w:rPr>
                <w:rFonts w:ascii="Garamond" w:hAnsi="Garamond" w:cs="Arial"/>
              </w:rPr>
              <w:t>B</w:t>
            </w:r>
            <w:r w:rsidR="00EE03B2">
              <w:rPr>
                <w:rFonts w:ascii="Garamond" w:hAnsi="Garamond" w:cs="Arial"/>
              </w:rPr>
              <w:t xml:space="preserve">rak rozwiązań systemowych </w:t>
            </w:r>
            <w:r w:rsidR="00D15693">
              <w:rPr>
                <w:rFonts w:ascii="Garamond" w:hAnsi="Garamond" w:cs="Arial"/>
              </w:rPr>
              <w:t>w zakresie polityki migracyjnej</w:t>
            </w:r>
            <w:r w:rsidR="00641862">
              <w:rPr>
                <w:rFonts w:ascii="Garamond" w:hAnsi="Garamond" w:cs="Arial"/>
              </w:rPr>
              <w:t>.</w:t>
            </w:r>
          </w:p>
          <w:p w14:paraId="206FCC90" w14:textId="75AAC250" w:rsidR="0007144F" w:rsidRPr="00ED450F" w:rsidRDefault="001156AD" w:rsidP="00D02A24">
            <w:pPr>
              <w:numPr>
                <w:ilvl w:val="0"/>
                <w:numId w:val="6"/>
              </w:numPr>
              <w:tabs>
                <w:tab w:val="clear" w:pos="360"/>
              </w:tabs>
              <w:spacing w:before="60" w:after="60" w:line="240" w:lineRule="auto"/>
              <w:ind w:left="318" w:hanging="318"/>
              <w:rPr>
                <w:rFonts w:ascii="Garamond" w:hAnsi="Garamond" w:cs="Arial"/>
              </w:rPr>
            </w:pPr>
            <w:r>
              <w:rPr>
                <w:rFonts w:ascii="Garamond" w:hAnsi="Garamond" w:cs="Arial"/>
              </w:rPr>
              <w:t>R</w:t>
            </w:r>
            <w:r w:rsidR="0007144F" w:rsidRPr="00ED450F">
              <w:rPr>
                <w:rFonts w:ascii="Garamond" w:hAnsi="Garamond" w:cs="Arial"/>
              </w:rPr>
              <w:t xml:space="preserve">estrykcyjne przepisy i rozbudowane procedury utrudniające zakładanie </w:t>
            </w:r>
            <w:r w:rsidR="0007144F" w:rsidRPr="00ED450F">
              <w:rPr>
                <w:rFonts w:ascii="Garamond" w:hAnsi="Garamond" w:cs="Arial"/>
              </w:rPr>
              <w:br/>
              <w:t>i prowadzenie działalności gospodarczej</w:t>
            </w:r>
            <w:r w:rsidR="00641862">
              <w:rPr>
                <w:rFonts w:ascii="Garamond" w:hAnsi="Garamond" w:cs="Arial"/>
              </w:rPr>
              <w:t>.</w:t>
            </w:r>
          </w:p>
          <w:p w14:paraId="663A9D82" w14:textId="32ED783D" w:rsidR="0007144F" w:rsidRPr="0029059F" w:rsidRDefault="001156AD" w:rsidP="00D02A24">
            <w:pPr>
              <w:numPr>
                <w:ilvl w:val="0"/>
                <w:numId w:val="6"/>
              </w:numPr>
              <w:tabs>
                <w:tab w:val="clear" w:pos="360"/>
              </w:tabs>
              <w:spacing w:before="60" w:after="60" w:line="240" w:lineRule="auto"/>
              <w:ind w:left="318" w:hanging="318"/>
              <w:rPr>
                <w:rFonts w:ascii="Garamond" w:hAnsi="Garamond" w:cs="Arial"/>
                <w:u w:val="single"/>
              </w:rPr>
            </w:pPr>
            <w:r>
              <w:rPr>
                <w:rFonts w:ascii="Garamond" w:hAnsi="Garamond" w:cs="Arial"/>
              </w:rPr>
              <w:lastRenderedPageBreak/>
              <w:t>W</w:t>
            </w:r>
            <w:r w:rsidR="0007144F" w:rsidRPr="0029059F">
              <w:rPr>
                <w:rFonts w:ascii="Garamond" w:hAnsi="Garamond" w:cs="Arial"/>
              </w:rPr>
              <w:t>ykluczenie kompetencyjne, w tym kulturowe i cyfr</w:t>
            </w:r>
            <w:r w:rsidR="00D15693">
              <w:rPr>
                <w:rFonts w:ascii="Garamond" w:hAnsi="Garamond" w:cs="Arial"/>
              </w:rPr>
              <w:t>owe niektórych grup społecznych</w:t>
            </w:r>
            <w:r w:rsidR="00641862">
              <w:rPr>
                <w:rFonts w:ascii="Garamond" w:hAnsi="Garamond" w:cs="Arial"/>
              </w:rPr>
              <w:t>.</w:t>
            </w:r>
          </w:p>
          <w:p w14:paraId="10D188F8" w14:textId="5B2A9BB1" w:rsidR="00EE03B2" w:rsidRPr="00F57BF7" w:rsidRDefault="001156AD" w:rsidP="00D02A24">
            <w:pPr>
              <w:numPr>
                <w:ilvl w:val="0"/>
                <w:numId w:val="6"/>
              </w:numPr>
              <w:tabs>
                <w:tab w:val="clear" w:pos="360"/>
              </w:tabs>
              <w:spacing w:before="60" w:after="60" w:line="240" w:lineRule="auto"/>
              <w:ind w:left="318" w:hanging="318"/>
              <w:rPr>
                <w:rFonts w:ascii="Garamond" w:hAnsi="Garamond" w:cs="Arial"/>
              </w:rPr>
            </w:pPr>
            <w:r>
              <w:rPr>
                <w:rFonts w:ascii="Garamond" w:hAnsi="Garamond"/>
              </w:rPr>
              <w:t>B</w:t>
            </w:r>
            <w:r w:rsidR="0007144F" w:rsidRPr="00F57BF7">
              <w:rPr>
                <w:rFonts w:ascii="Garamond" w:hAnsi="Garamond"/>
              </w:rPr>
              <w:t xml:space="preserve">rak mechanizmów </w:t>
            </w:r>
            <w:r w:rsidR="0007144F">
              <w:rPr>
                <w:rFonts w:ascii="Garamond" w:hAnsi="Garamond"/>
              </w:rPr>
              <w:t xml:space="preserve">stałej współpracy między resortami właściwymi ds. </w:t>
            </w:r>
            <w:r w:rsidR="00EE03B2">
              <w:rPr>
                <w:rFonts w:ascii="Garamond" w:hAnsi="Garamond"/>
              </w:rPr>
              <w:t xml:space="preserve">rodziny, </w:t>
            </w:r>
            <w:r w:rsidR="0007144F">
              <w:rPr>
                <w:rFonts w:ascii="Garamond" w:hAnsi="Garamond"/>
              </w:rPr>
              <w:t>pracy</w:t>
            </w:r>
            <w:r w:rsidR="00EE03B2">
              <w:rPr>
                <w:rFonts w:ascii="Garamond" w:hAnsi="Garamond"/>
              </w:rPr>
              <w:t xml:space="preserve"> i polityki społecznej, </w:t>
            </w:r>
            <w:r w:rsidR="0007144F" w:rsidRPr="00F57BF7">
              <w:rPr>
                <w:rFonts w:ascii="Garamond" w:hAnsi="Garamond"/>
              </w:rPr>
              <w:t>edukacji i kultury</w:t>
            </w:r>
            <w:r w:rsidR="00641862">
              <w:rPr>
                <w:rFonts w:ascii="Garamond" w:hAnsi="Garamond"/>
              </w:rPr>
              <w:t>.</w:t>
            </w:r>
          </w:p>
          <w:p w14:paraId="722083E7" w14:textId="0CA3C5D9" w:rsidR="0007144F" w:rsidRPr="004A024F" w:rsidRDefault="001156AD" w:rsidP="00D02A24">
            <w:pPr>
              <w:numPr>
                <w:ilvl w:val="0"/>
                <w:numId w:val="6"/>
              </w:numPr>
              <w:tabs>
                <w:tab w:val="clear" w:pos="360"/>
              </w:tabs>
              <w:spacing w:before="60" w:after="60" w:line="240" w:lineRule="auto"/>
              <w:ind w:left="318" w:hanging="318"/>
              <w:rPr>
                <w:rFonts w:ascii="Garamond" w:hAnsi="Garamond" w:cs="Arial"/>
              </w:rPr>
            </w:pPr>
            <w:r>
              <w:rPr>
                <w:rFonts w:ascii="Garamond" w:hAnsi="Garamond" w:cs="Arial"/>
              </w:rPr>
              <w:t>U</w:t>
            </w:r>
            <w:r w:rsidR="0007144F" w:rsidRPr="004A024F">
              <w:rPr>
                <w:rFonts w:ascii="Garamond" w:hAnsi="Garamond" w:cs="Arial"/>
              </w:rPr>
              <w:t>trata najzdolniejszych absolwentów ora</w:t>
            </w:r>
            <w:r w:rsidR="0024435A" w:rsidRPr="004A024F">
              <w:rPr>
                <w:rFonts w:ascii="Garamond" w:hAnsi="Garamond" w:cs="Arial"/>
              </w:rPr>
              <w:t>z dobrze wykwalifikowanej kadry</w:t>
            </w:r>
            <w:r w:rsidR="00641862">
              <w:rPr>
                <w:rFonts w:ascii="Garamond" w:hAnsi="Garamond" w:cs="Arial"/>
              </w:rPr>
              <w:t>.</w:t>
            </w:r>
          </w:p>
          <w:p w14:paraId="62F09BF6" w14:textId="01E9C291" w:rsidR="0007144F" w:rsidRPr="004A024F" w:rsidRDefault="001156AD" w:rsidP="00D02A24">
            <w:pPr>
              <w:numPr>
                <w:ilvl w:val="0"/>
                <w:numId w:val="6"/>
              </w:numPr>
              <w:spacing w:before="60" w:after="60" w:line="240" w:lineRule="auto"/>
              <w:ind w:left="318" w:hanging="318"/>
              <w:rPr>
                <w:rFonts w:ascii="Garamond" w:hAnsi="Garamond" w:cs="Arial"/>
              </w:rPr>
            </w:pPr>
            <w:r>
              <w:rPr>
                <w:rFonts w:ascii="Garamond" w:hAnsi="Garamond" w:cs="Arial"/>
              </w:rPr>
              <w:t>B</w:t>
            </w:r>
            <w:r w:rsidR="0007144F" w:rsidRPr="00647A89">
              <w:rPr>
                <w:rFonts w:ascii="Garamond" w:hAnsi="Garamond" w:cs="Arial"/>
              </w:rPr>
              <w:t>rak stabilizacji programowej i organizacyjnej szkół</w:t>
            </w:r>
            <w:r w:rsidR="00641862">
              <w:rPr>
                <w:rFonts w:ascii="Garamond" w:hAnsi="Garamond" w:cs="Arial"/>
              </w:rPr>
              <w:t>.</w:t>
            </w:r>
          </w:p>
        </w:tc>
      </w:tr>
    </w:tbl>
    <w:p w14:paraId="211FF328" w14:textId="77777777" w:rsidR="00773BDB" w:rsidRDefault="00773BDB" w:rsidP="00773BDB">
      <w:pPr>
        <w:pStyle w:val="Nagwek2"/>
        <w:ind w:left="284"/>
        <w:rPr>
          <w:rFonts w:ascii="Garamond" w:eastAsia="Calibri" w:hAnsi="Garamond"/>
          <w:color w:val="auto"/>
          <w:sz w:val="24"/>
          <w:szCs w:val="24"/>
          <w:lang w:eastAsia="pl-PL"/>
        </w:rPr>
      </w:pPr>
    </w:p>
    <w:p w14:paraId="53D7CEBA" w14:textId="7350A5BE" w:rsidR="0007144F" w:rsidRPr="00773BDB" w:rsidRDefault="00F64D41" w:rsidP="00A4617E">
      <w:pPr>
        <w:pStyle w:val="Nagwek2"/>
        <w:numPr>
          <w:ilvl w:val="3"/>
          <w:numId w:val="159"/>
        </w:numPr>
        <w:shd w:val="clear" w:color="auto" w:fill="99CCFF"/>
        <w:tabs>
          <w:tab w:val="clear" w:pos="2880"/>
          <w:tab w:val="num" w:pos="284"/>
        </w:tabs>
        <w:ind w:left="284" w:hanging="284"/>
        <w:rPr>
          <w:rFonts w:ascii="Garamond" w:eastAsia="Calibri" w:hAnsi="Garamond"/>
          <w:color w:val="auto"/>
          <w:sz w:val="24"/>
          <w:szCs w:val="24"/>
          <w:lang w:eastAsia="pl-PL"/>
        </w:rPr>
      </w:pPr>
      <w:bookmarkStart w:id="6" w:name="_Toc503866966"/>
      <w:r w:rsidRPr="00773BDB">
        <w:rPr>
          <w:rFonts w:ascii="Garamond" w:eastAsia="Calibri" w:hAnsi="Garamond"/>
          <w:color w:val="auto"/>
          <w:sz w:val="24"/>
          <w:szCs w:val="24"/>
          <w:lang w:eastAsia="pl-PL"/>
        </w:rPr>
        <w:t>WYZWANIA</w:t>
      </w:r>
      <w:bookmarkEnd w:id="6"/>
    </w:p>
    <w:p w14:paraId="192295A2" w14:textId="77777777" w:rsidR="0007144F" w:rsidRPr="0007144F" w:rsidRDefault="0007144F" w:rsidP="0007144F">
      <w:pPr>
        <w:spacing w:after="0"/>
        <w:rPr>
          <w:sz w:val="16"/>
          <w:szCs w:val="16"/>
        </w:rPr>
      </w:pPr>
    </w:p>
    <w:tbl>
      <w:tblPr>
        <w:tblW w:w="9072" w:type="dxa"/>
        <w:jc w:val="center"/>
        <w:shd w:val="clear" w:color="auto" w:fill="CCFFCC"/>
        <w:tblCellMar>
          <w:left w:w="0" w:type="dxa"/>
          <w:right w:w="0" w:type="dxa"/>
        </w:tblCellMar>
        <w:tblLook w:val="04A0" w:firstRow="1" w:lastRow="0" w:firstColumn="1" w:lastColumn="0" w:noHBand="0" w:noVBand="1"/>
      </w:tblPr>
      <w:tblGrid>
        <w:gridCol w:w="9072"/>
      </w:tblGrid>
      <w:tr w:rsidR="0007144F" w14:paraId="1F318673" w14:textId="77777777" w:rsidTr="00BA2824">
        <w:trPr>
          <w:jc w:val="center"/>
        </w:trPr>
        <w:tc>
          <w:tcPr>
            <w:tcW w:w="9212" w:type="dxa"/>
            <w:tcBorders>
              <w:top w:val="single" w:sz="8" w:space="0" w:color="auto"/>
              <w:left w:val="single" w:sz="8" w:space="0" w:color="auto"/>
              <w:bottom w:val="single" w:sz="8" w:space="0" w:color="auto"/>
              <w:right w:val="single" w:sz="8" w:space="0" w:color="auto"/>
            </w:tcBorders>
            <w:shd w:val="clear" w:color="auto" w:fill="CCFFCC"/>
            <w:tcMar>
              <w:top w:w="0" w:type="dxa"/>
              <w:left w:w="108" w:type="dxa"/>
              <w:bottom w:w="0" w:type="dxa"/>
              <w:right w:w="108" w:type="dxa"/>
            </w:tcMar>
            <w:hideMark/>
          </w:tcPr>
          <w:p w14:paraId="5ED31615" w14:textId="77777777" w:rsidR="0007144F" w:rsidRDefault="0007144F" w:rsidP="004A024F">
            <w:pPr>
              <w:spacing w:after="120"/>
              <w:jc w:val="both"/>
              <w:rPr>
                <w:rFonts w:ascii="Garamond" w:hAnsi="Garamond"/>
                <w:sz w:val="24"/>
                <w:szCs w:val="24"/>
                <w:lang w:eastAsia="pl-PL"/>
              </w:rPr>
            </w:pPr>
            <w:r>
              <w:rPr>
                <w:rFonts w:ascii="Garamond" w:hAnsi="Garamond"/>
                <w:sz w:val="24"/>
                <w:szCs w:val="24"/>
                <w:lang w:eastAsia="pl-PL"/>
              </w:rPr>
              <w:t>Najważniejsze wyzwania stojące przed województwem pomorskim do roku 2020 w obszarze aktywności zawodowej i społecznej to:</w:t>
            </w:r>
          </w:p>
          <w:p w14:paraId="6303003D" w14:textId="3CB0D243" w:rsidR="0007144F" w:rsidRPr="000C128E" w:rsidRDefault="0007144F" w:rsidP="00D02A24">
            <w:pPr>
              <w:numPr>
                <w:ilvl w:val="0"/>
                <w:numId w:val="7"/>
              </w:numPr>
              <w:spacing w:after="120"/>
              <w:jc w:val="both"/>
              <w:rPr>
                <w:rFonts w:ascii="Garamond" w:hAnsi="Garamond"/>
                <w:sz w:val="24"/>
                <w:szCs w:val="24"/>
                <w:lang w:eastAsia="pl-PL"/>
              </w:rPr>
            </w:pPr>
            <w:r>
              <w:rPr>
                <w:rFonts w:ascii="Garamond" w:hAnsi="Garamond"/>
                <w:b/>
                <w:bCs/>
                <w:sz w:val="24"/>
                <w:szCs w:val="24"/>
                <w:lang w:eastAsia="pl-PL"/>
              </w:rPr>
              <w:t>Powszechne zatrudnienie</w:t>
            </w:r>
            <w:r>
              <w:rPr>
                <w:rFonts w:ascii="Garamond" w:hAnsi="Garamond"/>
                <w:sz w:val="24"/>
                <w:szCs w:val="24"/>
                <w:lang w:eastAsia="pl-PL"/>
              </w:rPr>
              <w:t xml:space="preserve"> – zwiększenie zatrudnienia mieszkańców we wszystkich grupach wiekowych dzięki aktywizacji pomorskich </w:t>
            </w:r>
            <w:r w:rsidRPr="000C128E">
              <w:rPr>
                <w:rFonts w:ascii="Garamond" w:hAnsi="Garamond"/>
                <w:sz w:val="24"/>
                <w:szCs w:val="24"/>
                <w:lang w:eastAsia="pl-PL"/>
              </w:rPr>
              <w:t>zasobów pracy, sprzyjaniu włączaniu społecznemu i upowszechnianiu idei uczenia się przez całe życie</w:t>
            </w:r>
            <w:r w:rsidR="004A024F">
              <w:rPr>
                <w:rFonts w:ascii="Garamond" w:hAnsi="Garamond"/>
                <w:sz w:val="24"/>
                <w:szCs w:val="24"/>
                <w:lang w:eastAsia="pl-PL"/>
              </w:rPr>
              <w:t>, a także</w:t>
            </w:r>
            <w:r w:rsidRPr="000C128E">
              <w:rPr>
                <w:rFonts w:ascii="Garamond" w:hAnsi="Garamond"/>
                <w:sz w:val="24"/>
                <w:szCs w:val="24"/>
                <w:lang w:eastAsia="pl-PL"/>
              </w:rPr>
              <w:t xml:space="preserve"> wspieraniu imigrantów we wchodzeniu na pomorski rynek pracy</w:t>
            </w:r>
            <w:r w:rsidR="004B2AF1">
              <w:rPr>
                <w:rFonts w:ascii="Garamond" w:hAnsi="Garamond"/>
                <w:sz w:val="24"/>
                <w:szCs w:val="24"/>
                <w:lang w:eastAsia="pl-PL"/>
              </w:rPr>
              <w:t>.</w:t>
            </w:r>
          </w:p>
          <w:p w14:paraId="052D117C" w14:textId="4E788EE3" w:rsidR="0007144F" w:rsidRPr="000C128E" w:rsidRDefault="0007144F" w:rsidP="00D02A24">
            <w:pPr>
              <w:numPr>
                <w:ilvl w:val="0"/>
                <w:numId w:val="7"/>
              </w:numPr>
              <w:spacing w:after="120"/>
              <w:jc w:val="both"/>
              <w:rPr>
                <w:rFonts w:ascii="Garamond" w:hAnsi="Garamond"/>
                <w:sz w:val="24"/>
                <w:szCs w:val="24"/>
                <w:lang w:eastAsia="pl-PL"/>
              </w:rPr>
            </w:pPr>
            <w:r w:rsidRPr="000C128E">
              <w:rPr>
                <w:rFonts w:ascii="Garamond" w:hAnsi="Garamond"/>
                <w:b/>
                <w:bCs/>
                <w:sz w:val="24"/>
                <w:szCs w:val="24"/>
                <w:lang w:eastAsia="pl-PL"/>
              </w:rPr>
              <w:t>Regionalna wspólnota mieszkańców</w:t>
            </w:r>
            <w:r w:rsidRPr="000C128E">
              <w:rPr>
                <w:rFonts w:ascii="Garamond" w:hAnsi="Garamond"/>
                <w:sz w:val="24"/>
                <w:szCs w:val="24"/>
                <w:lang w:eastAsia="pl-PL"/>
              </w:rPr>
              <w:t xml:space="preserve"> – wzrost aktywności społecznej i obywatelskiej Pomorzan we wszystkich grupach wiekowych na bazie: </w:t>
            </w:r>
            <w:r w:rsidRPr="00423106">
              <w:rPr>
                <w:rFonts w:ascii="Garamond" w:hAnsi="Garamond"/>
                <w:sz w:val="24"/>
                <w:szCs w:val="24"/>
                <w:lang w:eastAsia="pl-PL"/>
              </w:rPr>
              <w:t xml:space="preserve">edukacji </w:t>
            </w:r>
            <w:r w:rsidR="00C3301C">
              <w:rPr>
                <w:rFonts w:ascii="Garamond" w:hAnsi="Garamond"/>
                <w:sz w:val="24"/>
                <w:szCs w:val="24"/>
                <w:lang w:eastAsia="pl-PL"/>
              </w:rPr>
              <w:t>kulturowej</w:t>
            </w:r>
            <w:r w:rsidRPr="00423106">
              <w:rPr>
                <w:rFonts w:ascii="Garamond" w:hAnsi="Garamond"/>
                <w:sz w:val="24"/>
                <w:szCs w:val="24"/>
                <w:lang w:eastAsia="pl-PL"/>
              </w:rPr>
              <w:t>,</w:t>
            </w:r>
            <w:r w:rsidRPr="000C128E">
              <w:rPr>
                <w:rFonts w:ascii="Garamond" w:hAnsi="Garamond"/>
                <w:sz w:val="24"/>
                <w:szCs w:val="24"/>
                <w:lang w:eastAsia="pl-PL"/>
              </w:rPr>
              <w:t xml:space="preserve"> bogatego dziedzictwa regionu, silnego sektora organizacji pozarządowych, trwałej integracji społecznej, szerokiego uczestnictwa w kulturze, powszechnie dostępnej infrastruktury społecznej oraz przyjaznych mieszkańcom przestrzeni publicznych.</w:t>
            </w:r>
          </w:p>
          <w:p w14:paraId="2D04760C" w14:textId="77777777" w:rsidR="0007144F" w:rsidRDefault="0007144F" w:rsidP="00D02A24">
            <w:pPr>
              <w:numPr>
                <w:ilvl w:val="0"/>
                <w:numId w:val="7"/>
              </w:numPr>
              <w:spacing w:after="120"/>
              <w:jc w:val="both"/>
              <w:rPr>
                <w:rFonts w:ascii="Garamond" w:hAnsi="Garamond"/>
                <w:sz w:val="24"/>
                <w:szCs w:val="24"/>
                <w:lang w:eastAsia="pl-PL"/>
              </w:rPr>
            </w:pPr>
            <w:r w:rsidRPr="000C128E">
              <w:rPr>
                <w:rFonts w:ascii="Garamond" w:hAnsi="Garamond"/>
                <w:b/>
                <w:bCs/>
                <w:sz w:val="24"/>
                <w:szCs w:val="24"/>
                <w:lang w:eastAsia="pl-PL"/>
              </w:rPr>
              <w:t>Wysokiej jakości edukacja</w:t>
            </w:r>
            <w:r w:rsidRPr="000C128E">
              <w:rPr>
                <w:rFonts w:ascii="Garamond" w:hAnsi="Garamond"/>
                <w:sz w:val="24"/>
                <w:szCs w:val="24"/>
                <w:lang w:eastAsia="pl-PL"/>
              </w:rPr>
              <w:t xml:space="preserve"> – zwiększenie udziału dzieci w edukacji przedszkolnej, wszechstronne oraz atrakcyjne kształcenie kompetencji kluczowych i zawodowych wszystkich mieszkańców regionu wspierające rozwój ich kreatywności i talentów, poprawa kondycji zawodowej pomorskich nauczycieli i rozwój dialogu edukacyjnego</w:t>
            </w:r>
            <w:r w:rsidR="004B2AF1">
              <w:rPr>
                <w:rFonts w:ascii="Garamond" w:hAnsi="Garamond"/>
                <w:sz w:val="24"/>
                <w:szCs w:val="24"/>
                <w:lang w:eastAsia="pl-PL"/>
              </w:rPr>
              <w:t>.</w:t>
            </w:r>
          </w:p>
        </w:tc>
      </w:tr>
    </w:tbl>
    <w:p w14:paraId="5664BD60" w14:textId="77777777" w:rsidR="004A024F" w:rsidRDefault="004A024F" w:rsidP="004A024F">
      <w:pPr>
        <w:spacing w:after="0" w:line="240" w:lineRule="auto"/>
        <w:jc w:val="both"/>
        <w:rPr>
          <w:rFonts w:ascii="Garamond" w:hAnsi="Garamond"/>
          <w:sz w:val="24"/>
          <w:szCs w:val="24"/>
        </w:rPr>
      </w:pPr>
    </w:p>
    <w:p w14:paraId="49FFA652" w14:textId="77777777" w:rsidR="0007144F" w:rsidRDefault="0007144F" w:rsidP="004A024F">
      <w:pPr>
        <w:spacing w:after="120"/>
        <w:jc w:val="both"/>
        <w:rPr>
          <w:rFonts w:ascii="Garamond" w:hAnsi="Garamond"/>
          <w:sz w:val="24"/>
          <w:szCs w:val="24"/>
        </w:rPr>
      </w:pPr>
      <w:r w:rsidRPr="00EC4F0C">
        <w:rPr>
          <w:rFonts w:ascii="Garamond" w:hAnsi="Garamond"/>
          <w:sz w:val="24"/>
          <w:szCs w:val="24"/>
        </w:rPr>
        <w:t>Powyższe wyzwania</w:t>
      </w:r>
      <w:r w:rsidRPr="00EC4F0C">
        <w:rPr>
          <w:rFonts w:ascii="Garamond" w:hAnsi="Garamond"/>
          <w:b/>
          <w:sz w:val="24"/>
          <w:szCs w:val="24"/>
        </w:rPr>
        <w:t xml:space="preserve"> </w:t>
      </w:r>
      <w:r w:rsidRPr="00EC4F0C">
        <w:rPr>
          <w:rFonts w:ascii="Garamond" w:hAnsi="Garamond"/>
          <w:sz w:val="24"/>
          <w:szCs w:val="24"/>
        </w:rPr>
        <w:t>determinują wybór celów, prioryte</w:t>
      </w:r>
      <w:r w:rsidR="004B2AF1">
        <w:rPr>
          <w:rFonts w:ascii="Garamond" w:hAnsi="Garamond"/>
          <w:sz w:val="24"/>
          <w:szCs w:val="24"/>
        </w:rPr>
        <w:t>tów i działań w ramach Programu.</w:t>
      </w:r>
    </w:p>
    <w:p w14:paraId="441416F7" w14:textId="77777777" w:rsidR="0052710A" w:rsidRDefault="0052710A" w:rsidP="004A024F">
      <w:pPr>
        <w:spacing w:after="120"/>
        <w:jc w:val="both"/>
        <w:rPr>
          <w:rFonts w:ascii="Garamond" w:hAnsi="Garamond"/>
          <w:sz w:val="24"/>
          <w:szCs w:val="24"/>
        </w:rPr>
      </w:pPr>
    </w:p>
    <w:p w14:paraId="51C1D9FF" w14:textId="77777777" w:rsidR="0052710A" w:rsidRDefault="0052710A" w:rsidP="004A024F">
      <w:pPr>
        <w:spacing w:after="120"/>
        <w:jc w:val="both"/>
        <w:rPr>
          <w:rFonts w:ascii="Garamond" w:hAnsi="Garamond"/>
          <w:sz w:val="24"/>
          <w:szCs w:val="24"/>
        </w:rPr>
      </w:pPr>
    </w:p>
    <w:p w14:paraId="14D4E46E" w14:textId="77777777" w:rsidR="0052710A" w:rsidRDefault="0052710A" w:rsidP="004A024F">
      <w:pPr>
        <w:spacing w:after="120"/>
        <w:jc w:val="both"/>
        <w:rPr>
          <w:rFonts w:ascii="Garamond" w:hAnsi="Garamond"/>
          <w:sz w:val="24"/>
          <w:szCs w:val="24"/>
        </w:rPr>
      </w:pPr>
    </w:p>
    <w:p w14:paraId="464C0CCD" w14:textId="77777777" w:rsidR="0052710A" w:rsidRDefault="0052710A" w:rsidP="004A024F">
      <w:pPr>
        <w:spacing w:after="120"/>
        <w:jc w:val="both"/>
        <w:rPr>
          <w:rFonts w:ascii="Garamond" w:hAnsi="Garamond"/>
          <w:sz w:val="24"/>
          <w:szCs w:val="24"/>
        </w:rPr>
      </w:pPr>
    </w:p>
    <w:p w14:paraId="6E940131" w14:textId="77777777" w:rsidR="0052710A" w:rsidRDefault="0052710A" w:rsidP="004A024F">
      <w:pPr>
        <w:spacing w:after="120"/>
        <w:jc w:val="both"/>
        <w:rPr>
          <w:rFonts w:ascii="Garamond" w:hAnsi="Garamond"/>
          <w:sz w:val="24"/>
          <w:szCs w:val="24"/>
        </w:rPr>
      </w:pPr>
    </w:p>
    <w:p w14:paraId="3EFEA425" w14:textId="77777777" w:rsidR="0052710A" w:rsidRDefault="0052710A" w:rsidP="004A024F">
      <w:pPr>
        <w:spacing w:after="120"/>
        <w:jc w:val="both"/>
        <w:rPr>
          <w:rFonts w:ascii="Garamond" w:hAnsi="Garamond"/>
          <w:sz w:val="24"/>
          <w:szCs w:val="24"/>
        </w:rPr>
      </w:pPr>
    </w:p>
    <w:p w14:paraId="49EBF648" w14:textId="77777777" w:rsidR="0052710A" w:rsidRDefault="0052710A" w:rsidP="004A024F">
      <w:pPr>
        <w:spacing w:after="120"/>
        <w:jc w:val="both"/>
        <w:rPr>
          <w:rFonts w:ascii="Garamond" w:hAnsi="Garamond"/>
          <w:sz w:val="24"/>
          <w:szCs w:val="24"/>
        </w:rPr>
      </w:pPr>
    </w:p>
    <w:p w14:paraId="6F526FF6" w14:textId="77777777" w:rsidR="00AF1A78" w:rsidRDefault="00AF1A78" w:rsidP="004A024F">
      <w:pPr>
        <w:spacing w:after="120"/>
        <w:jc w:val="both"/>
        <w:rPr>
          <w:rFonts w:ascii="Garamond" w:hAnsi="Garamond"/>
          <w:sz w:val="24"/>
          <w:szCs w:val="24"/>
        </w:rPr>
      </w:pPr>
    </w:p>
    <w:p w14:paraId="489E24A8" w14:textId="77777777" w:rsidR="00AF1A78" w:rsidRDefault="00AF1A78" w:rsidP="004A024F">
      <w:pPr>
        <w:spacing w:after="120"/>
        <w:jc w:val="both"/>
        <w:rPr>
          <w:rFonts w:ascii="Garamond" w:hAnsi="Garamond"/>
          <w:sz w:val="24"/>
          <w:szCs w:val="24"/>
        </w:rPr>
      </w:pPr>
    </w:p>
    <w:p w14:paraId="2DF3BB6F" w14:textId="77777777" w:rsidR="000366A9" w:rsidRDefault="000366A9" w:rsidP="004A024F">
      <w:pPr>
        <w:spacing w:after="120"/>
        <w:jc w:val="both"/>
        <w:rPr>
          <w:rFonts w:ascii="Garamond" w:hAnsi="Garamond"/>
          <w:sz w:val="24"/>
          <w:szCs w:val="24"/>
        </w:rPr>
      </w:pPr>
    </w:p>
    <w:p w14:paraId="33607974" w14:textId="77777777" w:rsidR="0052710A" w:rsidRPr="00773BDB" w:rsidRDefault="0052710A" w:rsidP="00A4617E">
      <w:pPr>
        <w:pStyle w:val="Nagwek1"/>
        <w:numPr>
          <w:ilvl w:val="0"/>
          <w:numId w:val="167"/>
        </w:numPr>
        <w:shd w:val="clear" w:color="auto" w:fill="EDEDED" w:themeFill="accent3" w:themeFillTint="33"/>
        <w:ind w:left="426" w:hanging="425"/>
        <w:rPr>
          <w:rFonts w:ascii="Garamond" w:hAnsi="Garamond"/>
          <w:b/>
          <w:bCs/>
          <w:color w:val="auto"/>
          <w:sz w:val="22"/>
          <w:szCs w:val="22"/>
          <w:lang w:eastAsia="pl-PL"/>
        </w:rPr>
      </w:pPr>
      <w:bookmarkStart w:id="7" w:name="_Toc503866967"/>
      <w:r w:rsidRPr="00773BDB">
        <w:rPr>
          <w:rFonts w:ascii="Garamond" w:hAnsi="Garamond"/>
          <w:b/>
          <w:bCs/>
          <w:color w:val="auto"/>
          <w:sz w:val="22"/>
          <w:szCs w:val="22"/>
          <w:lang w:eastAsia="pl-PL"/>
        </w:rPr>
        <w:lastRenderedPageBreak/>
        <w:t>CZĘŚĆ PROJEKCYJNA</w:t>
      </w:r>
      <w:bookmarkEnd w:id="7"/>
      <w:r w:rsidRPr="00773BDB">
        <w:rPr>
          <w:rFonts w:ascii="Garamond" w:hAnsi="Garamond"/>
          <w:b/>
          <w:bCs/>
          <w:color w:val="auto"/>
          <w:sz w:val="22"/>
          <w:szCs w:val="22"/>
          <w:lang w:eastAsia="pl-PL"/>
        </w:rPr>
        <w:t xml:space="preserve"> </w:t>
      </w:r>
    </w:p>
    <w:p w14:paraId="172030D5" w14:textId="77777777" w:rsidR="0052710A" w:rsidRPr="0001195B" w:rsidRDefault="0052710A" w:rsidP="0052710A">
      <w:pPr>
        <w:spacing w:after="0" w:line="240" w:lineRule="auto"/>
        <w:jc w:val="both"/>
        <w:rPr>
          <w:rFonts w:ascii="Garamond" w:eastAsia="Times New Roman" w:hAnsi="Garamond" w:cs="Times New Roman"/>
          <w:sz w:val="24"/>
          <w:szCs w:val="24"/>
          <w:lang w:eastAsia="pl-PL"/>
        </w:rPr>
      </w:pPr>
    </w:p>
    <w:p w14:paraId="48FE1F1D" w14:textId="34B3DE84" w:rsidR="0052710A" w:rsidRDefault="0052710A" w:rsidP="00773BDB">
      <w:pPr>
        <w:pStyle w:val="Nagwek2"/>
        <w:numPr>
          <w:ilvl w:val="3"/>
          <w:numId w:val="7"/>
        </w:numPr>
        <w:shd w:val="clear" w:color="auto" w:fill="99CCFF"/>
        <w:tabs>
          <w:tab w:val="clear" w:pos="1800"/>
          <w:tab w:val="num" w:pos="1440"/>
        </w:tabs>
        <w:ind w:left="284" w:hanging="284"/>
        <w:rPr>
          <w:rFonts w:ascii="Garamond" w:eastAsia="Calibri" w:hAnsi="Garamond"/>
          <w:color w:val="auto"/>
          <w:sz w:val="24"/>
          <w:szCs w:val="24"/>
          <w:lang w:eastAsia="pl-PL"/>
        </w:rPr>
      </w:pPr>
      <w:bookmarkStart w:id="8" w:name="_Toc503866968"/>
      <w:r w:rsidRPr="00773BDB">
        <w:rPr>
          <w:rFonts w:ascii="Garamond" w:eastAsia="Calibri" w:hAnsi="Garamond"/>
          <w:color w:val="auto"/>
          <w:sz w:val="24"/>
          <w:szCs w:val="24"/>
          <w:lang w:eastAsia="pl-PL"/>
        </w:rPr>
        <w:t>CELE, PRIORYTETY I DZIAŁANIA</w:t>
      </w:r>
      <w:bookmarkEnd w:id="8"/>
    </w:p>
    <w:p w14:paraId="7E7A4B9E" w14:textId="77777777" w:rsidR="00773BDB" w:rsidRPr="00773BDB" w:rsidRDefault="00773BDB" w:rsidP="00773BDB">
      <w:pPr>
        <w:pStyle w:val="Akapitzlist"/>
        <w:spacing w:after="0" w:line="240" w:lineRule="auto"/>
        <w:ind w:left="1800"/>
        <w:rPr>
          <w:lang w:eastAsia="pl-PL"/>
        </w:rPr>
      </w:pPr>
    </w:p>
    <w:tbl>
      <w:tblPr>
        <w:tblW w:w="915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CC"/>
        <w:tblLayout w:type="fixed"/>
        <w:tblCellMar>
          <w:left w:w="70" w:type="dxa"/>
          <w:right w:w="70" w:type="dxa"/>
        </w:tblCellMar>
        <w:tblLook w:val="0000" w:firstRow="0" w:lastRow="0" w:firstColumn="0" w:lastColumn="0" w:noHBand="0" w:noVBand="0"/>
      </w:tblPr>
      <w:tblGrid>
        <w:gridCol w:w="2846"/>
        <w:gridCol w:w="3188"/>
        <w:gridCol w:w="3118"/>
      </w:tblGrid>
      <w:tr w:rsidR="006F420C" w:rsidRPr="00EC4F0C" w14:paraId="1AA3FC99" w14:textId="77777777" w:rsidTr="00C47C2B">
        <w:trPr>
          <w:trHeight w:val="836"/>
        </w:trPr>
        <w:tc>
          <w:tcPr>
            <w:tcW w:w="9152" w:type="dxa"/>
            <w:gridSpan w:val="3"/>
            <w:tcBorders>
              <w:bottom w:val="single" w:sz="8" w:space="0" w:color="auto"/>
            </w:tcBorders>
            <w:shd w:val="clear" w:color="auto" w:fill="FFFF99"/>
          </w:tcPr>
          <w:p w14:paraId="31A9CD6E" w14:textId="77777777" w:rsidR="006F420C" w:rsidRPr="002B259E" w:rsidRDefault="006F420C" w:rsidP="00EC2555">
            <w:pPr>
              <w:pStyle w:val="Tekstpodstawowy2"/>
              <w:spacing w:before="60" w:after="60" w:line="240" w:lineRule="auto"/>
              <w:jc w:val="center"/>
              <w:rPr>
                <w:rFonts w:ascii="Garamond" w:hAnsi="Garamond"/>
                <w:b/>
                <w:szCs w:val="24"/>
                <w:lang w:val="pl-PL"/>
              </w:rPr>
            </w:pPr>
            <w:r w:rsidRPr="002B259E">
              <w:rPr>
                <w:rFonts w:ascii="Garamond" w:hAnsi="Garamond"/>
                <w:b/>
                <w:szCs w:val="24"/>
                <w:lang w:val="pl-PL"/>
              </w:rPr>
              <w:t>CEL GŁÓWNY</w:t>
            </w:r>
          </w:p>
          <w:p w14:paraId="5A3ABE51" w14:textId="77777777" w:rsidR="006F420C" w:rsidRPr="002B259E" w:rsidRDefault="006F420C" w:rsidP="00EC2555">
            <w:pPr>
              <w:pStyle w:val="Tekstpodstawowy2"/>
              <w:spacing w:before="60" w:after="60" w:line="240" w:lineRule="auto"/>
              <w:jc w:val="center"/>
              <w:rPr>
                <w:rFonts w:ascii="Garamond" w:hAnsi="Garamond"/>
                <w:b/>
                <w:szCs w:val="24"/>
                <w:lang w:val="pl-PL"/>
              </w:rPr>
            </w:pPr>
            <w:r w:rsidRPr="002B259E">
              <w:rPr>
                <w:rFonts w:ascii="Garamond" w:hAnsi="Garamond"/>
                <w:b/>
                <w:szCs w:val="24"/>
                <w:lang w:val="pl-PL"/>
              </w:rPr>
              <w:t>Aktywni Pomorzanie</w:t>
            </w:r>
          </w:p>
        </w:tc>
      </w:tr>
      <w:tr w:rsidR="00EC2555" w:rsidRPr="00EC4F0C" w14:paraId="13F62FB4" w14:textId="77777777" w:rsidTr="00EC2555">
        <w:trPr>
          <w:trHeight w:val="1063"/>
        </w:trPr>
        <w:tc>
          <w:tcPr>
            <w:tcW w:w="2846" w:type="dxa"/>
            <w:tcBorders>
              <w:bottom w:val="single" w:sz="8" w:space="0" w:color="auto"/>
            </w:tcBorders>
            <w:shd w:val="clear" w:color="auto" w:fill="CCFFFF"/>
          </w:tcPr>
          <w:p w14:paraId="201E44E3" w14:textId="77777777" w:rsidR="00EC2555" w:rsidRPr="002B259E" w:rsidRDefault="00EC2555" w:rsidP="00EC2555">
            <w:pPr>
              <w:pStyle w:val="Tekstpodstawowy2"/>
              <w:spacing w:before="60" w:after="60" w:line="240" w:lineRule="auto"/>
              <w:jc w:val="center"/>
              <w:rPr>
                <w:rFonts w:ascii="Garamond" w:hAnsi="Garamond"/>
                <w:b/>
                <w:szCs w:val="24"/>
                <w:lang w:val="pl-PL"/>
              </w:rPr>
            </w:pPr>
            <w:r w:rsidRPr="002B259E">
              <w:rPr>
                <w:rFonts w:ascii="Garamond" w:hAnsi="Garamond"/>
                <w:b/>
                <w:szCs w:val="24"/>
                <w:lang w:val="pl-PL"/>
              </w:rPr>
              <w:t>CEL SZCZEGÓŁOWY 1</w:t>
            </w:r>
          </w:p>
          <w:p w14:paraId="444580FF" w14:textId="77777777" w:rsidR="00EC2555" w:rsidRPr="002B259E" w:rsidRDefault="00EC2555" w:rsidP="00EC2555">
            <w:pPr>
              <w:pStyle w:val="Tekstpodstawowy2"/>
              <w:spacing w:before="60" w:after="60" w:line="240" w:lineRule="auto"/>
              <w:jc w:val="center"/>
              <w:rPr>
                <w:rFonts w:ascii="Garamond" w:hAnsi="Garamond"/>
                <w:b/>
                <w:szCs w:val="24"/>
                <w:lang w:val="pl-PL"/>
              </w:rPr>
            </w:pPr>
            <w:r w:rsidRPr="002B259E">
              <w:rPr>
                <w:rFonts w:ascii="Garamond" w:hAnsi="Garamond"/>
                <w:b/>
                <w:szCs w:val="24"/>
                <w:lang w:val="pl-PL"/>
              </w:rPr>
              <w:t>Wysoki poziom zatrudnienia</w:t>
            </w:r>
          </w:p>
        </w:tc>
        <w:tc>
          <w:tcPr>
            <w:tcW w:w="3188" w:type="dxa"/>
            <w:tcBorders>
              <w:bottom w:val="single" w:sz="8" w:space="0" w:color="auto"/>
            </w:tcBorders>
            <w:shd w:val="clear" w:color="auto" w:fill="CCFFFF"/>
            <w:vAlign w:val="center"/>
          </w:tcPr>
          <w:p w14:paraId="397289E2" w14:textId="77777777" w:rsidR="00EC2555" w:rsidRPr="002B259E" w:rsidRDefault="00EC2555" w:rsidP="00EC2555">
            <w:pPr>
              <w:pStyle w:val="Tekstpodstawowy2"/>
              <w:spacing w:before="60" w:after="60" w:line="240" w:lineRule="auto"/>
              <w:jc w:val="center"/>
              <w:rPr>
                <w:rFonts w:ascii="Garamond" w:hAnsi="Garamond"/>
                <w:b/>
                <w:szCs w:val="24"/>
                <w:lang w:val="pl-PL"/>
              </w:rPr>
            </w:pPr>
            <w:r w:rsidRPr="002B259E">
              <w:rPr>
                <w:rFonts w:ascii="Garamond" w:hAnsi="Garamond"/>
                <w:b/>
                <w:szCs w:val="24"/>
                <w:lang w:val="pl-PL"/>
              </w:rPr>
              <w:t>CEL SZCZEGÓŁOWY 2</w:t>
            </w:r>
          </w:p>
          <w:p w14:paraId="7A20755F" w14:textId="77777777" w:rsidR="00EC2555" w:rsidRPr="002B259E" w:rsidRDefault="00EC2555" w:rsidP="00EC2555">
            <w:pPr>
              <w:pStyle w:val="Tekstpodstawowy2"/>
              <w:spacing w:before="60" w:after="60" w:line="240" w:lineRule="auto"/>
              <w:jc w:val="center"/>
              <w:rPr>
                <w:rFonts w:ascii="Garamond" w:hAnsi="Garamond"/>
                <w:b/>
                <w:szCs w:val="24"/>
                <w:lang w:val="pl-PL"/>
              </w:rPr>
            </w:pPr>
            <w:r w:rsidRPr="002B259E">
              <w:rPr>
                <w:rFonts w:ascii="Garamond" w:hAnsi="Garamond"/>
                <w:b/>
                <w:szCs w:val="24"/>
                <w:lang w:val="pl-PL"/>
              </w:rPr>
              <w:t xml:space="preserve">Wysoki poziom </w:t>
            </w:r>
            <w:r w:rsidRPr="002B259E">
              <w:rPr>
                <w:rFonts w:ascii="Garamond" w:hAnsi="Garamond"/>
                <w:b/>
                <w:szCs w:val="24"/>
                <w:lang w:val="pl-PL"/>
              </w:rPr>
              <w:br/>
              <w:t>kapitału społecznego</w:t>
            </w:r>
          </w:p>
        </w:tc>
        <w:tc>
          <w:tcPr>
            <w:tcW w:w="3118" w:type="dxa"/>
            <w:tcBorders>
              <w:bottom w:val="single" w:sz="8" w:space="0" w:color="auto"/>
            </w:tcBorders>
            <w:shd w:val="clear" w:color="auto" w:fill="CCFFFF"/>
            <w:vAlign w:val="center"/>
          </w:tcPr>
          <w:p w14:paraId="4A43A849" w14:textId="77777777" w:rsidR="00EC2555" w:rsidRPr="002B259E" w:rsidRDefault="00EC2555" w:rsidP="00EC2555">
            <w:pPr>
              <w:pStyle w:val="Tekstpodstawowy2"/>
              <w:spacing w:before="60" w:after="60" w:line="240" w:lineRule="auto"/>
              <w:jc w:val="center"/>
              <w:rPr>
                <w:rFonts w:ascii="Garamond" w:hAnsi="Garamond"/>
                <w:b/>
                <w:szCs w:val="24"/>
                <w:lang w:val="pl-PL"/>
              </w:rPr>
            </w:pPr>
            <w:r w:rsidRPr="002B259E">
              <w:rPr>
                <w:rFonts w:ascii="Garamond" w:hAnsi="Garamond"/>
                <w:b/>
                <w:szCs w:val="24"/>
                <w:lang w:val="pl-PL"/>
              </w:rPr>
              <w:t>CEL SZCZEGÓŁOWY 3</w:t>
            </w:r>
          </w:p>
          <w:p w14:paraId="209BCC37" w14:textId="77777777" w:rsidR="00EC2555" w:rsidRPr="002B259E" w:rsidRDefault="00EC2555" w:rsidP="00EC2555">
            <w:pPr>
              <w:pStyle w:val="Tekstpodstawowy2"/>
              <w:spacing w:before="60" w:after="60" w:line="240" w:lineRule="auto"/>
              <w:jc w:val="center"/>
              <w:rPr>
                <w:rFonts w:ascii="Garamond" w:hAnsi="Garamond"/>
                <w:b/>
                <w:szCs w:val="24"/>
                <w:lang w:val="pl-PL"/>
              </w:rPr>
            </w:pPr>
            <w:r w:rsidRPr="002B259E">
              <w:rPr>
                <w:rFonts w:ascii="Garamond" w:hAnsi="Garamond"/>
                <w:b/>
                <w:szCs w:val="24"/>
                <w:lang w:val="pl-PL"/>
              </w:rPr>
              <w:t>Efektywny system edukacji</w:t>
            </w:r>
          </w:p>
        </w:tc>
      </w:tr>
      <w:tr w:rsidR="00EC2555" w:rsidRPr="00EC4F0C" w14:paraId="231BC691" w14:textId="77777777" w:rsidTr="00EC2555">
        <w:trPr>
          <w:trHeight w:val="1279"/>
        </w:trPr>
        <w:tc>
          <w:tcPr>
            <w:tcW w:w="2846" w:type="dxa"/>
            <w:shd w:val="clear" w:color="auto" w:fill="F3F3F3"/>
            <w:vAlign w:val="center"/>
          </w:tcPr>
          <w:p w14:paraId="6690B812" w14:textId="77777777" w:rsidR="00EC2555" w:rsidRDefault="00EC2555" w:rsidP="00EC2555">
            <w:pPr>
              <w:spacing w:before="60" w:after="60" w:line="240" w:lineRule="auto"/>
              <w:jc w:val="center"/>
              <w:rPr>
                <w:rFonts w:ascii="Garamond" w:hAnsi="Garamond"/>
                <w:b/>
              </w:rPr>
            </w:pPr>
            <w:r w:rsidRPr="00EC4F0C">
              <w:rPr>
                <w:rFonts w:ascii="Garamond" w:hAnsi="Garamond"/>
                <w:b/>
              </w:rPr>
              <w:t>Priorytet 1.</w:t>
            </w:r>
            <w:r>
              <w:rPr>
                <w:rFonts w:ascii="Garamond" w:hAnsi="Garamond"/>
                <w:b/>
              </w:rPr>
              <w:t>1</w:t>
            </w:r>
            <w:r w:rsidRPr="003C69C3">
              <w:rPr>
                <w:rFonts w:ascii="Garamond" w:hAnsi="Garamond"/>
              </w:rPr>
              <w:t xml:space="preserve"> </w:t>
            </w:r>
            <w:r w:rsidRPr="003C69C3">
              <w:rPr>
                <w:rFonts w:ascii="Garamond" w:hAnsi="Garamond"/>
              </w:rPr>
              <w:br/>
            </w:r>
            <w:r w:rsidRPr="00EC4F0C">
              <w:rPr>
                <w:rFonts w:ascii="Garamond" w:hAnsi="Garamond"/>
              </w:rPr>
              <w:t xml:space="preserve">Aktywność zawodowa </w:t>
            </w:r>
            <w:r>
              <w:rPr>
                <w:rFonts w:ascii="Garamond" w:hAnsi="Garamond"/>
              </w:rPr>
              <w:br/>
            </w:r>
            <w:r w:rsidRPr="00EC4F0C">
              <w:rPr>
                <w:rFonts w:ascii="Garamond" w:hAnsi="Garamond"/>
              </w:rPr>
              <w:t>bez barier</w:t>
            </w:r>
          </w:p>
        </w:tc>
        <w:tc>
          <w:tcPr>
            <w:tcW w:w="3188" w:type="dxa"/>
            <w:shd w:val="clear" w:color="auto" w:fill="F3F3F3"/>
            <w:vAlign w:val="center"/>
          </w:tcPr>
          <w:p w14:paraId="58F286C5" w14:textId="77777777" w:rsidR="00EC2555" w:rsidRDefault="00EC2555" w:rsidP="00EC2555">
            <w:pPr>
              <w:spacing w:before="60" w:after="60" w:line="240" w:lineRule="auto"/>
              <w:jc w:val="center"/>
              <w:rPr>
                <w:rFonts w:ascii="Garamond" w:hAnsi="Garamond"/>
                <w:b/>
              </w:rPr>
            </w:pPr>
            <w:r>
              <w:rPr>
                <w:rFonts w:ascii="Garamond" w:hAnsi="Garamond"/>
                <w:b/>
              </w:rPr>
              <w:t>Priorytet 2.1.</w:t>
            </w:r>
          </w:p>
          <w:p w14:paraId="6B29138C" w14:textId="77777777" w:rsidR="00EC2555" w:rsidRDefault="00EC2555" w:rsidP="00EC2555">
            <w:pPr>
              <w:spacing w:before="60" w:after="60" w:line="240" w:lineRule="auto"/>
              <w:jc w:val="center"/>
              <w:rPr>
                <w:rFonts w:ascii="Garamond" w:hAnsi="Garamond"/>
                <w:b/>
              </w:rPr>
            </w:pPr>
            <w:r>
              <w:rPr>
                <w:rFonts w:ascii="Garamond" w:hAnsi="Garamond"/>
              </w:rPr>
              <w:t>Silny sektor pozarządowy</w:t>
            </w:r>
          </w:p>
        </w:tc>
        <w:tc>
          <w:tcPr>
            <w:tcW w:w="3118" w:type="dxa"/>
            <w:shd w:val="clear" w:color="auto" w:fill="F3F3F3"/>
            <w:vAlign w:val="center"/>
          </w:tcPr>
          <w:p w14:paraId="21DFD5DA" w14:textId="77777777" w:rsidR="00EC2555" w:rsidRPr="00EC4F0C" w:rsidRDefault="00EC2555" w:rsidP="00EC2555">
            <w:pPr>
              <w:spacing w:before="60" w:after="60" w:line="240" w:lineRule="auto"/>
              <w:jc w:val="center"/>
              <w:rPr>
                <w:rFonts w:ascii="Garamond" w:hAnsi="Garamond"/>
                <w:b/>
              </w:rPr>
            </w:pPr>
            <w:r w:rsidRPr="00EC4F0C">
              <w:rPr>
                <w:rFonts w:ascii="Garamond" w:hAnsi="Garamond"/>
                <w:b/>
              </w:rPr>
              <w:t>Priorytet 3.1</w:t>
            </w:r>
            <w:r w:rsidRPr="003C69C3">
              <w:rPr>
                <w:rFonts w:ascii="Garamond" w:hAnsi="Garamond"/>
              </w:rPr>
              <w:t xml:space="preserve"> </w:t>
            </w:r>
            <w:r w:rsidRPr="003C69C3">
              <w:rPr>
                <w:rFonts w:ascii="Garamond" w:hAnsi="Garamond"/>
              </w:rPr>
              <w:br/>
            </w:r>
            <w:r w:rsidRPr="00EC4F0C">
              <w:rPr>
                <w:rFonts w:ascii="Garamond" w:hAnsi="Garamond"/>
              </w:rPr>
              <w:t xml:space="preserve">Edukacja dla rozwoju </w:t>
            </w:r>
            <w:r>
              <w:rPr>
                <w:rFonts w:ascii="Garamond" w:hAnsi="Garamond"/>
              </w:rPr>
              <w:br/>
            </w:r>
            <w:r w:rsidRPr="00EC4F0C">
              <w:rPr>
                <w:rFonts w:ascii="Garamond" w:hAnsi="Garamond"/>
              </w:rPr>
              <w:t>i zatrudnienia</w:t>
            </w:r>
          </w:p>
        </w:tc>
      </w:tr>
      <w:tr w:rsidR="00EC2555" w:rsidRPr="00EC4F0C" w14:paraId="24BD2C86" w14:textId="77777777" w:rsidTr="00EC2555">
        <w:trPr>
          <w:trHeight w:val="368"/>
        </w:trPr>
        <w:tc>
          <w:tcPr>
            <w:tcW w:w="2846" w:type="dxa"/>
            <w:vMerge w:val="restart"/>
            <w:shd w:val="clear" w:color="auto" w:fill="F3F3F3"/>
            <w:vAlign w:val="center"/>
          </w:tcPr>
          <w:p w14:paraId="7B9D6F41" w14:textId="77777777" w:rsidR="00EC2555" w:rsidRDefault="00EC2555" w:rsidP="00EC2555">
            <w:pPr>
              <w:spacing w:before="60" w:after="60" w:line="240" w:lineRule="auto"/>
              <w:jc w:val="center"/>
              <w:rPr>
                <w:rFonts w:ascii="Garamond" w:hAnsi="Garamond"/>
                <w:b/>
              </w:rPr>
            </w:pPr>
            <w:r w:rsidRPr="00EC4F0C">
              <w:rPr>
                <w:rFonts w:ascii="Garamond" w:hAnsi="Garamond"/>
                <w:b/>
              </w:rPr>
              <w:t>Priorytet 1.</w:t>
            </w:r>
            <w:r>
              <w:rPr>
                <w:rFonts w:ascii="Garamond" w:hAnsi="Garamond"/>
                <w:b/>
              </w:rPr>
              <w:t>2</w:t>
            </w:r>
            <w:r w:rsidRPr="003C69C3">
              <w:rPr>
                <w:rFonts w:ascii="Garamond" w:hAnsi="Garamond"/>
              </w:rPr>
              <w:t xml:space="preserve"> </w:t>
            </w:r>
            <w:r w:rsidRPr="003C69C3">
              <w:rPr>
                <w:rFonts w:ascii="Garamond" w:hAnsi="Garamond"/>
              </w:rPr>
              <w:br/>
            </w:r>
            <w:r>
              <w:rPr>
                <w:rFonts w:ascii="Garamond" w:hAnsi="Garamond"/>
              </w:rPr>
              <w:t xml:space="preserve">Adaptacja do zmian </w:t>
            </w:r>
            <w:r>
              <w:rPr>
                <w:rFonts w:ascii="Garamond" w:hAnsi="Garamond"/>
              </w:rPr>
              <w:br/>
              <w:t>na rynku pracy</w:t>
            </w:r>
          </w:p>
        </w:tc>
        <w:tc>
          <w:tcPr>
            <w:tcW w:w="3188" w:type="dxa"/>
            <w:vMerge w:val="restart"/>
            <w:shd w:val="clear" w:color="auto" w:fill="F3F3F3"/>
            <w:vAlign w:val="center"/>
          </w:tcPr>
          <w:p w14:paraId="61C214DC" w14:textId="77777777" w:rsidR="00EC2555" w:rsidRDefault="00EC2555" w:rsidP="00EC2555">
            <w:pPr>
              <w:spacing w:before="60" w:after="60" w:line="240" w:lineRule="auto"/>
              <w:jc w:val="center"/>
              <w:rPr>
                <w:rFonts w:ascii="Garamond" w:hAnsi="Garamond"/>
                <w:b/>
              </w:rPr>
            </w:pPr>
            <w:r>
              <w:rPr>
                <w:rFonts w:ascii="Garamond" w:hAnsi="Garamond"/>
                <w:b/>
              </w:rPr>
              <w:t>Priorytet 2.2</w:t>
            </w:r>
            <w:r w:rsidRPr="003C69C3">
              <w:rPr>
                <w:rFonts w:ascii="Garamond" w:hAnsi="Garamond"/>
              </w:rPr>
              <w:t xml:space="preserve"> </w:t>
            </w:r>
            <w:r w:rsidRPr="003C69C3">
              <w:rPr>
                <w:rFonts w:ascii="Garamond" w:hAnsi="Garamond"/>
              </w:rPr>
              <w:br/>
            </w:r>
            <w:r>
              <w:rPr>
                <w:rFonts w:ascii="Garamond" w:hAnsi="Garamond"/>
              </w:rPr>
              <w:t>Regionalna wspólnota</w:t>
            </w:r>
          </w:p>
        </w:tc>
        <w:tc>
          <w:tcPr>
            <w:tcW w:w="3118" w:type="dxa"/>
            <w:vMerge w:val="restart"/>
            <w:shd w:val="clear" w:color="auto" w:fill="F3F3F3"/>
            <w:vAlign w:val="center"/>
          </w:tcPr>
          <w:p w14:paraId="6DA72CB0" w14:textId="77777777" w:rsidR="00EC2555" w:rsidRPr="00490EB3" w:rsidRDefault="00EC2555" w:rsidP="00EC2555">
            <w:pPr>
              <w:pStyle w:val="Tekstprzypisudolnego"/>
              <w:spacing w:before="60" w:after="60"/>
              <w:jc w:val="center"/>
              <w:rPr>
                <w:rFonts w:ascii="Garamond" w:hAnsi="Garamond"/>
                <w:b/>
                <w:sz w:val="22"/>
                <w:szCs w:val="22"/>
              </w:rPr>
            </w:pPr>
            <w:r w:rsidRPr="00490EB3">
              <w:rPr>
                <w:rFonts w:ascii="Garamond" w:hAnsi="Garamond"/>
                <w:b/>
                <w:sz w:val="22"/>
                <w:szCs w:val="22"/>
              </w:rPr>
              <w:t xml:space="preserve">Priorytet 3.2 </w:t>
            </w:r>
          </w:p>
          <w:p w14:paraId="416A43F0" w14:textId="77777777" w:rsidR="00EC2555" w:rsidRPr="00EC4F0C" w:rsidRDefault="00EC2555" w:rsidP="00EC2555">
            <w:pPr>
              <w:spacing w:before="60" w:after="60" w:line="240" w:lineRule="auto"/>
              <w:jc w:val="center"/>
              <w:rPr>
                <w:rFonts w:ascii="Garamond" w:hAnsi="Garamond"/>
                <w:b/>
              </w:rPr>
            </w:pPr>
            <w:r w:rsidRPr="00490EB3">
              <w:rPr>
                <w:rFonts w:ascii="Garamond" w:hAnsi="Garamond"/>
              </w:rPr>
              <w:t>Indywidualne ścieżki edukacji</w:t>
            </w:r>
          </w:p>
        </w:tc>
      </w:tr>
      <w:tr w:rsidR="00EC2555" w:rsidRPr="00EC4F0C" w14:paraId="73EF478D" w14:textId="77777777" w:rsidTr="00EC2555">
        <w:trPr>
          <w:trHeight w:val="975"/>
        </w:trPr>
        <w:tc>
          <w:tcPr>
            <w:tcW w:w="2846" w:type="dxa"/>
            <w:vMerge/>
            <w:shd w:val="clear" w:color="auto" w:fill="F3F3F3"/>
          </w:tcPr>
          <w:p w14:paraId="0861DE75" w14:textId="77777777" w:rsidR="00EC2555" w:rsidRDefault="00EC2555" w:rsidP="00EC2555">
            <w:pPr>
              <w:spacing w:before="60" w:after="60" w:line="240" w:lineRule="auto"/>
              <w:jc w:val="center"/>
              <w:rPr>
                <w:rFonts w:ascii="Garamond" w:hAnsi="Garamond"/>
                <w:b/>
              </w:rPr>
            </w:pPr>
          </w:p>
        </w:tc>
        <w:tc>
          <w:tcPr>
            <w:tcW w:w="3188" w:type="dxa"/>
            <w:vMerge/>
            <w:shd w:val="clear" w:color="auto" w:fill="F3F3F3"/>
            <w:vAlign w:val="center"/>
          </w:tcPr>
          <w:p w14:paraId="2D9FF6D0" w14:textId="77777777" w:rsidR="00EC2555" w:rsidRDefault="00EC2555" w:rsidP="00EC2555">
            <w:pPr>
              <w:spacing w:before="60" w:after="60" w:line="240" w:lineRule="auto"/>
              <w:jc w:val="center"/>
              <w:rPr>
                <w:rFonts w:ascii="Garamond" w:hAnsi="Garamond"/>
                <w:b/>
              </w:rPr>
            </w:pPr>
          </w:p>
        </w:tc>
        <w:tc>
          <w:tcPr>
            <w:tcW w:w="3118" w:type="dxa"/>
            <w:vMerge/>
            <w:shd w:val="clear" w:color="auto" w:fill="F3F3F3"/>
            <w:vAlign w:val="center"/>
          </w:tcPr>
          <w:p w14:paraId="6CCC47E7" w14:textId="77777777" w:rsidR="00EC2555" w:rsidRPr="00490EB3" w:rsidRDefault="00EC2555" w:rsidP="00EC2555">
            <w:pPr>
              <w:pStyle w:val="Tekstprzypisudolnego"/>
              <w:spacing w:before="60" w:after="60"/>
              <w:jc w:val="center"/>
              <w:rPr>
                <w:rFonts w:ascii="Garamond" w:hAnsi="Garamond"/>
                <w:b/>
                <w:sz w:val="22"/>
                <w:szCs w:val="22"/>
              </w:rPr>
            </w:pPr>
          </w:p>
        </w:tc>
      </w:tr>
    </w:tbl>
    <w:p w14:paraId="29C56164" w14:textId="77777777" w:rsidR="0052710A" w:rsidRDefault="0052710A" w:rsidP="0052710A">
      <w:pPr>
        <w:spacing w:after="0" w:line="240" w:lineRule="auto"/>
        <w:jc w:val="both"/>
        <w:rPr>
          <w:rFonts w:ascii="Garamond" w:eastAsia="Times New Roman" w:hAnsi="Garamond" w:cs="Times New Roman"/>
          <w:sz w:val="24"/>
          <w:szCs w:val="24"/>
          <w:lang w:eastAsia="pl-PL"/>
        </w:rPr>
      </w:pPr>
    </w:p>
    <w:p w14:paraId="457F7013" w14:textId="77777777" w:rsidR="00E26057" w:rsidRPr="0001195B" w:rsidRDefault="00E26057" w:rsidP="0052710A">
      <w:pPr>
        <w:spacing w:after="0" w:line="240" w:lineRule="auto"/>
        <w:jc w:val="both"/>
        <w:rPr>
          <w:rFonts w:ascii="Garamond" w:eastAsia="Times New Roman" w:hAnsi="Garamond" w:cs="Times New Roman"/>
          <w:sz w:val="24"/>
          <w:szCs w:val="24"/>
          <w:lang w:eastAsia="pl-PL"/>
        </w:rPr>
      </w:pPr>
    </w:p>
    <w:p w14:paraId="62A12FFB" w14:textId="35969C70" w:rsidR="0052710A" w:rsidRPr="00EC4F0C" w:rsidRDefault="0052710A" w:rsidP="0052710A">
      <w:pPr>
        <w:pBdr>
          <w:top w:val="single" w:sz="4" w:space="1" w:color="auto"/>
          <w:left w:val="single" w:sz="4" w:space="0" w:color="auto"/>
          <w:bottom w:val="single" w:sz="4" w:space="1" w:color="auto"/>
          <w:right w:val="single" w:sz="4" w:space="0" w:color="auto"/>
        </w:pBdr>
        <w:shd w:val="clear" w:color="auto" w:fill="FFFF99"/>
        <w:spacing w:before="60" w:after="60" w:line="288" w:lineRule="auto"/>
        <w:jc w:val="both"/>
        <w:rPr>
          <w:rFonts w:ascii="Garamond" w:hAnsi="Garamond" w:cs="Garamond,Bold"/>
          <w:bCs/>
        </w:rPr>
      </w:pPr>
      <w:r w:rsidRPr="00EC4F0C">
        <w:rPr>
          <w:rFonts w:ascii="Garamond" w:hAnsi="Garamond" w:cs="Garamond,Bold"/>
          <w:bCs/>
        </w:rPr>
        <w:t xml:space="preserve">Realizacja Programu przyczyni się do: </w:t>
      </w:r>
      <w:r w:rsidRPr="00EC4F0C">
        <w:rPr>
          <w:rFonts w:ascii="Garamond" w:hAnsi="Garamond" w:cs="Calibri"/>
        </w:rPr>
        <w:t>wzrostu zatrudnienia i kompetencji zawodowych mieszkańców</w:t>
      </w:r>
      <w:r>
        <w:rPr>
          <w:rFonts w:ascii="Garamond" w:hAnsi="Garamond" w:cs="Calibri"/>
        </w:rPr>
        <w:t xml:space="preserve"> </w:t>
      </w:r>
      <w:r w:rsidR="00D15693">
        <w:rPr>
          <w:rFonts w:ascii="Garamond" w:hAnsi="Garamond" w:cs="Calibri"/>
        </w:rPr>
        <w:br/>
      </w:r>
      <w:r>
        <w:rPr>
          <w:rFonts w:ascii="Garamond" w:hAnsi="Garamond" w:cs="Calibri"/>
        </w:rPr>
        <w:t>i imigrantów</w:t>
      </w:r>
      <w:r w:rsidR="00462517">
        <w:rPr>
          <w:rFonts w:ascii="Garamond" w:hAnsi="Garamond" w:cs="Calibri"/>
        </w:rPr>
        <w:t>,</w:t>
      </w:r>
      <w:r w:rsidRPr="00EC4F0C">
        <w:rPr>
          <w:rFonts w:ascii="Garamond" w:hAnsi="Garamond" w:cs="Garamond,Bold"/>
          <w:bCs/>
        </w:rPr>
        <w:t xml:space="preserve"> </w:t>
      </w:r>
      <w:r w:rsidRPr="00EC4F0C">
        <w:rPr>
          <w:rFonts w:ascii="Garamond" w:hAnsi="Garamond"/>
        </w:rPr>
        <w:t>ograniczenia ubóstwa</w:t>
      </w:r>
      <w:r>
        <w:rPr>
          <w:rFonts w:ascii="Garamond" w:hAnsi="Garamond"/>
        </w:rPr>
        <w:t xml:space="preserve"> i wykluczenia społecznego</w:t>
      </w:r>
      <w:r w:rsidR="00462517">
        <w:rPr>
          <w:rFonts w:ascii="Garamond" w:hAnsi="Garamond"/>
        </w:rPr>
        <w:t>,</w:t>
      </w:r>
      <w:r w:rsidRPr="00EC4F0C">
        <w:rPr>
          <w:rFonts w:ascii="Garamond" w:hAnsi="Garamond"/>
        </w:rPr>
        <w:t xml:space="preserve"> </w:t>
      </w:r>
      <w:r>
        <w:rPr>
          <w:rFonts w:ascii="Garamond" w:hAnsi="Garamond"/>
        </w:rPr>
        <w:t>wzmocnienia</w:t>
      </w:r>
      <w:r w:rsidRPr="00EC4F0C">
        <w:rPr>
          <w:rFonts w:ascii="Garamond" w:hAnsi="Garamond"/>
        </w:rPr>
        <w:t xml:space="preserve"> podstawowych funkcji rodziny</w:t>
      </w:r>
      <w:r w:rsidR="006F0471">
        <w:rPr>
          <w:rFonts w:ascii="Garamond" w:hAnsi="Garamond"/>
        </w:rPr>
        <w:t>,</w:t>
      </w:r>
      <w:r w:rsidRPr="00EC4F0C">
        <w:rPr>
          <w:rFonts w:ascii="Garamond" w:hAnsi="Garamond"/>
        </w:rPr>
        <w:t xml:space="preserve"> kształtowania kompetencji kluczowych oraz </w:t>
      </w:r>
      <w:r w:rsidRPr="00EC4F0C">
        <w:rPr>
          <w:rFonts w:ascii="Garamond" w:hAnsi="Garamond" w:cs="Garamond,Bold"/>
          <w:bCs/>
        </w:rPr>
        <w:t>zapewnienia możliwości wszechstronnego rozwoju</w:t>
      </w:r>
      <w:r w:rsidRPr="00EC4F0C">
        <w:rPr>
          <w:rFonts w:ascii="Garamond" w:hAnsi="Garamond"/>
        </w:rPr>
        <w:t xml:space="preserve"> dzieci i młodzieży</w:t>
      </w:r>
      <w:r w:rsidR="00462517">
        <w:rPr>
          <w:rFonts w:ascii="Garamond" w:hAnsi="Garamond"/>
        </w:rPr>
        <w:t>,</w:t>
      </w:r>
      <w:r w:rsidRPr="00EC4F0C">
        <w:rPr>
          <w:rFonts w:ascii="Garamond" w:hAnsi="Garamond"/>
        </w:rPr>
        <w:t xml:space="preserve"> wzmocnienia regionalnej wspólnoty obywatelskiej i kulturowej przy jednoczesnym zachowaniu więzi lokalnych oraz włączenia szerokiego grona partnerów w określanie i realizację polityki rozwoju.</w:t>
      </w:r>
    </w:p>
    <w:p w14:paraId="5CBAA598" w14:textId="77777777" w:rsidR="0052710A" w:rsidRPr="0001195B" w:rsidRDefault="0052710A" w:rsidP="0052710A">
      <w:pPr>
        <w:spacing w:after="0" w:line="240" w:lineRule="auto"/>
        <w:jc w:val="both"/>
        <w:rPr>
          <w:rFonts w:ascii="Garamond" w:eastAsia="Times New Roman" w:hAnsi="Garamond" w:cs="Times New Roman"/>
          <w:sz w:val="24"/>
          <w:szCs w:val="24"/>
          <w:lang w:eastAsia="pl-PL"/>
        </w:rPr>
      </w:pPr>
    </w:p>
    <w:p w14:paraId="7F6FAA42" w14:textId="77777777" w:rsidR="0052710A" w:rsidRPr="006638F5" w:rsidRDefault="0052710A" w:rsidP="006638F5">
      <w:pPr>
        <w:rPr>
          <w:rFonts w:ascii="Garamond" w:hAnsi="Garamond"/>
          <w:b/>
          <w:sz w:val="24"/>
          <w:szCs w:val="24"/>
        </w:rPr>
      </w:pPr>
      <w:r w:rsidRPr="006638F5">
        <w:rPr>
          <w:rFonts w:ascii="Garamond" w:hAnsi="Garamond"/>
          <w:b/>
          <w:sz w:val="24"/>
          <w:szCs w:val="24"/>
        </w:rPr>
        <w:t>Miara sukcesu</w:t>
      </w:r>
    </w:p>
    <w:p w14:paraId="2A4BE869" w14:textId="77777777" w:rsidR="0052710A" w:rsidRPr="006638F5" w:rsidRDefault="0052710A" w:rsidP="006638F5">
      <w:pPr>
        <w:rPr>
          <w:rFonts w:ascii="Garamond" w:hAnsi="Garamond"/>
          <w:sz w:val="24"/>
          <w:szCs w:val="24"/>
        </w:rPr>
      </w:pPr>
      <w:bookmarkStart w:id="9" w:name="_Toc503864793"/>
      <w:r w:rsidRPr="006638F5">
        <w:rPr>
          <w:rFonts w:ascii="Garamond" w:hAnsi="Garamond"/>
          <w:sz w:val="24"/>
          <w:szCs w:val="24"/>
        </w:rPr>
        <w:t>Wskaźnik zatrudnienia w roku 2020 wyższy niż średnia dla Polski oraz nie mniejszy niż 90% średniej dla UE.</w:t>
      </w:r>
      <w:bookmarkEnd w:id="9"/>
    </w:p>
    <w:p w14:paraId="3D1FDF55" w14:textId="77777777" w:rsidR="0052710A" w:rsidRDefault="0052710A" w:rsidP="0052710A">
      <w:pPr>
        <w:keepNext/>
        <w:shd w:val="clear" w:color="auto" w:fill="FFFFFF" w:themeFill="background1"/>
        <w:spacing w:after="90" w:line="288" w:lineRule="auto"/>
        <w:jc w:val="both"/>
        <w:outlineLvl w:val="1"/>
        <w:rPr>
          <w:rFonts w:ascii="Garamond" w:eastAsia="Times New Roman" w:hAnsi="Garamond" w:cs="Arial"/>
          <w:b/>
          <w:bCs/>
          <w:sz w:val="24"/>
          <w:szCs w:val="24"/>
          <w:lang w:eastAsia="pl-PL"/>
        </w:rPr>
      </w:pPr>
    </w:p>
    <w:p w14:paraId="0AC79BE5" w14:textId="77777777" w:rsidR="0052710A" w:rsidRDefault="0052710A" w:rsidP="0052710A">
      <w:pPr>
        <w:keepNext/>
        <w:shd w:val="clear" w:color="auto" w:fill="FFFFFF" w:themeFill="background1"/>
        <w:spacing w:after="90" w:line="288" w:lineRule="auto"/>
        <w:jc w:val="both"/>
        <w:outlineLvl w:val="1"/>
        <w:rPr>
          <w:rFonts w:ascii="Garamond" w:eastAsia="Times New Roman" w:hAnsi="Garamond" w:cs="Arial"/>
          <w:b/>
          <w:bCs/>
          <w:sz w:val="24"/>
          <w:szCs w:val="24"/>
          <w:lang w:eastAsia="pl-PL"/>
        </w:rPr>
      </w:pPr>
    </w:p>
    <w:p w14:paraId="26B455C4" w14:textId="77777777" w:rsidR="0052710A" w:rsidRPr="0001195B" w:rsidRDefault="0052710A" w:rsidP="0052710A">
      <w:pPr>
        <w:keepNext/>
        <w:shd w:val="clear" w:color="auto" w:fill="FFFFFF" w:themeFill="background1"/>
        <w:spacing w:after="90" w:line="288" w:lineRule="auto"/>
        <w:jc w:val="both"/>
        <w:outlineLvl w:val="1"/>
        <w:rPr>
          <w:rFonts w:ascii="Garamond" w:eastAsia="Times New Roman" w:hAnsi="Garamond" w:cs="Arial"/>
          <w:b/>
          <w:bCs/>
          <w:sz w:val="24"/>
          <w:szCs w:val="24"/>
          <w:lang w:eastAsia="pl-PL"/>
        </w:rPr>
        <w:sectPr w:rsidR="0052710A" w:rsidRPr="0001195B" w:rsidSect="007622C0">
          <w:footerReference w:type="even" r:id="rId9"/>
          <w:footerReference w:type="default" r:id="rId10"/>
          <w:pgSz w:w="11906" w:h="16838" w:code="9"/>
          <w:pgMar w:top="1418" w:right="1418" w:bottom="1418" w:left="1418" w:header="709" w:footer="709" w:gutter="0"/>
          <w:cols w:space="708"/>
          <w:titlePg/>
          <w:docGrid w:linePitch="360"/>
        </w:sect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4615"/>
        <w:gridCol w:w="2133"/>
      </w:tblGrid>
      <w:tr w:rsidR="0052710A" w:rsidRPr="0001195B" w14:paraId="426EB996" w14:textId="77777777" w:rsidTr="00BA2824">
        <w:tc>
          <w:tcPr>
            <w:tcW w:w="9072" w:type="dxa"/>
            <w:gridSpan w:val="3"/>
            <w:shd w:val="clear" w:color="auto" w:fill="CCFFFF"/>
            <w:vAlign w:val="center"/>
          </w:tcPr>
          <w:p w14:paraId="0C16EB3F" w14:textId="68FBC292" w:rsidR="00DC7DA8" w:rsidRPr="00D56666" w:rsidRDefault="0052710A" w:rsidP="00D56666">
            <w:pPr>
              <w:spacing w:before="120" w:after="120" w:line="240" w:lineRule="auto"/>
              <w:outlineLvl w:val="2"/>
              <w:rPr>
                <w:rFonts w:ascii="Garamond" w:hAnsi="Garamond"/>
                <w:b/>
                <w:sz w:val="24"/>
                <w:szCs w:val="24"/>
              </w:rPr>
            </w:pPr>
            <w:r w:rsidRPr="00D56666">
              <w:rPr>
                <w:rFonts w:ascii="Garamond" w:hAnsi="Garamond"/>
                <w:b/>
                <w:color w:val="000000"/>
                <w:sz w:val="24"/>
                <w:szCs w:val="24"/>
              </w:rPr>
              <w:lastRenderedPageBreak/>
              <w:t>Cel szczegółowy 1.</w:t>
            </w:r>
            <w:r w:rsidRPr="00D56666">
              <w:rPr>
                <w:rFonts w:ascii="Garamond" w:hAnsi="Garamond"/>
                <w:b/>
                <w:color w:val="000000"/>
                <w:sz w:val="24"/>
                <w:szCs w:val="24"/>
              </w:rPr>
              <w:br/>
            </w:r>
            <w:r w:rsidRPr="00D56666">
              <w:rPr>
                <w:rFonts w:ascii="Garamond" w:hAnsi="Garamond"/>
                <w:b/>
                <w:sz w:val="24"/>
                <w:szCs w:val="24"/>
              </w:rPr>
              <w:t>Wysoki poziom zatrudnienia</w:t>
            </w:r>
          </w:p>
          <w:p w14:paraId="4F5A3BB1" w14:textId="77777777" w:rsidR="0052710A" w:rsidRDefault="0052710A" w:rsidP="00D56666">
            <w:pPr>
              <w:spacing w:before="120" w:after="120" w:line="240" w:lineRule="auto"/>
              <w:jc w:val="both"/>
              <w:rPr>
                <w:rFonts w:ascii="Garamond" w:hAnsi="Garamond" w:cs="Calibri"/>
                <w:b/>
                <w:lang w:eastAsia="pl-PL"/>
              </w:rPr>
            </w:pPr>
            <w:r>
              <w:rPr>
                <w:rFonts w:ascii="Garamond" w:hAnsi="Garamond" w:cs="Calibri"/>
                <w:b/>
                <w:lang w:eastAsia="pl-PL"/>
              </w:rPr>
              <w:t>Wybór strategiczny</w:t>
            </w:r>
          </w:p>
          <w:p w14:paraId="53B0D881" w14:textId="16B09780" w:rsidR="0052710A" w:rsidRPr="001320AC" w:rsidRDefault="0052710A" w:rsidP="00D56666">
            <w:pPr>
              <w:spacing w:before="120" w:after="120" w:line="240" w:lineRule="auto"/>
              <w:jc w:val="both"/>
              <w:rPr>
                <w:rFonts w:ascii="Garamond" w:hAnsi="Garamond" w:cs="Calibri"/>
                <w:lang w:eastAsia="pl-PL"/>
              </w:rPr>
            </w:pPr>
            <w:r>
              <w:rPr>
                <w:rFonts w:ascii="Garamond" w:hAnsi="Garamond" w:cs="Calibri"/>
                <w:lang w:eastAsia="pl-PL"/>
              </w:rPr>
              <w:t>Aktywizacja osób biernych zawodowo i bezrobotnych we wszystkich grupach wiekowych, integracja zawodowa imigrantów, rozwój usług społecznych i ekonomii społecznej, wsparcie profilowanego kształcenia ustawicznego.</w:t>
            </w:r>
          </w:p>
        </w:tc>
      </w:tr>
      <w:tr w:rsidR="0052710A" w:rsidRPr="0001195B" w14:paraId="7890D4A2" w14:textId="77777777" w:rsidTr="00BA2824">
        <w:trPr>
          <w:trHeight w:val="388"/>
        </w:trPr>
        <w:tc>
          <w:tcPr>
            <w:tcW w:w="2324" w:type="dxa"/>
            <w:vMerge w:val="restart"/>
            <w:shd w:val="clear" w:color="auto" w:fill="D9D9D9" w:themeFill="background1" w:themeFillShade="D9"/>
            <w:vAlign w:val="center"/>
          </w:tcPr>
          <w:p w14:paraId="2CD27879" w14:textId="77777777" w:rsidR="0052710A" w:rsidRPr="0001195B" w:rsidRDefault="0052710A" w:rsidP="00BA2824">
            <w:pPr>
              <w:spacing w:before="60" w:after="60" w:line="240" w:lineRule="auto"/>
              <w:jc w:val="both"/>
              <w:rPr>
                <w:rFonts w:ascii="Garamond" w:eastAsia="Times New Roman" w:hAnsi="Garamond" w:cs="Times New Roman"/>
                <w:lang w:eastAsia="pl-PL"/>
              </w:rPr>
            </w:pPr>
            <w:r w:rsidRPr="0001195B">
              <w:rPr>
                <w:rFonts w:ascii="Garamond" w:eastAsia="Times New Roman" w:hAnsi="Garamond" w:cs="Calibri"/>
                <w:b/>
                <w:lang w:eastAsia="pl-PL"/>
              </w:rPr>
              <w:t xml:space="preserve">Zobowiązania Samorządu Województwa Pomorskiego </w:t>
            </w:r>
          </w:p>
        </w:tc>
        <w:tc>
          <w:tcPr>
            <w:tcW w:w="4615" w:type="dxa"/>
            <w:shd w:val="clear" w:color="auto" w:fill="D9D9D9" w:themeFill="background1" w:themeFillShade="D9"/>
            <w:vAlign w:val="center"/>
          </w:tcPr>
          <w:p w14:paraId="216490A7" w14:textId="77777777" w:rsidR="0052710A" w:rsidRPr="00997F6F" w:rsidRDefault="0052710A" w:rsidP="00BA2824">
            <w:pPr>
              <w:spacing w:after="0" w:line="288" w:lineRule="auto"/>
              <w:ind w:left="360" w:hanging="304"/>
              <w:jc w:val="center"/>
              <w:rPr>
                <w:rFonts w:ascii="Garamond" w:eastAsia="Times New Roman" w:hAnsi="Garamond" w:cs="Calibri"/>
                <w:i/>
                <w:color w:val="FF0000"/>
                <w:sz w:val="24"/>
                <w:szCs w:val="24"/>
                <w:lang w:eastAsia="pl-PL"/>
              </w:rPr>
            </w:pPr>
            <w:r w:rsidRPr="00BE4627">
              <w:rPr>
                <w:rFonts w:ascii="Garamond" w:eastAsia="Times New Roman" w:hAnsi="Garamond" w:cs="Calibri"/>
                <w:b/>
                <w:sz w:val="24"/>
                <w:szCs w:val="24"/>
                <w:lang w:eastAsia="pl-PL"/>
              </w:rPr>
              <w:t>Nazwa</w:t>
            </w:r>
          </w:p>
        </w:tc>
        <w:tc>
          <w:tcPr>
            <w:tcW w:w="2133" w:type="dxa"/>
            <w:shd w:val="clear" w:color="auto" w:fill="D9D9D9" w:themeFill="background1" w:themeFillShade="D9"/>
            <w:vAlign w:val="center"/>
          </w:tcPr>
          <w:p w14:paraId="2A0E1037" w14:textId="77777777" w:rsidR="0052710A" w:rsidRPr="00997F6F" w:rsidRDefault="0052710A" w:rsidP="00BA2824">
            <w:pPr>
              <w:spacing w:after="0" w:line="288" w:lineRule="auto"/>
              <w:ind w:left="360" w:hanging="304"/>
              <w:jc w:val="center"/>
              <w:rPr>
                <w:rFonts w:ascii="Garamond" w:eastAsia="Times New Roman" w:hAnsi="Garamond" w:cs="Calibri"/>
                <w:i/>
                <w:color w:val="FF0000"/>
                <w:sz w:val="24"/>
                <w:szCs w:val="24"/>
                <w:lang w:eastAsia="pl-PL"/>
              </w:rPr>
            </w:pPr>
            <w:r>
              <w:rPr>
                <w:rFonts w:ascii="Garamond" w:eastAsia="Times New Roman" w:hAnsi="Garamond" w:cs="Calibri"/>
                <w:b/>
                <w:sz w:val="24"/>
                <w:szCs w:val="24"/>
                <w:lang w:eastAsia="pl-PL"/>
              </w:rPr>
              <w:t>S</w:t>
            </w:r>
            <w:r w:rsidRPr="00BE4627">
              <w:rPr>
                <w:rFonts w:ascii="Garamond" w:eastAsia="Times New Roman" w:hAnsi="Garamond" w:cs="Calibri"/>
                <w:b/>
                <w:sz w:val="24"/>
                <w:szCs w:val="24"/>
                <w:lang w:eastAsia="pl-PL"/>
              </w:rPr>
              <w:t>tatus</w:t>
            </w:r>
          </w:p>
        </w:tc>
      </w:tr>
      <w:tr w:rsidR="0052710A" w:rsidRPr="0001195B" w14:paraId="2ADC8477" w14:textId="77777777" w:rsidTr="006F0471">
        <w:trPr>
          <w:trHeight w:val="827"/>
        </w:trPr>
        <w:tc>
          <w:tcPr>
            <w:tcW w:w="2324" w:type="dxa"/>
            <w:vMerge/>
            <w:shd w:val="clear" w:color="auto" w:fill="D9D9D9" w:themeFill="background1" w:themeFillShade="D9"/>
            <w:vAlign w:val="center"/>
          </w:tcPr>
          <w:p w14:paraId="673A5611" w14:textId="77777777" w:rsidR="0052710A" w:rsidRPr="0001195B" w:rsidRDefault="0052710A" w:rsidP="00BA2824">
            <w:pPr>
              <w:spacing w:before="60" w:after="60" w:line="240" w:lineRule="auto"/>
              <w:jc w:val="both"/>
              <w:rPr>
                <w:rFonts w:ascii="Garamond" w:eastAsia="Times New Roman" w:hAnsi="Garamond" w:cs="Calibri"/>
                <w:b/>
                <w:lang w:eastAsia="pl-PL"/>
              </w:rPr>
            </w:pPr>
          </w:p>
        </w:tc>
        <w:tc>
          <w:tcPr>
            <w:tcW w:w="4615" w:type="dxa"/>
            <w:vAlign w:val="center"/>
          </w:tcPr>
          <w:p w14:paraId="4404B6E6" w14:textId="195D49CF" w:rsidR="0052710A" w:rsidRPr="00D56666" w:rsidRDefault="0052710A" w:rsidP="00A4617E">
            <w:pPr>
              <w:pStyle w:val="Akapitzlist"/>
              <w:numPr>
                <w:ilvl w:val="0"/>
                <w:numId w:val="145"/>
              </w:numPr>
              <w:spacing w:after="0" w:line="240" w:lineRule="auto"/>
              <w:ind w:left="262" w:hanging="284"/>
              <w:contextualSpacing w:val="0"/>
              <w:rPr>
                <w:rFonts w:ascii="Garamond" w:eastAsia="Times New Roman" w:hAnsi="Garamond" w:cs="Calibri"/>
                <w:lang w:eastAsia="pl-PL"/>
              </w:rPr>
            </w:pPr>
            <w:r w:rsidRPr="00D56666">
              <w:rPr>
                <w:rFonts w:ascii="Garamond" w:hAnsi="Garamond" w:cs="Calibri"/>
              </w:rPr>
              <w:t>Wdrożenie regionalnego systemu monitorowania i ewaluacji sytuacji na rynku pracy, w oparciu o pomorskie obserwatorium rynku pracy</w:t>
            </w:r>
            <w:r w:rsidR="002E4EF3">
              <w:rPr>
                <w:rFonts w:ascii="Garamond" w:hAnsi="Garamond" w:cs="Calibri"/>
              </w:rPr>
              <w:t>.</w:t>
            </w:r>
          </w:p>
        </w:tc>
        <w:tc>
          <w:tcPr>
            <w:tcW w:w="2133" w:type="dxa"/>
            <w:vAlign w:val="center"/>
          </w:tcPr>
          <w:p w14:paraId="03E95E8A" w14:textId="77777777" w:rsidR="0052710A" w:rsidRPr="00DB4C73" w:rsidRDefault="0052710A" w:rsidP="00716759">
            <w:pPr>
              <w:spacing w:after="0" w:line="240" w:lineRule="auto"/>
              <w:ind w:left="34" w:firstLine="22"/>
              <w:jc w:val="center"/>
              <w:rPr>
                <w:rFonts w:ascii="Garamond" w:eastAsia="Times New Roman" w:hAnsi="Garamond" w:cs="Calibri"/>
                <w:i/>
                <w:lang w:eastAsia="pl-PL"/>
              </w:rPr>
            </w:pPr>
            <w:r>
              <w:rPr>
                <w:rFonts w:ascii="Garamond" w:eastAsia="Times New Roman" w:hAnsi="Garamond" w:cs="Calibri"/>
                <w:i/>
                <w:lang w:eastAsia="pl-PL"/>
              </w:rPr>
              <w:t>Aktualne</w:t>
            </w:r>
          </w:p>
        </w:tc>
      </w:tr>
      <w:tr w:rsidR="0052710A" w:rsidRPr="0001195B" w14:paraId="240B73B6" w14:textId="77777777" w:rsidTr="006F0471">
        <w:trPr>
          <w:trHeight w:val="1123"/>
        </w:trPr>
        <w:tc>
          <w:tcPr>
            <w:tcW w:w="2324" w:type="dxa"/>
            <w:vMerge/>
            <w:shd w:val="clear" w:color="auto" w:fill="D9D9D9" w:themeFill="background1" w:themeFillShade="D9"/>
            <w:vAlign w:val="center"/>
          </w:tcPr>
          <w:p w14:paraId="68D282C6" w14:textId="77777777" w:rsidR="0052710A" w:rsidRPr="0001195B" w:rsidRDefault="0052710A" w:rsidP="00BA2824">
            <w:pPr>
              <w:spacing w:before="60" w:after="60" w:line="240" w:lineRule="auto"/>
              <w:jc w:val="both"/>
              <w:rPr>
                <w:rFonts w:ascii="Garamond" w:eastAsia="Times New Roman" w:hAnsi="Garamond" w:cs="Calibri"/>
                <w:b/>
                <w:lang w:eastAsia="pl-PL"/>
              </w:rPr>
            </w:pPr>
          </w:p>
        </w:tc>
        <w:tc>
          <w:tcPr>
            <w:tcW w:w="4615" w:type="dxa"/>
            <w:vAlign w:val="center"/>
          </w:tcPr>
          <w:p w14:paraId="6EEFD2F3" w14:textId="2AE53A74" w:rsidR="0052710A" w:rsidRPr="00D56666" w:rsidRDefault="0052710A" w:rsidP="00A4617E">
            <w:pPr>
              <w:pStyle w:val="Akapitzlist"/>
              <w:numPr>
                <w:ilvl w:val="0"/>
                <w:numId w:val="145"/>
              </w:numPr>
              <w:spacing w:after="0" w:line="240" w:lineRule="auto"/>
              <w:ind w:left="262" w:hanging="262"/>
              <w:contextualSpacing w:val="0"/>
              <w:rPr>
                <w:rFonts w:ascii="Garamond" w:hAnsi="Garamond" w:cs="Calibri"/>
              </w:rPr>
            </w:pPr>
            <w:r w:rsidRPr="00D56666">
              <w:rPr>
                <w:rFonts w:ascii="Garamond" w:hAnsi="Garamond" w:cs="Calibri"/>
              </w:rPr>
              <w:t>Integracja działań regionalnych instytucji rynku pracy, pomocy i integracji społecznej w zakresie pomocy w wychodzeniu z bierności za</w:t>
            </w:r>
            <w:r w:rsidR="006F0471">
              <w:rPr>
                <w:rFonts w:ascii="Garamond" w:hAnsi="Garamond" w:cs="Calibri"/>
              </w:rPr>
              <w:t>wodowej mieszkańców województwa</w:t>
            </w:r>
            <w:r w:rsidR="002E4EF3">
              <w:rPr>
                <w:rFonts w:ascii="Garamond" w:hAnsi="Garamond" w:cs="Calibri"/>
              </w:rPr>
              <w:t>.</w:t>
            </w:r>
          </w:p>
        </w:tc>
        <w:tc>
          <w:tcPr>
            <w:tcW w:w="2133" w:type="dxa"/>
            <w:vAlign w:val="center"/>
          </w:tcPr>
          <w:p w14:paraId="017C9923" w14:textId="77777777" w:rsidR="0052710A" w:rsidRDefault="0052710A" w:rsidP="00716759">
            <w:pPr>
              <w:spacing w:after="0" w:line="240" w:lineRule="auto"/>
              <w:ind w:left="34" w:firstLine="22"/>
              <w:jc w:val="center"/>
              <w:rPr>
                <w:rFonts w:ascii="Garamond" w:eastAsia="Times New Roman" w:hAnsi="Garamond" w:cs="Calibri"/>
                <w:i/>
                <w:lang w:eastAsia="pl-PL"/>
              </w:rPr>
            </w:pPr>
            <w:r>
              <w:rPr>
                <w:rFonts w:ascii="Garamond" w:eastAsia="Times New Roman" w:hAnsi="Garamond" w:cs="Calibri"/>
                <w:i/>
                <w:lang w:eastAsia="pl-PL"/>
              </w:rPr>
              <w:t>Aktualne</w:t>
            </w:r>
          </w:p>
        </w:tc>
      </w:tr>
      <w:tr w:rsidR="0052710A" w:rsidRPr="0001195B" w14:paraId="2BA196EB" w14:textId="77777777" w:rsidTr="006F0471">
        <w:trPr>
          <w:trHeight w:val="558"/>
        </w:trPr>
        <w:tc>
          <w:tcPr>
            <w:tcW w:w="2324" w:type="dxa"/>
            <w:vMerge/>
            <w:shd w:val="clear" w:color="auto" w:fill="D9D9D9" w:themeFill="background1" w:themeFillShade="D9"/>
            <w:vAlign w:val="center"/>
          </w:tcPr>
          <w:p w14:paraId="6662D619" w14:textId="77777777" w:rsidR="0052710A" w:rsidRPr="0001195B" w:rsidRDefault="0052710A" w:rsidP="00BA2824">
            <w:pPr>
              <w:spacing w:before="60" w:after="60" w:line="240" w:lineRule="auto"/>
              <w:jc w:val="both"/>
              <w:rPr>
                <w:rFonts w:ascii="Garamond" w:eastAsia="Times New Roman" w:hAnsi="Garamond" w:cs="Calibri"/>
                <w:b/>
                <w:lang w:eastAsia="pl-PL"/>
              </w:rPr>
            </w:pPr>
          </w:p>
        </w:tc>
        <w:tc>
          <w:tcPr>
            <w:tcW w:w="4615" w:type="dxa"/>
            <w:vAlign w:val="center"/>
          </w:tcPr>
          <w:p w14:paraId="78BC5F46" w14:textId="37004D15" w:rsidR="0052710A" w:rsidRPr="00D56666" w:rsidRDefault="0052710A" w:rsidP="00A4617E">
            <w:pPr>
              <w:pStyle w:val="Akapitzlist"/>
              <w:numPr>
                <w:ilvl w:val="0"/>
                <w:numId w:val="145"/>
              </w:numPr>
              <w:spacing w:after="0" w:line="240" w:lineRule="auto"/>
              <w:ind w:left="262" w:hanging="262"/>
              <w:contextualSpacing w:val="0"/>
              <w:rPr>
                <w:rFonts w:ascii="Garamond" w:hAnsi="Garamond" w:cs="Calibri"/>
              </w:rPr>
            </w:pPr>
            <w:r w:rsidRPr="00D56666">
              <w:rPr>
                <w:rFonts w:ascii="Garamond" w:hAnsi="Garamond" w:cs="Calibri"/>
              </w:rPr>
              <w:t>Wdrożenie regionalnego systemu poradnictwa zawodowego</w:t>
            </w:r>
            <w:r w:rsidR="002E4EF3">
              <w:rPr>
                <w:rFonts w:ascii="Garamond" w:hAnsi="Garamond" w:cs="Calibri"/>
              </w:rPr>
              <w:t>.</w:t>
            </w:r>
          </w:p>
        </w:tc>
        <w:tc>
          <w:tcPr>
            <w:tcW w:w="2133" w:type="dxa"/>
            <w:vAlign w:val="center"/>
          </w:tcPr>
          <w:p w14:paraId="6D9FEF05" w14:textId="77777777" w:rsidR="0052710A" w:rsidRPr="00606792" w:rsidRDefault="0052710A" w:rsidP="00716759">
            <w:pPr>
              <w:spacing w:after="0" w:line="240" w:lineRule="auto"/>
              <w:ind w:left="34" w:firstLine="22"/>
              <w:jc w:val="center"/>
              <w:rPr>
                <w:rFonts w:ascii="Garamond" w:eastAsia="Times New Roman" w:hAnsi="Garamond" w:cs="Calibri"/>
                <w:b/>
                <w:i/>
                <w:lang w:eastAsia="pl-PL"/>
              </w:rPr>
            </w:pPr>
            <w:r>
              <w:rPr>
                <w:rFonts w:ascii="Garamond" w:eastAsia="Times New Roman" w:hAnsi="Garamond" w:cs="Calibri"/>
                <w:i/>
                <w:lang w:eastAsia="pl-PL"/>
              </w:rPr>
              <w:t>Aktualne</w:t>
            </w:r>
          </w:p>
        </w:tc>
      </w:tr>
      <w:tr w:rsidR="0052710A" w:rsidRPr="0001195B" w14:paraId="788227E9" w14:textId="77777777" w:rsidTr="00BA2824">
        <w:trPr>
          <w:trHeight w:val="356"/>
        </w:trPr>
        <w:tc>
          <w:tcPr>
            <w:tcW w:w="2324" w:type="dxa"/>
            <w:vMerge w:val="restart"/>
            <w:shd w:val="clear" w:color="auto" w:fill="D9D9D9" w:themeFill="background1" w:themeFillShade="D9"/>
            <w:vAlign w:val="center"/>
          </w:tcPr>
          <w:p w14:paraId="712771D6" w14:textId="77777777" w:rsidR="0052710A" w:rsidRPr="0001195B" w:rsidRDefault="0052710A" w:rsidP="00BA2824">
            <w:pPr>
              <w:spacing w:before="60" w:after="60" w:line="240" w:lineRule="auto"/>
              <w:rPr>
                <w:rFonts w:ascii="Garamond" w:eastAsia="Times New Roman" w:hAnsi="Garamond" w:cs="Times New Roman"/>
                <w:b/>
                <w:sz w:val="24"/>
                <w:szCs w:val="24"/>
                <w:lang w:eastAsia="pl-PL"/>
              </w:rPr>
            </w:pPr>
            <w:r w:rsidRPr="0001195B">
              <w:rPr>
                <w:rFonts w:ascii="Garamond" w:eastAsia="Times New Roman" w:hAnsi="Garamond" w:cs="Times New Roman"/>
                <w:b/>
                <w:lang w:eastAsia="pl-PL"/>
              </w:rPr>
              <w:t>Oczekiwania</w:t>
            </w:r>
            <w:r>
              <w:rPr>
                <w:rFonts w:ascii="Garamond" w:eastAsia="Times New Roman" w:hAnsi="Garamond" w:cs="Times New Roman"/>
                <w:b/>
                <w:lang w:eastAsia="pl-PL"/>
              </w:rPr>
              <w:t xml:space="preserve"> wobec administracji centralnej</w:t>
            </w:r>
          </w:p>
        </w:tc>
        <w:tc>
          <w:tcPr>
            <w:tcW w:w="4615" w:type="dxa"/>
            <w:shd w:val="clear" w:color="auto" w:fill="D9D9D9" w:themeFill="background1" w:themeFillShade="D9"/>
            <w:vAlign w:val="center"/>
          </w:tcPr>
          <w:p w14:paraId="11470EFD" w14:textId="77777777" w:rsidR="0052710A" w:rsidRPr="00D56666" w:rsidRDefault="0052710A" w:rsidP="00D56666">
            <w:pPr>
              <w:spacing w:after="0" w:line="240" w:lineRule="auto"/>
              <w:ind w:left="360" w:hanging="304"/>
              <w:jc w:val="center"/>
              <w:rPr>
                <w:rFonts w:ascii="Garamond" w:eastAsia="Times New Roman" w:hAnsi="Garamond" w:cs="Times New Roman"/>
                <w:i/>
                <w:sz w:val="24"/>
                <w:szCs w:val="24"/>
                <w:lang w:eastAsia="pl-PL"/>
              </w:rPr>
            </w:pPr>
            <w:r w:rsidRPr="00D56666">
              <w:rPr>
                <w:rFonts w:ascii="Garamond" w:eastAsia="Times New Roman" w:hAnsi="Garamond" w:cs="Calibri"/>
                <w:b/>
                <w:sz w:val="24"/>
                <w:szCs w:val="24"/>
                <w:lang w:eastAsia="pl-PL"/>
              </w:rPr>
              <w:t>Nazwa</w:t>
            </w:r>
          </w:p>
        </w:tc>
        <w:tc>
          <w:tcPr>
            <w:tcW w:w="2133" w:type="dxa"/>
            <w:shd w:val="clear" w:color="auto" w:fill="D9D9D9" w:themeFill="background1" w:themeFillShade="D9"/>
            <w:vAlign w:val="center"/>
          </w:tcPr>
          <w:p w14:paraId="6E16B748" w14:textId="77777777" w:rsidR="0052710A" w:rsidRPr="00D56666" w:rsidRDefault="0052710A" w:rsidP="00D56666">
            <w:pPr>
              <w:spacing w:after="0" w:line="240" w:lineRule="auto"/>
              <w:ind w:left="360" w:hanging="304"/>
              <w:jc w:val="center"/>
              <w:rPr>
                <w:rFonts w:ascii="Garamond" w:eastAsia="Times New Roman" w:hAnsi="Garamond" w:cs="Times New Roman"/>
                <w:i/>
                <w:sz w:val="24"/>
                <w:szCs w:val="24"/>
                <w:lang w:eastAsia="pl-PL"/>
              </w:rPr>
            </w:pPr>
            <w:r w:rsidRPr="00D56666">
              <w:rPr>
                <w:rFonts w:ascii="Garamond" w:eastAsia="Times New Roman" w:hAnsi="Garamond" w:cs="Calibri"/>
                <w:b/>
                <w:sz w:val="24"/>
                <w:szCs w:val="24"/>
                <w:lang w:eastAsia="pl-PL"/>
              </w:rPr>
              <w:t>Status</w:t>
            </w:r>
          </w:p>
        </w:tc>
      </w:tr>
      <w:tr w:rsidR="0052710A" w:rsidRPr="0001195B" w14:paraId="2E0B5D17" w14:textId="77777777" w:rsidTr="006F0471">
        <w:trPr>
          <w:trHeight w:val="1616"/>
        </w:trPr>
        <w:tc>
          <w:tcPr>
            <w:tcW w:w="2324" w:type="dxa"/>
            <w:vMerge/>
            <w:shd w:val="clear" w:color="auto" w:fill="D9D9D9" w:themeFill="background1" w:themeFillShade="D9"/>
            <w:vAlign w:val="center"/>
          </w:tcPr>
          <w:p w14:paraId="3441FF12" w14:textId="77777777" w:rsidR="0052710A" w:rsidRPr="0001195B" w:rsidRDefault="0052710A" w:rsidP="00BA2824">
            <w:pPr>
              <w:spacing w:before="60" w:after="60" w:line="240" w:lineRule="auto"/>
              <w:rPr>
                <w:rFonts w:ascii="Garamond" w:eastAsia="Times New Roman" w:hAnsi="Garamond" w:cs="Times New Roman"/>
                <w:b/>
                <w:lang w:eastAsia="pl-PL"/>
              </w:rPr>
            </w:pPr>
          </w:p>
        </w:tc>
        <w:tc>
          <w:tcPr>
            <w:tcW w:w="4615" w:type="dxa"/>
            <w:tcBorders>
              <w:bottom w:val="single" w:sz="4" w:space="0" w:color="auto"/>
            </w:tcBorders>
            <w:vAlign w:val="center"/>
          </w:tcPr>
          <w:p w14:paraId="62E31EE4" w14:textId="2199E969" w:rsidR="0052710A" w:rsidRPr="00DB4C73" w:rsidRDefault="0052710A" w:rsidP="00D56666">
            <w:pPr>
              <w:spacing w:after="0" w:line="240" w:lineRule="auto"/>
              <w:rPr>
                <w:rFonts w:ascii="Garamond" w:hAnsi="Garamond" w:cs="Calibri"/>
              </w:rPr>
            </w:pPr>
            <w:r w:rsidRPr="0097433E">
              <w:rPr>
                <w:rFonts w:ascii="Garamond" w:hAnsi="Garamond" w:cs="Calibri"/>
              </w:rPr>
              <w:t xml:space="preserve">Wyposażenie samorządów województw w narzędzia realnego wpływu na kształtowanie </w:t>
            </w:r>
            <w:r w:rsidRPr="0097433E">
              <w:rPr>
                <w:rFonts w:ascii="Garamond" w:hAnsi="Garamond" w:cs="Calibri"/>
              </w:rPr>
              <w:br/>
              <w:t>i koordynowanie regionalnej polityki rynku pracy, w tym zwiększenie decyzyjności w zakresie dysponowania środkami Funduszu Pracy na poziomie regionu</w:t>
            </w:r>
            <w:r w:rsidR="002E4EF3">
              <w:rPr>
                <w:rFonts w:ascii="Garamond" w:hAnsi="Garamond" w:cs="Calibri"/>
              </w:rPr>
              <w:t>.</w:t>
            </w:r>
          </w:p>
        </w:tc>
        <w:tc>
          <w:tcPr>
            <w:tcW w:w="2133" w:type="dxa"/>
            <w:vAlign w:val="center"/>
          </w:tcPr>
          <w:p w14:paraId="3E250A5D" w14:textId="77777777" w:rsidR="0052710A" w:rsidRPr="0058393E" w:rsidRDefault="0052710A" w:rsidP="00D56666">
            <w:pPr>
              <w:spacing w:after="0" w:line="240" w:lineRule="auto"/>
              <w:ind w:left="34" w:firstLine="22"/>
              <w:jc w:val="center"/>
              <w:rPr>
                <w:rFonts w:ascii="Garamond" w:eastAsia="Times New Roman" w:hAnsi="Garamond" w:cs="Times New Roman"/>
                <w:i/>
                <w:lang w:eastAsia="pl-PL"/>
              </w:rPr>
            </w:pPr>
            <w:r w:rsidRPr="00BE37DB">
              <w:rPr>
                <w:rFonts w:ascii="Garamond" w:eastAsia="Times New Roman" w:hAnsi="Garamond" w:cs="Calibri"/>
                <w:i/>
                <w:lang w:eastAsia="pl-PL"/>
              </w:rPr>
              <w:t>Aktualne</w:t>
            </w:r>
          </w:p>
        </w:tc>
      </w:tr>
      <w:tr w:rsidR="0052710A" w:rsidRPr="0001195B" w14:paraId="0E1156BE" w14:textId="77777777" w:rsidTr="006F0471">
        <w:trPr>
          <w:trHeight w:val="1398"/>
        </w:trPr>
        <w:tc>
          <w:tcPr>
            <w:tcW w:w="2324" w:type="dxa"/>
            <w:vMerge/>
            <w:shd w:val="clear" w:color="auto" w:fill="D9D9D9" w:themeFill="background1" w:themeFillShade="D9"/>
            <w:vAlign w:val="center"/>
          </w:tcPr>
          <w:p w14:paraId="04FF03E4" w14:textId="77777777" w:rsidR="0052710A" w:rsidRPr="0001195B" w:rsidRDefault="0052710A" w:rsidP="00BA2824">
            <w:pPr>
              <w:spacing w:before="60" w:after="60" w:line="240" w:lineRule="auto"/>
              <w:rPr>
                <w:rFonts w:ascii="Garamond" w:eastAsia="Times New Roman" w:hAnsi="Garamond" w:cs="Times New Roman"/>
                <w:b/>
                <w:lang w:eastAsia="pl-PL"/>
              </w:rPr>
            </w:pPr>
          </w:p>
        </w:tc>
        <w:tc>
          <w:tcPr>
            <w:tcW w:w="4615" w:type="dxa"/>
            <w:tcBorders>
              <w:bottom w:val="single" w:sz="4" w:space="0" w:color="auto"/>
            </w:tcBorders>
            <w:vAlign w:val="center"/>
          </w:tcPr>
          <w:p w14:paraId="4644EEB6" w14:textId="289C1F43" w:rsidR="0052710A" w:rsidRPr="00DB4C73" w:rsidRDefault="0052710A" w:rsidP="00D56666">
            <w:pPr>
              <w:spacing w:after="0" w:line="240" w:lineRule="auto"/>
              <w:rPr>
                <w:rFonts w:ascii="Garamond" w:hAnsi="Garamond" w:cs="Calibri"/>
                <w:b/>
              </w:rPr>
            </w:pPr>
            <w:r w:rsidRPr="0097433E">
              <w:rPr>
                <w:rFonts w:ascii="Garamond" w:hAnsi="Garamond" w:cs="Calibri"/>
              </w:rPr>
              <w:t>Stworzenie mechanizmów prawnych i technicznych ścisłej współpracy instytucji rynku pracy oraz pomocy i integracji społecznej na rzecz aktywizacji zawodowej osób objętych pomocą społeczną, zdolnych do podjęcia pracy</w:t>
            </w:r>
            <w:r w:rsidR="002E4EF3">
              <w:rPr>
                <w:rFonts w:ascii="Garamond" w:hAnsi="Garamond" w:cs="Calibri"/>
              </w:rPr>
              <w:t>.</w:t>
            </w:r>
          </w:p>
        </w:tc>
        <w:tc>
          <w:tcPr>
            <w:tcW w:w="2133" w:type="dxa"/>
            <w:vAlign w:val="center"/>
          </w:tcPr>
          <w:p w14:paraId="5D868E63" w14:textId="77777777" w:rsidR="0052710A" w:rsidRPr="00AF51CC" w:rsidRDefault="0052710A" w:rsidP="00D56666">
            <w:pPr>
              <w:spacing w:after="0" w:line="240" w:lineRule="auto"/>
              <w:ind w:left="34" w:firstLine="22"/>
              <w:jc w:val="center"/>
              <w:rPr>
                <w:rFonts w:ascii="Garamond" w:eastAsia="Times New Roman" w:hAnsi="Garamond" w:cs="Calibri"/>
                <w:i/>
                <w:lang w:eastAsia="pl-PL"/>
              </w:rPr>
            </w:pPr>
            <w:r w:rsidRPr="0058393E">
              <w:rPr>
                <w:rFonts w:ascii="Garamond" w:eastAsia="Times New Roman" w:hAnsi="Garamond" w:cs="Calibri"/>
                <w:i/>
                <w:lang w:eastAsia="pl-PL"/>
              </w:rPr>
              <w:t>Aktualne</w:t>
            </w:r>
          </w:p>
        </w:tc>
      </w:tr>
      <w:tr w:rsidR="0052710A" w:rsidRPr="0001195B" w14:paraId="5A424F45" w14:textId="77777777" w:rsidTr="006F0471">
        <w:trPr>
          <w:trHeight w:val="1404"/>
        </w:trPr>
        <w:tc>
          <w:tcPr>
            <w:tcW w:w="2324" w:type="dxa"/>
            <w:vMerge/>
            <w:shd w:val="clear" w:color="auto" w:fill="D9D9D9" w:themeFill="background1" w:themeFillShade="D9"/>
            <w:vAlign w:val="center"/>
          </w:tcPr>
          <w:p w14:paraId="4A396448" w14:textId="77777777" w:rsidR="0052710A" w:rsidRPr="0001195B" w:rsidRDefault="0052710A" w:rsidP="00BA2824">
            <w:pPr>
              <w:spacing w:before="60" w:after="60" w:line="240" w:lineRule="auto"/>
              <w:rPr>
                <w:rFonts w:ascii="Garamond" w:eastAsia="Times New Roman" w:hAnsi="Garamond" w:cs="Times New Roman"/>
                <w:b/>
                <w:lang w:eastAsia="pl-PL"/>
              </w:rPr>
            </w:pPr>
          </w:p>
        </w:tc>
        <w:tc>
          <w:tcPr>
            <w:tcW w:w="4615" w:type="dxa"/>
            <w:tcBorders>
              <w:bottom w:val="single" w:sz="4" w:space="0" w:color="auto"/>
            </w:tcBorders>
            <w:vAlign w:val="center"/>
          </w:tcPr>
          <w:p w14:paraId="16C8ECE9" w14:textId="08681713" w:rsidR="0052710A" w:rsidRPr="0097433E" w:rsidRDefault="0052710A" w:rsidP="00D56666">
            <w:pPr>
              <w:spacing w:after="0" w:line="240" w:lineRule="auto"/>
              <w:rPr>
                <w:rFonts w:ascii="Garamond" w:hAnsi="Garamond" w:cs="Calibri"/>
              </w:rPr>
            </w:pPr>
            <w:r w:rsidRPr="0097433E">
              <w:rPr>
                <w:rFonts w:ascii="Garamond" w:hAnsi="Garamond" w:cs="Calibri"/>
              </w:rPr>
              <w:t xml:space="preserve">Rozszerzenie wachlarza zachęt dla pracodawców zatrudniających osoby niepełnosprawne </w:t>
            </w:r>
            <w:r w:rsidRPr="0097433E">
              <w:rPr>
                <w:rFonts w:ascii="Garamond" w:hAnsi="Garamond" w:cs="Calibri"/>
              </w:rPr>
              <w:br/>
              <w:t>i starsze oraz stworzenie zachęt dla osób niepełnosprawnych w celu ich aktywizacji zawodowej</w:t>
            </w:r>
            <w:r w:rsidR="002E4EF3">
              <w:rPr>
                <w:rFonts w:ascii="Garamond" w:hAnsi="Garamond" w:cs="Calibri"/>
              </w:rPr>
              <w:t>.</w:t>
            </w:r>
          </w:p>
        </w:tc>
        <w:tc>
          <w:tcPr>
            <w:tcW w:w="2133" w:type="dxa"/>
            <w:vAlign w:val="center"/>
          </w:tcPr>
          <w:p w14:paraId="35355673" w14:textId="21BC6BAD" w:rsidR="0052710A" w:rsidRPr="00AF51CC" w:rsidRDefault="0052710A" w:rsidP="00D56666">
            <w:pPr>
              <w:spacing w:after="0" w:line="240" w:lineRule="auto"/>
              <w:ind w:left="34" w:firstLine="22"/>
              <w:jc w:val="center"/>
              <w:rPr>
                <w:rFonts w:ascii="Garamond" w:eastAsia="Times New Roman" w:hAnsi="Garamond" w:cs="Calibri"/>
                <w:i/>
                <w:lang w:eastAsia="pl-PL"/>
              </w:rPr>
            </w:pPr>
            <w:r w:rsidRPr="00AF51CC">
              <w:rPr>
                <w:rFonts w:ascii="Garamond" w:eastAsia="Times New Roman" w:hAnsi="Garamond" w:cs="Calibri"/>
                <w:i/>
                <w:color w:val="FF0000"/>
                <w:lang w:eastAsia="pl-PL"/>
              </w:rPr>
              <w:t xml:space="preserve"> </w:t>
            </w:r>
            <w:r w:rsidR="007B5099">
              <w:rPr>
                <w:rFonts w:ascii="Garamond" w:eastAsia="Times New Roman" w:hAnsi="Garamond" w:cs="Calibri"/>
                <w:i/>
                <w:lang w:eastAsia="pl-PL"/>
              </w:rPr>
              <w:t>Aktualne</w:t>
            </w:r>
          </w:p>
        </w:tc>
      </w:tr>
      <w:tr w:rsidR="0052710A" w:rsidRPr="0001195B" w14:paraId="126E594B" w14:textId="77777777" w:rsidTr="006F0471">
        <w:trPr>
          <w:trHeight w:val="1410"/>
        </w:trPr>
        <w:tc>
          <w:tcPr>
            <w:tcW w:w="2324" w:type="dxa"/>
            <w:vMerge/>
            <w:shd w:val="clear" w:color="auto" w:fill="D9D9D9" w:themeFill="background1" w:themeFillShade="D9"/>
            <w:vAlign w:val="center"/>
          </w:tcPr>
          <w:p w14:paraId="3CE7ED92" w14:textId="77777777" w:rsidR="0052710A" w:rsidRPr="0001195B" w:rsidRDefault="0052710A" w:rsidP="00BA2824">
            <w:pPr>
              <w:spacing w:before="60" w:after="60" w:line="240" w:lineRule="auto"/>
              <w:rPr>
                <w:rFonts w:ascii="Garamond" w:eastAsia="Times New Roman" w:hAnsi="Garamond" w:cs="Times New Roman"/>
                <w:b/>
                <w:lang w:eastAsia="pl-PL"/>
              </w:rPr>
            </w:pPr>
          </w:p>
        </w:tc>
        <w:tc>
          <w:tcPr>
            <w:tcW w:w="4615" w:type="dxa"/>
            <w:tcBorders>
              <w:bottom w:val="single" w:sz="4" w:space="0" w:color="auto"/>
            </w:tcBorders>
            <w:vAlign w:val="center"/>
          </w:tcPr>
          <w:p w14:paraId="2891DC46" w14:textId="1C49DD31" w:rsidR="0052710A" w:rsidRPr="0097433E" w:rsidRDefault="0052710A" w:rsidP="00D56666">
            <w:pPr>
              <w:spacing w:after="0" w:line="240" w:lineRule="auto"/>
              <w:rPr>
                <w:rFonts w:ascii="Garamond" w:hAnsi="Garamond" w:cs="Calibri"/>
              </w:rPr>
            </w:pPr>
            <w:r w:rsidRPr="0097433E">
              <w:rPr>
                <w:rFonts w:ascii="Garamond" w:hAnsi="Garamond" w:cs="Calibri"/>
              </w:rPr>
              <w:t>Stworzenie systemu zachęt dla pracodawców zatrudniających osoby w niepełnym wymiarze godzin, podejmujących współpracę ze szkołami zawodowymi, a także szkolących swoich pracowników</w:t>
            </w:r>
            <w:r w:rsidR="002E4EF3">
              <w:rPr>
                <w:rFonts w:ascii="Garamond" w:hAnsi="Garamond" w:cs="Calibri"/>
              </w:rPr>
              <w:t>.</w:t>
            </w:r>
          </w:p>
        </w:tc>
        <w:tc>
          <w:tcPr>
            <w:tcW w:w="2133" w:type="dxa"/>
            <w:vAlign w:val="center"/>
          </w:tcPr>
          <w:p w14:paraId="7EBC21EC" w14:textId="25B5AC71" w:rsidR="0052710A" w:rsidRPr="00AF51CC" w:rsidRDefault="007B5099" w:rsidP="00D56666">
            <w:pPr>
              <w:spacing w:after="0" w:line="240" w:lineRule="auto"/>
              <w:ind w:left="34" w:firstLine="22"/>
              <w:jc w:val="center"/>
              <w:rPr>
                <w:rFonts w:ascii="Garamond" w:eastAsia="Times New Roman" w:hAnsi="Garamond" w:cs="Calibri"/>
                <w:i/>
                <w:lang w:eastAsia="pl-PL"/>
              </w:rPr>
            </w:pPr>
            <w:r>
              <w:rPr>
                <w:rFonts w:ascii="Garamond" w:eastAsia="Times New Roman" w:hAnsi="Garamond" w:cs="Calibri"/>
                <w:i/>
                <w:lang w:eastAsia="pl-PL"/>
              </w:rPr>
              <w:t>Aktualne</w:t>
            </w:r>
          </w:p>
        </w:tc>
      </w:tr>
      <w:tr w:rsidR="0052710A" w:rsidRPr="0001195B" w14:paraId="02B062BD" w14:textId="77777777" w:rsidTr="00BA2824">
        <w:trPr>
          <w:trHeight w:val="390"/>
        </w:trPr>
        <w:tc>
          <w:tcPr>
            <w:tcW w:w="2324" w:type="dxa"/>
            <w:vMerge w:val="restart"/>
            <w:shd w:val="clear" w:color="auto" w:fill="D9D9D9" w:themeFill="background1" w:themeFillShade="D9"/>
            <w:vAlign w:val="center"/>
          </w:tcPr>
          <w:p w14:paraId="05457CA0" w14:textId="77777777" w:rsidR="0052710A" w:rsidRPr="0001195B" w:rsidRDefault="0052710A" w:rsidP="00BA2824">
            <w:pPr>
              <w:spacing w:before="60" w:after="60" w:line="240" w:lineRule="auto"/>
              <w:rPr>
                <w:rFonts w:ascii="Garamond" w:eastAsia="Times New Roman" w:hAnsi="Garamond" w:cs="Times New Roman"/>
                <w:b/>
                <w:sz w:val="24"/>
                <w:szCs w:val="24"/>
                <w:lang w:eastAsia="pl-PL"/>
              </w:rPr>
            </w:pPr>
            <w:r w:rsidRPr="0001195B">
              <w:rPr>
                <w:rFonts w:ascii="Garamond" w:eastAsia="Times New Roman" w:hAnsi="Garamond" w:cs="Times New Roman"/>
                <w:b/>
                <w:lang w:eastAsia="pl-PL"/>
              </w:rPr>
              <w:t xml:space="preserve">Obszary współpracy ponadregionalnej </w:t>
            </w:r>
            <w:r>
              <w:rPr>
                <w:rFonts w:ascii="Garamond" w:eastAsia="Times New Roman" w:hAnsi="Garamond" w:cs="Times New Roman"/>
                <w:b/>
                <w:lang w:eastAsia="pl-PL"/>
              </w:rPr>
              <w:br/>
            </w:r>
            <w:r w:rsidRPr="0001195B">
              <w:rPr>
                <w:rFonts w:ascii="Garamond" w:eastAsia="Times New Roman" w:hAnsi="Garamond" w:cs="Times New Roman"/>
                <w:b/>
                <w:lang w:eastAsia="pl-PL"/>
              </w:rPr>
              <w:t>i międzynarodowej</w:t>
            </w:r>
          </w:p>
        </w:tc>
        <w:tc>
          <w:tcPr>
            <w:tcW w:w="4615" w:type="dxa"/>
            <w:shd w:val="clear" w:color="auto" w:fill="D9D9D9" w:themeFill="background1" w:themeFillShade="D9"/>
            <w:vAlign w:val="center"/>
          </w:tcPr>
          <w:p w14:paraId="55CAA931" w14:textId="77777777" w:rsidR="0052710A" w:rsidRPr="00D56666" w:rsidRDefault="0052710A" w:rsidP="00D56666">
            <w:pPr>
              <w:spacing w:after="0" w:line="240" w:lineRule="auto"/>
              <w:ind w:left="56"/>
              <w:jc w:val="center"/>
              <w:rPr>
                <w:rFonts w:ascii="Garamond" w:eastAsia="Times New Roman" w:hAnsi="Garamond" w:cs="Arial"/>
                <w:sz w:val="24"/>
                <w:szCs w:val="24"/>
                <w:lang w:eastAsia="pl-PL"/>
              </w:rPr>
            </w:pPr>
            <w:r w:rsidRPr="00D56666">
              <w:rPr>
                <w:rFonts w:ascii="Garamond" w:eastAsia="Times New Roman" w:hAnsi="Garamond" w:cs="Calibri"/>
                <w:b/>
                <w:sz w:val="24"/>
                <w:szCs w:val="24"/>
                <w:lang w:eastAsia="pl-PL"/>
              </w:rPr>
              <w:t>Nazwa</w:t>
            </w:r>
          </w:p>
        </w:tc>
        <w:tc>
          <w:tcPr>
            <w:tcW w:w="2133" w:type="dxa"/>
            <w:shd w:val="clear" w:color="auto" w:fill="D9D9D9" w:themeFill="background1" w:themeFillShade="D9"/>
            <w:vAlign w:val="center"/>
          </w:tcPr>
          <w:p w14:paraId="5AC996F0" w14:textId="77777777" w:rsidR="0052710A" w:rsidRPr="00D56666" w:rsidRDefault="0052710A" w:rsidP="00D56666">
            <w:pPr>
              <w:spacing w:after="0" w:line="240" w:lineRule="auto"/>
              <w:ind w:left="360" w:hanging="304"/>
              <w:jc w:val="center"/>
              <w:rPr>
                <w:rFonts w:ascii="Garamond" w:eastAsia="Times New Roman" w:hAnsi="Garamond" w:cs="Arial"/>
                <w:sz w:val="24"/>
                <w:szCs w:val="24"/>
                <w:lang w:eastAsia="pl-PL"/>
              </w:rPr>
            </w:pPr>
            <w:r w:rsidRPr="00D56666">
              <w:rPr>
                <w:rFonts w:ascii="Garamond" w:eastAsia="Times New Roman" w:hAnsi="Garamond" w:cs="Calibri"/>
                <w:b/>
                <w:sz w:val="24"/>
                <w:szCs w:val="24"/>
                <w:lang w:eastAsia="pl-PL"/>
              </w:rPr>
              <w:t>Status</w:t>
            </w:r>
          </w:p>
        </w:tc>
      </w:tr>
      <w:tr w:rsidR="0052710A" w:rsidRPr="0001195B" w14:paraId="21205EC2" w14:textId="77777777" w:rsidTr="006F0471">
        <w:trPr>
          <w:trHeight w:val="847"/>
        </w:trPr>
        <w:tc>
          <w:tcPr>
            <w:tcW w:w="2324" w:type="dxa"/>
            <w:vMerge/>
            <w:shd w:val="clear" w:color="auto" w:fill="D9D9D9" w:themeFill="background1" w:themeFillShade="D9"/>
            <w:vAlign w:val="center"/>
          </w:tcPr>
          <w:p w14:paraId="43C88F34" w14:textId="77777777" w:rsidR="0052710A" w:rsidRPr="0001195B" w:rsidRDefault="0052710A" w:rsidP="00BA2824">
            <w:pPr>
              <w:spacing w:before="60" w:after="60" w:line="240" w:lineRule="auto"/>
              <w:rPr>
                <w:rFonts w:ascii="Garamond" w:eastAsia="Times New Roman" w:hAnsi="Garamond" w:cs="Times New Roman"/>
                <w:b/>
                <w:lang w:eastAsia="pl-PL"/>
              </w:rPr>
            </w:pPr>
          </w:p>
        </w:tc>
        <w:tc>
          <w:tcPr>
            <w:tcW w:w="4615" w:type="dxa"/>
            <w:vAlign w:val="center"/>
          </w:tcPr>
          <w:p w14:paraId="002A8D9F" w14:textId="58B7577F" w:rsidR="0052710A" w:rsidRPr="00DB4C73" w:rsidRDefault="0052710A" w:rsidP="00D56666">
            <w:pPr>
              <w:spacing w:after="0" w:line="240" w:lineRule="auto"/>
              <w:ind w:left="56"/>
              <w:rPr>
                <w:rFonts w:ascii="Garamond" w:eastAsia="Times New Roman" w:hAnsi="Garamond" w:cs="Times New Roman"/>
                <w:i/>
                <w:color w:val="FF0000"/>
                <w:lang w:eastAsia="pl-PL"/>
              </w:rPr>
            </w:pPr>
            <w:r w:rsidRPr="0097433E">
              <w:rPr>
                <w:rFonts w:ascii="Garamond" w:hAnsi="Garamond"/>
              </w:rPr>
              <w:t xml:space="preserve">Zawody (rzemiosła) tradycyjne wykorzystujące specyficzne zasoby gospodarcze, </w:t>
            </w:r>
            <w:r w:rsidRPr="0097433E">
              <w:rPr>
                <w:rFonts w:ascii="Garamond" w:hAnsi="Garamond"/>
              </w:rPr>
              <w:br/>
              <w:t>m.in. w obszarze transgranicznym</w:t>
            </w:r>
            <w:r w:rsidR="002E4EF3">
              <w:rPr>
                <w:rFonts w:ascii="Garamond" w:hAnsi="Garamond"/>
              </w:rPr>
              <w:t>.</w:t>
            </w:r>
          </w:p>
        </w:tc>
        <w:tc>
          <w:tcPr>
            <w:tcW w:w="2133" w:type="dxa"/>
            <w:vAlign w:val="center"/>
          </w:tcPr>
          <w:p w14:paraId="7B87BB10" w14:textId="30C5BC21" w:rsidR="0052710A" w:rsidRPr="0058393E" w:rsidRDefault="007035F2" w:rsidP="00716759">
            <w:pPr>
              <w:spacing w:after="0" w:line="240" w:lineRule="auto"/>
              <w:ind w:left="34" w:firstLine="22"/>
              <w:jc w:val="center"/>
              <w:rPr>
                <w:rFonts w:ascii="Garamond" w:eastAsia="Times New Roman" w:hAnsi="Garamond" w:cs="Arial"/>
                <w:lang w:eastAsia="pl-PL"/>
              </w:rPr>
            </w:pPr>
            <w:r>
              <w:rPr>
                <w:rFonts w:ascii="Garamond" w:eastAsia="Times New Roman" w:hAnsi="Garamond" w:cs="Calibri"/>
                <w:i/>
                <w:lang w:eastAsia="pl-PL"/>
              </w:rPr>
              <w:t>C</w:t>
            </w:r>
            <w:r w:rsidR="0052710A" w:rsidRPr="00AF51CC">
              <w:rPr>
                <w:rFonts w:ascii="Garamond" w:eastAsia="Times New Roman" w:hAnsi="Garamond" w:cs="Calibri"/>
                <w:i/>
                <w:lang w:eastAsia="pl-PL"/>
              </w:rPr>
              <w:t>zasowo zawieszone</w:t>
            </w:r>
          </w:p>
        </w:tc>
      </w:tr>
      <w:tr w:rsidR="0052710A" w:rsidRPr="0001195B" w14:paraId="0AA42812" w14:textId="77777777" w:rsidTr="006F0471">
        <w:trPr>
          <w:trHeight w:val="561"/>
        </w:trPr>
        <w:tc>
          <w:tcPr>
            <w:tcW w:w="2324" w:type="dxa"/>
            <w:vMerge/>
            <w:shd w:val="clear" w:color="auto" w:fill="D9D9D9" w:themeFill="background1" w:themeFillShade="D9"/>
            <w:vAlign w:val="center"/>
          </w:tcPr>
          <w:p w14:paraId="71E009C5" w14:textId="77777777" w:rsidR="0052710A" w:rsidRPr="0001195B" w:rsidRDefault="0052710A" w:rsidP="00BA2824">
            <w:pPr>
              <w:spacing w:before="60" w:after="60" w:line="240" w:lineRule="auto"/>
              <w:rPr>
                <w:rFonts w:ascii="Garamond" w:eastAsia="Times New Roman" w:hAnsi="Garamond" w:cs="Times New Roman"/>
                <w:b/>
                <w:lang w:eastAsia="pl-PL"/>
              </w:rPr>
            </w:pPr>
          </w:p>
        </w:tc>
        <w:tc>
          <w:tcPr>
            <w:tcW w:w="4615" w:type="dxa"/>
            <w:vAlign w:val="center"/>
          </w:tcPr>
          <w:p w14:paraId="3AE3CDD7" w14:textId="0CA493E8" w:rsidR="0052710A" w:rsidRPr="0097433E" w:rsidRDefault="0052710A" w:rsidP="00D56666">
            <w:pPr>
              <w:spacing w:after="0" w:line="240" w:lineRule="auto"/>
              <w:ind w:left="56"/>
              <w:rPr>
                <w:rFonts w:ascii="Garamond" w:hAnsi="Garamond" w:cs="Calibri"/>
              </w:rPr>
            </w:pPr>
            <w:r w:rsidRPr="0097433E">
              <w:rPr>
                <w:rFonts w:ascii="Garamond" w:hAnsi="Garamond"/>
              </w:rPr>
              <w:t>Wspólny rynek pracy w obszarze Południowego Bałtyku</w:t>
            </w:r>
            <w:r w:rsidR="002E4EF3">
              <w:rPr>
                <w:rFonts w:ascii="Garamond" w:hAnsi="Garamond"/>
              </w:rPr>
              <w:t>.</w:t>
            </w:r>
          </w:p>
        </w:tc>
        <w:tc>
          <w:tcPr>
            <w:tcW w:w="2133" w:type="dxa"/>
            <w:vAlign w:val="center"/>
          </w:tcPr>
          <w:p w14:paraId="505C93EF" w14:textId="797C4CA1" w:rsidR="0052710A" w:rsidRPr="00AF51CC" w:rsidRDefault="00423106" w:rsidP="00716759">
            <w:pPr>
              <w:spacing w:after="0" w:line="240" w:lineRule="auto"/>
              <w:ind w:left="34" w:firstLine="22"/>
              <w:jc w:val="center"/>
              <w:rPr>
                <w:rFonts w:ascii="Garamond" w:eastAsia="Times New Roman" w:hAnsi="Garamond" w:cs="Calibri"/>
                <w:i/>
                <w:lang w:eastAsia="pl-PL"/>
              </w:rPr>
            </w:pPr>
            <w:r>
              <w:rPr>
                <w:rFonts w:ascii="Garamond" w:eastAsia="Times New Roman" w:hAnsi="Garamond" w:cs="Calibri"/>
                <w:i/>
                <w:lang w:eastAsia="pl-PL"/>
              </w:rPr>
              <w:t>A</w:t>
            </w:r>
            <w:r w:rsidR="0052710A">
              <w:rPr>
                <w:rFonts w:ascii="Garamond" w:eastAsia="Times New Roman" w:hAnsi="Garamond" w:cs="Calibri"/>
                <w:i/>
                <w:lang w:eastAsia="pl-PL"/>
              </w:rPr>
              <w:t>ktualne</w:t>
            </w:r>
          </w:p>
        </w:tc>
      </w:tr>
    </w:tbl>
    <w:p w14:paraId="56A1F1C3" w14:textId="77777777" w:rsidR="0052710A" w:rsidRDefault="0052710A" w:rsidP="0052710A">
      <w:pPr>
        <w:spacing w:after="90" w:line="288" w:lineRule="auto"/>
        <w:jc w:val="both"/>
        <w:rPr>
          <w:rFonts w:ascii="Garamond" w:eastAsia="Times New Roman" w:hAnsi="Garamond" w:cs="Calibri"/>
          <w:b/>
          <w:sz w:val="24"/>
          <w:szCs w:val="24"/>
          <w:lang w:eastAsia="pl-PL"/>
        </w:rPr>
      </w:pPr>
    </w:p>
    <w:p w14:paraId="356313FD" w14:textId="77777777" w:rsidR="00797712" w:rsidRDefault="00797712" w:rsidP="0052710A">
      <w:pPr>
        <w:spacing w:after="0" w:line="240" w:lineRule="auto"/>
        <w:jc w:val="both"/>
        <w:rPr>
          <w:rFonts w:ascii="Garamond" w:eastAsia="Times New Roman" w:hAnsi="Garamond" w:cs="Calibri"/>
          <w:b/>
          <w:sz w:val="24"/>
          <w:szCs w:val="24"/>
          <w:lang w:eastAsia="pl-PL"/>
        </w:rPr>
      </w:pPr>
    </w:p>
    <w:p w14:paraId="1DC49AA9" w14:textId="77777777" w:rsidR="0052710A" w:rsidRDefault="0052710A" w:rsidP="0052710A">
      <w:pPr>
        <w:spacing w:after="0" w:line="240" w:lineRule="auto"/>
        <w:jc w:val="both"/>
        <w:rPr>
          <w:rFonts w:ascii="Garamond" w:eastAsia="Times New Roman" w:hAnsi="Garamond" w:cs="Calibri"/>
          <w:b/>
          <w:sz w:val="24"/>
          <w:szCs w:val="24"/>
          <w:lang w:eastAsia="pl-PL"/>
        </w:rPr>
      </w:pPr>
      <w:r>
        <w:rPr>
          <w:rFonts w:ascii="Garamond" w:eastAsia="Times New Roman" w:hAnsi="Garamond" w:cs="Calibri"/>
          <w:b/>
          <w:sz w:val="24"/>
          <w:szCs w:val="24"/>
          <w:lang w:eastAsia="pl-PL"/>
        </w:rPr>
        <w:lastRenderedPageBreak/>
        <w:t>Wskaźniki kontekstowe</w:t>
      </w:r>
    </w:p>
    <w:p w14:paraId="1A6E108D" w14:textId="77777777" w:rsidR="0052710A" w:rsidRPr="0001195B" w:rsidRDefault="0052710A" w:rsidP="0052710A">
      <w:pPr>
        <w:spacing w:after="0" w:line="240" w:lineRule="auto"/>
        <w:jc w:val="both"/>
        <w:rPr>
          <w:rFonts w:ascii="Garamond" w:eastAsia="Times New Roman" w:hAnsi="Garamond" w:cs="Calibri"/>
          <w:b/>
          <w:sz w:val="24"/>
          <w:szCs w:val="24"/>
          <w:lang w:eastAsia="pl-P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3717"/>
        <w:gridCol w:w="1606"/>
        <w:gridCol w:w="1606"/>
        <w:gridCol w:w="1607"/>
      </w:tblGrid>
      <w:tr w:rsidR="0052710A" w:rsidRPr="0001195B" w14:paraId="706318C8" w14:textId="77777777" w:rsidTr="00BA2824">
        <w:tc>
          <w:tcPr>
            <w:tcW w:w="536" w:type="dxa"/>
            <w:shd w:val="clear" w:color="auto" w:fill="FFCC00"/>
            <w:vAlign w:val="center"/>
          </w:tcPr>
          <w:p w14:paraId="0B7DABD2" w14:textId="77777777" w:rsidR="0052710A" w:rsidRPr="0001195B" w:rsidRDefault="0052710A" w:rsidP="00BA2824">
            <w:pPr>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Lp.</w:t>
            </w:r>
          </w:p>
        </w:tc>
        <w:tc>
          <w:tcPr>
            <w:tcW w:w="3717" w:type="dxa"/>
            <w:shd w:val="clear" w:color="auto" w:fill="FFCC00"/>
            <w:vAlign w:val="center"/>
          </w:tcPr>
          <w:p w14:paraId="6F354C69" w14:textId="77777777" w:rsidR="0052710A" w:rsidRPr="0001195B" w:rsidRDefault="0052710A" w:rsidP="00BA2824">
            <w:pPr>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Wskaźnik</w:t>
            </w:r>
          </w:p>
        </w:tc>
        <w:tc>
          <w:tcPr>
            <w:tcW w:w="1606" w:type="dxa"/>
            <w:shd w:val="clear" w:color="auto" w:fill="FFCC00"/>
            <w:vAlign w:val="center"/>
          </w:tcPr>
          <w:p w14:paraId="6AC15007" w14:textId="77777777" w:rsidR="0052710A" w:rsidRDefault="0052710A" w:rsidP="00BA2824">
            <w:pPr>
              <w:spacing w:before="60" w:after="60" w:line="240" w:lineRule="auto"/>
              <w:jc w:val="center"/>
              <w:rPr>
                <w:rFonts w:ascii="Garamond" w:eastAsia="Times New Roman" w:hAnsi="Garamond" w:cs="Times New Roman"/>
                <w:b/>
                <w:color w:val="000000"/>
                <w:lang w:eastAsia="pl-PL"/>
              </w:rPr>
            </w:pPr>
            <w:r w:rsidRPr="0001195B">
              <w:rPr>
                <w:rFonts w:ascii="Garamond" w:eastAsia="Times New Roman" w:hAnsi="Garamond" w:cs="Times New Roman"/>
                <w:b/>
                <w:color w:val="000000"/>
                <w:lang w:eastAsia="pl-PL"/>
              </w:rPr>
              <w:t xml:space="preserve">Wartość </w:t>
            </w:r>
            <w:r w:rsidRPr="0001195B">
              <w:rPr>
                <w:rFonts w:ascii="Garamond" w:eastAsia="Times New Roman" w:hAnsi="Garamond" w:cs="Times New Roman"/>
                <w:b/>
                <w:color w:val="000000"/>
                <w:lang w:eastAsia="pl-PL"/>
              </w:rPr>
              <w:br/>
              <w:t>bazowa</w:t>
            </w:r>
          </w:p>
          <w:p w14:paraId="15280E5D" w14:textId="6832B4BE" w:rsidR="0052710A" w:rsidRPr="0001195B" w:rsidRDefault="0052710A" w:rsidP="00BA2824">
            <w:pPr>
              <w:spacing w:before="60" w:after="60" w:line="240" w:lineRule="auto"/>
              <w:jc w:val="center"/>
              <w:rPr>
                <w:rFonts w:ascii="Garamond" w:eastAsia="Times New Roman" w:hAnsi="Garamond" w:cs="Times New Roman"/>
                <w:b/>
                <w:color w:val="000000"/>
                <w:sz w:val="24"/>
                <w:szCs w:val="24"/>
                <w:lang w:eastAsia="pl-PL"/>
              </w:rPr>
            </w:pPr>
          </w:p>
        </w:tc>
        <w:tc>
          <w:tcPr>
            <w:tcW w:w="1606" w:type="dxa"/>
            <w:shd w:val="clear" w:color="auto" w:fill="FFCC00"/>
            <w:vAlign w:val="center"/>
          </w:tcPr>
          <w:p w14:paraId="3CBBB5E4" w14:textId="034C237F" w:rsidR="0052710A" w:rsidRPr="0001195B" w:rsidRDefault="00D15693" w:rsidP="00BA2824">
            <w:pPr>
              <w:spacing w:before="60" w:after="60" w:line="240" w:lineRule="auto"/>
              <w:jc w:val="center"/>
              <w:rPr>
                <w:rFonts w:ascii="Garamond" w:eastAsia="Times New Roman" w:hAnsi="Garamond" w:cs="Times New Roman"/>
                <w:b/>
                <w:color w:val="000000"/>
                <w:sz w:val="24"/>
                <w:szCs w:val="24"/>
                <w:lang w:eastAsia="pl-PL"/>
              </w:rPr>
            </w:pPr>
            <w:r>
              <w:rPr>
                <w:rFonts w:ascii="Garamond" w:eastAsia="Times New Roman" w:hAnsi="Garamond" w:cs="Times New Roman"/>
                <w:b/>
                <w:color w:val="000000"/>
                <w:lang w:eastAsia="pl-PL"/>
              </w:rPr>
              <w:t>Wartość docelowa</w:t>
            </w:r>
          </w:p>
          <w:p w14:paraId="083DB6D6" w14:textId="77777777" w:rsidR="0052710A" w:rsidRPr="0001195B" w:rsidRDefault="0052710A" w:rsidP="00BA2824">
            <w:pPr>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(2020)</w:t>
            </w:r>
          </w:p>
        </w:tc>
        <w:tc>
          <w:tcPr>
            <w:tcW w:w="1607" w:type="dxa"/>
            <w:shd w:val="clear" w:color="auto" w:fill="FFCC00"/>
            <w:vAlign w:val="center"/>
          </w:tcPr>
          <w:p w14:paraId="429BDC66" w14:textId="77777777" w:rsidR="0052710A" w:rsidRPr="0001195B" w:rsidRDefault="0052710A" w:rsidP="00BA2824">
            <w:pPr>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Źródło danych</w:t>
            </w:r>
          </w:p>
        </w:tc>
      </w:tr>
      <w:tr w:rsidR="009A4837" w:rsidRPr="0001195B" w14:paraId="5E874FBC" w14:textId="77777777" w:rsidTr="00BA2824">
        <w:trPr>
          <w:trHeight w:val="517"/>
        </w:trPr>
        <w:tc>
          <w:tcPr>
            <w:tcW w:w="536" w:type="dxa"/>
            <w:vAlign w:val="center"/>
          </w:tcPr>
          <w:p w14:paraId="24BAA7CB" w14:textId="77777777" w:rsidR="009A4837" w:rsidRPr="0001195B" w:rsidRDefault="009A4837" w:rsidP="009A4837">
            <w:pPr>
              <w:spacing w:before="60" w:after="60" w:line="240" w:lineRule="auto"/>
              <w:jc w:val="right"/>
              <w:rPr>
                <w:rFonts w:ascii="Garamond" w:eastAsia="Times New Roman" w:hAnsi="Garamond" w:cs="Times New Roman"/>
                <w:sz w:val="24"/>
                <w:szCs w:val="24"/>
                <w:lang w:eastAsia="pl-PL"/>
              </w:rPr>
            </w:pPr>
            <w:r w:rsidRPr="0001195B">
              <w:rPr>
                <w:rFonts w:ascii="Garamond" w:eastAsia="Times New Roman" w:hAnsi="Garamond" w:cs="Times New Roman"/>
                <w:lang w:eastAsia="pl-PL"/>
              </w:rPr>
              <w:t>1</w:t>
            </w:r>
            <w:r>
              <w:rPr>
                <w:rFonts w:ascii="Garamond" w:eastAsia="Times New Roman" w:hAnsi="Garamond" w:cs="Times New Roman"/>
                <w:lang w:eastAsia="pl-PL"/>
              </w:rPr>
              <w:t>.</w:t>
            </w:r>
          </w:p>
        </w:tc>
        <w:tc>
          <w:tcPr>
            <w:tcW w:w="3717" w:type="dxa"/>
            <w:vAlign w:val="center"/>
          </w:tcPr>
          <w:p w14:paraId="27C3E965" w14:textId="3DE8FDD5" w:rsidR="009A4837" w:rsidRPr="00EC4F0C" w:rsidRDefault="009A4837" w:rsidP="009A4837">
            <w:pPr>
              <w:spacing w:before="60" w:after="60" w:line="240" w:lineRule="auto"/>
              <w:rPr>
                <w:rFonts w:ascii="Garamond" w:hAnsi="Garamond" w:cs="Arial"/>
              </w:rPr>
            </w:pPr>
            <w:r>
              <w:rPr>
                <w:rFonts w:ascii="Garamond" w:hAnsi="Garamond" w:cs="Arial"/>
              </w:rPr>
              <w:t>Stopa bezrobocia</w:t>
            </w:r>
          </w:p>
        </w:tc>
        <w:tc>
          <w:tcPr>
            <w:tcW w:w="1606" w:type="dxa"/>
            <w:vAlign w:val="center"/>
          </w:tcPr>
          <w:p w14:paraId="527ECD9D" w14:textId="77777777" w:rsidR="009A4837" w:rsidRDefault="006F0471" w:rsidP="006F0471">
            <w:pPr>
              <w:spacing w:before="60" w:after="60" w:line="240" w:lineRule="auto"/>
              <w:jc w:val="center"/>
              <w:rPr>
                <w:rFonts w:ascii="Garamond" w:eastAsia="MS Mincho" w:hAnsi="Garamond"/>
              </w:rPr>
            </w:pPr>
            <w:r>
              <w:rPr>
                <w:rFonts w:ascii="Garamond" w:eastAsia="MS Mincho" w:hAnsi="Garamond"/>
              </w:rPr>
              <w:t>5,7%</w:t>
            </w:r>
          </w:p>
          <w:p w14:paraId="21DD8895" w14:textId="65A2D347" w:rsidR="005F40A8" w:rsidRPr="00EC4F0C" w:rsidRDefault="005F40A8" w:rsidP="006F0471">
            <w:pPr>
              <w:spacing w:before="60" w:after="60" w:line="240" w:lineRule="auto"/>
              <w:jc w:val="center"/>
              <w:rPr>
                <w:rFonts w:ascii="Garamond" w:eastAsia="MS Mincho" w:hAnsi="Garamond"/>
              </w:rPr>
            </w:pPr>
            <w:r>
              <w:rPr>
                <w:rFonts w:ascii="Garamond" w:eastAsia="MS Mincho" w:hAnsi="Garamond"/>
              </w:rPr>
              <w:t>(2016)</w:t>
            </w:r>
          </w:p>
        </w:tc>
        <w:tc>
          <w:tcPr>
            <w:tcW w:w="1606" w:type="dxa"/>
            <w:vAlign w:val="center"/>
          </w:tcPr>
          <w:p w14:paraId="4ACD7B25" w14:textId="7C64AFF6" w:rsidR="009A4837" w:rsidRPr="00EC4F0C" w:rsidRDefault="00AF1A78" w:rsidP="009A4837">
            <w:pPr>
              <w:spacing w:before="60" w:after="60" w:line="240" w:lineRule="auto"/>
              <w:jc w:val="center"/>
              <w:rPr>
                <w:rFonts w:ascii="Garamond" w:eastAsia="MS Mincho" w:hAnsi="Garamond"/>
              </w:rPr>
            </w:pPr>
            <w:r>
              <w:rPr>
                <w:rFonts w:ascii="Garamond" w:eastAsia="MS Mincho" w:hAnsi="Garamond"/>
              </w:rPr>
              <w:t>n</w:t>
            </w:r>
            <w:r w:rsidR="009A4837">
              <w:rPr>
                <w:rFonts w:ascii="Garamond" w:eastAsia="MS Mincho" w:hAnsi="Garamond"/>
              </w:rPr>
              <w:t>ie wyższa niż 4%</w:t>
            </w:r>
          </w:p>
        </w:tc>
        <w:tc>
          <w:tcPr>
            <w:tcW w:w="1607" w:type="dxa"/>
            <w:vAlign w:val="center"/>
          </w:tcPr>
          <w:p w14:paraId="47FA0B10" w14:textId="7529C6C3" w:rsidR="009A4837" w:rsidRPr="00EC4F0C" w:rsidRDefault="009A4837" w:rsidP="009A4837">
            <w:pPr>
              <w:spacing w:before="60" w:after="60" w:line="240" w:lineRule="auto"/>
              <w:jc w:val="center"/>
              <w:rPr>
                <w:rFonts w:ascii="Garamond" w:hAnsi="Garamond"/>
              </w:rPr>
            </w:pPr>
            <w:r>
              <w:rPr>
                <w:rFonts w:ascii="Garamond" w:hAnsi="Garamond"/>
              </w:rPr>
              <w:t>WUP</w:t>
            </w:r>
          </w:p>
        </w:tc>
      </w:tr>
    </w:tbl>
    <w:p w14:paraId="080AC0DB" w14:textId="77777777" w:rsidR="0052710A" w:rsidRDefault="0052710A" w:rsidP="0052710A">
      <w:pPr>
        <w:spacing w:after="90" w:line="288" w:lineRule="auto"/>
        <w:jc w:val="both"/>
        <w:rPr>
          <w:rFonts w:ascii="Garamond" w:eastAsia="Times New Roman" w:hAnsi="Garamond" w:cs="Calibri"/>
          <w:b/>
          <w:sz w:val="24"/>
          <w:szCs w:val="24"/>
          <w:lang w:eastAsia="pl-P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520"/>
      </w:tblGrid>
      <w:tr w:rsidR="0052710A" w:rsidRPr="0001195B" w14:paraId="6E93762B" w14:textId="77777777" w:rsidTr="00BA2824">
        <w:tc>
          <w:tcPr>
            <w:tcW w:w="9072" w:type="dxa"/>
            <w:gridSpan w:val="2"/>
            <w:shd w:val="clear" w:color="auto" w:fill="CCFFCC"/>
          </w:tcPr>
          <w:p w14:paraId="1F955812" w14:textId="77777777" w:rsidR="0052710A" w:rsidRPr="0001195B" w:rsidRDefault="0052710A" w:rsidP="00BA2824">
            <w:pPr>
              <w:spacing w:before="60" w:after="60" w:line="240" w:lineRule="auto"/>
              <w:ind w:left="1512" w:hanging="1512"/>
              <w:jc w:val="both"/>
              <w:rPr>
                <w:rFonts w:ascii="Garamond" w:eastAsia="Times New Roman" w:hAnsi="Garamond" w:cs="Times New Roman"/>
                <w:b/>
                <w:sz w:val="24"/>
                <w:szCs w:val="24"/>
                <w:lang w:eastAsia="pl-PL"/>
              </w:rPr>
            </w:pPr>
            <w:r w:rsidRPr="0001195B">
              <w:rPr>
                <w:rFonts w:ascii="Garamond" w:eastAsia="Times New Roman" w:hAnsi="Garamond" w:cs="Calibri"/>
                <w:b/>
                <w:lang w:eastAsia="pl-PL"/>
              </w:rPr>
              <w:t xml:space="preserve">Priorytet </w:t>
            </w:r>
            <w:r>
              <w:rPr>
                <w:rFonts w:ascii="Garamond" w:eastAsia="Times New Roman" w:hAnsi="Garamond" w:cs="Calibri"/>
                <w:b/>
                <w:lang w:eastAsia="pl-PL"/>
              </w:rPr>
              <w:t>1</w:t>
            </w:r>
            <w:r w:rsidRPr="0001195B">
              <w:rPr>
                <w:rFonts w:ascii="Garamond" w:eastAsia="Times New Roman" w:hAnsi="Garamond" w:cs="Calibri"/>
                <w:b/>
                <w:lang w:eastAsia="pl-PL"/>
              </w:rPr>
              <w:t>.1.</w:t>
            </w:r>
            <w:r w:rsidRPr="0001195B">
              <w:rPr>
                <w:rFonts w:ascii="Garamond" w:eastAsia="Times New Roman" w:hAnsi="Garamond" w:cs="Times New Roman"/>
                <w:b/>
                <w:lang w:eastAsia="pl-PL"/>
              </w:rPr>
              <w:t xml:space="preserve"> </w:t>
            </w:r>
          </w:p>
          <w:p w14:paraId="3F605B18" w14:textId="77777777" w:rsidR="0052710A" w:rsidRPr="00DB4C73" w:rsidRDefault="0052710A" w:rsidP="00BA2824">
            <w:pPr>
              <w:spacing w:before="60" w:after="60" w:line="240" w:lineRule="auto"/>
              <w:ind w:left="1512" w:hanging="1512"/>
              <w:jc w:val="both"/>
              <w:rPr>
                <w:rFonts w:ascii="Garamond" w:eastAsia="Times New Roman" w:hAnsi="Garamond" w:cs="Times New Roman"/>
                <w:b/>
                <w:sz w:val="24"/>
                <w:szCs w:val="24"/>
                <w:lang w:eastAsia="pl-PL"/>
              </w:rPr>
            </w:pPr>
            <w:r>
              <w:rPr>
                <w:rFonts w:ascii="Garamond" w:eastAsia="Times New Roman" w:hAnsi="Garamond" w:cs="Calibri"/>
                <w:b/>
                <w:lang w:eastAsia="pl-PL"/>
              </w:rPr>
              <w:t>Aktywność zawodowa bez barier</w:t>
            </w:r>
          </w:p>
        </w:tc>
      </w:tr>
      <w:tr w:rsidR="0052710A" w:rsidRPr="0001195B" w14:paraId="43D99C50" w14:textId="77777777" w:rsidTr="006F0471">
        <w:trPr>
          <w:trHeight w:val="2578"/>
        </w:trPr>
        <w:tc>
          <w:tcPr>
            <w:tcW w:w="2552" w:type="dxa"/>
            <w:shd w:val="clear" w:color="auto" w:fill="F3F3F3"/>
            <w:vAlign w:val="center"/>
          </w:tcPr>
          <w:p w14:paraId="2A293048" w14:textId="77777777" w:rsidR="0052710A" w:rsidRPr="00F313A4" w:rsidRDefault="0052710A" w:rsidP="00BA2824">
            <w:pPr>
              <w:spacing w:before="60" w:after="60" w:line="240" w:lineRule="auto"/>
              <w:jc w:val="both"/>
              <w:rPr>
                <w:rFonts w:ascii="Garamond" w:eastAsia="Times New Roman" w:hAnsi="Garamond" w:cs="Times New Roman"/>
                <w:b/>
                <w:color w:val="FF0000"/>
                <w:lang w:eastAsia="pl-PL"/>
              </w:rPr>
            </w:pPr>
            <w:r>
              <w:rPr>
                <w:rFonts w:ascii="Garamond" w:eastAsia="Times New Roman" w:hAnsi="Garamond" w:cs="Times New Roman"/>
                <w:b/>
                <w:lang w:eastAsia="pl-PL"/>
              </w:rPr>
              <w:t>Zakres priorytetu</w:t>
            </w:r>
          </w:p>
        </w:tc>
        <w:tc>
          <w:tcPr>
            <w:tcW w:w="6520" w:type="dxa"/>
            <w:vAlign w:val="center"/>
          </w:tcPr>
          <w:p w14:paraId="092DF9ED" w14:textId="12EF5B07" w:rsidR="0052710A" w:rsidRPr="00995014" w:rsidRDefault="0052710A" w:rsidP="00BA2824">
            <w:pPr>
              <w:autoSpaceDE w:val="0"/>
              <w:autoSpaceDN w:val="0"/>
              <w:adjustRightInd w:val="0"/>
              <w:spacing w:before="60" w:after="0" w:line="240" w:lineRule="auto"/>
              <w:jc w:val="both"/>
              <w:rPr>
                <w:rFonts w:ascii="Garamond" w:eastAsia="Times New Roman" w:hAnsi="Garamond" w:cs="Times-Roman"/>
                <w:i/>
                <w:color w:val="FF0000"/>
                <w:lang w:eastAsia="pl-PL"/>
              </w:rPr>
            </w:pPr>
            <w:r w:rsidRPr="00EC4F0C">
              <w:rPr>
                <w:rFonts w:ascii="Garamond" w:hAnsi="Garamond"/>
              </w:rPr>
              <w:t>W ramach Priorytetu podjęte zostaną działania prowadzące do zwiększenia aktywności zawodowej osób pozostających bez pracy</w:t>
            </w:r>
            <w:r>
              <w:rPr>
                <w:rFonts w:ascii="Garamond" w:hAnsi="Garamond"/>
              </w:rPr>
              <w:t xml:space="preserve"> (w tym seniorów)</w:t>
            </w:r>
            <w:r w:rsidRPr="00EC4F0C">
              <w:rPr>
                <w:rFonts w:ascii="Garamond" w:hAnsi="Garamond"/>
              </w:rPr>
              <w:t xml:space="preserve"> oraz umożliwiające jej godzenie z życiem prywatnym</w:t>
            </w:r>
            <w:r>
              <w:rPr>
                <w:rFonts w:ascii="Garamond" w:hAnsi="Garamond"/>
              </w:rPr>
              <w:t>, a także wspierające inicjowanie działalności gospodarczej.</w:t>
            </w:r>
            <w:r w:rsidR="00407530">
              <w:rPr>
                <w:rFonts w:ascii="Garamond" w:hAnsi="Garamond"/>
              </w:rPr>
              <w:t xml:space="preserve"> </w:t>
            </w:r>
            <w:r>
              <w:rPr>
                <w:rFonts w:ascii="Garamond" w:hAnsi="Garamond"/>
              </w:rPr>
              <w:t xml:space="preserve">Podjęte zostaną również działania służące adaptacji cudzoziemców na pomorskim rynku pracy. </w:t>
            </w:r>
            <w:r w:rsidRPr="00EC4F0C">
              <w:rPr>
                <w:rFonts w:ascii="Garamond" w:hAnsi="Garamond"/>
              </w:rPr>
              <w:t xml:space="preserve">Dla osiągnięcia zaplanowanych efektów nastąpi koordynacja </w:t>
            </w:r>
            <w:r w:rsidR="00D15693">
              <w:rPr>
                <w:rFonts w:ascii="Garamond" w:hAnsi="Garamond"/>
              </w:rPr>
              <w:br/>
            </w:r>
            <w:r w:rsidRPr="00EC4F0C">
              <w:rPr>
                <w:rFonts w:ascii="Garamond" w:hAnsi="Garamond"/>
              </w:rPr>
              <w:t xml:space="preserve">i poprawa skuteczności działań aktywizacyjnych instytucji rynku pracy oraz pomocy i integracji społecznej, a także profesjonalizacja podmiotów ekonomii społecznej ukierunkowanej na reintegrację społeczną </w:t>
            </w:r>
            <w:r w:rsidR="00D15693">
              <w:rPr>
                <w:rFonts w:ascii="Garamond" w:hAnsi="Garamond"/>
              </w:rPr>
              <w:br/>
            </w:r>
            <w:r w:rsidRPr="00EC4F0C">
              <w:rPr>
                <w:rFonts w:ascii="Garamond" w:hAnsi="Garamond"/>
              </w:rPr>
              <w:t>i zawodową osób wykluczonych i zagrożonych wykluczeniem społecznym.</w:t>
            </w:r>
          </w:p>
        </w:tc>
      </w:tr>
      <w:tr w:rsidR="0052710A" w:rsidRPr="0001195B" w14:paraId="6C560798" w14:textId="77777777" w:rsidTr="00BA2824">
        <w:trPr>
          <w:trHeight w:val="720"/>
        </w:trPr>
        <w:tc>
          <w:tcPr>
            <w:tcW w:w="2552" w:type="dxa"/>
            <w:shd w:val="clear" w:color="auto" w:fill="F3F3F3"/>
            <w:vAlign w:val="center"/>
          </w:tcPr>
          <w:p w14:paraId="0E4E9124" w14:textId="77777777" w:rsidR="0052710A" w:rsidRPr="0001195B" w:rsidRDefault="0052710A" w:rsidP="00BA2824">
            <w:pPr>
              <w:spacing w:before="60" w:after="60" w:line="240" w:lineRule="auto"/>
              <w:jc w:val="both"/>
              <w:rPr>
                <w:rFonts w:ascii="Garamond" w:eastAsia="Times New Roman" w:hAnsi="Garamond" w:cs="Times New Roman"/>
                <w:sz w:val="24"/>
                <w:szCs w:val="24"/>
                <w:lang w:eastAsia="pl-PL"/>
              </w:rPr>
            </w:pPr>
            <w:r w:rsidRPr="0001195B">
              <w:rPr>
                <w:rFonts w:ascii="Garamond" w:eastAsia="Times New Roman" w:hAnsi="Garamond" w:cs="Times New Roman"/>
                <w:b/>
                <w:lang w:eastAsia="pl-PL"/>
              </w:rPr>
              <w:t>Kluczowi partnerzy</w:t>
            </w:r>
          </w:p>
        </w:tc>
        <w:tc>
          <w:tcPr>
            <w:tcW w:w="6520" w:type="dxa"/>
            <w:vAlign w:val="center"/>
          </w:tcPr>
          <w:p w14:paraId="7722D104" w14:textId="77777777" w:rsidR="0052710A" w:rsidRPr="00F84719" w:rsidRDefault="0052710A" w:rsidP="00A4617E">
            <w:pPr>
              <w:numPr>
                <w:ilvl w:val="0"/>
                <w:numId w:val="29"/>
              </w:numPr>
              <w:spacing w:before="60" w:after="60" w:line="240" w:lineRule="auto"/>
              <w:rPr>
                <w:rFonts w:ascii="Garamond" w:eastAsia="Calibri" w:hAnsi="Garamond" w:cs="Times New Roman"/>
              </w:rPr>
            </w:pPr>
            <w:r w:rsidRPr="00F84719">
              <w:rPr>
                <w:rFonts w:ascii="Garamond" w:eastAsia="Calibri" w:hAnsi="Garamond" w:cs="Times New Roman"/>
              </w:rPr>
              <w:t>instytucje rynku pracy</w:t>
            </w:r>
          </w:p>
          <w:p w14:paraId="0DB97679" w14:textId="77777777" w:rsidR="0052710A" w:rsidRPr="00F84719" w:rsidRDefault="0052710A" w:rsidP="00A4617E">
            <w:pPr>
              <w:numPr>
                <w:ilvl w:val="0"/>
                <w:numId w:val="29"/>
              </w:numPr>
              <w:spacing w:before="60" w:after="60" w:line="240" w:lineRule="auto"/>
              <w:rPr>
                <w:rFonts w:ascii="Garamond" w:eastAsia="Calibri" w:hAnsi="Garamond" w:cs="Times New Roman"/>
              </w:rPr>
            </w:pPr>
            <w:r w:rsidRPr="00F84719">
              <w:rPr>
                <w:rFonts w:ascii="Garamond" w:eastAsia="Calibri" w:hAnsi="Garamond" w:cs="Times New Roman"/>
              </w:rPr>
              <w:t>instytucje pomocy i integracji społecznej</w:t>
            </w:r>
          </w:p>
          <w:p w14:paraId="1F02C8B7" w14:textId="77777777" w:rsidR="0052710A" w:rsidRPr="00F84719" w:rsidRDefault="0052710A" w:rsidP="00A4617E">
            <w:pPr>
              <w:numPr>
                <w:ilvl w:val="0"/>
                <w:numId w:val="29"/>
              </w:numPr>
              <w:spacing w:before="60" w:after="60" w:line="240" w:lineRule="auto"/>
              <w:rPr>
                <w:rFonts w:ascii="Garamond" w:eastAsia="Calibri" w:hAnsi="Garamond" w:cs="Times New Roman"/>
              </w:rPr>
            </w:pPr>
            <w:bookmarkStart w:id="10" w:name="OLE_LINK1"/>
            <w:bookmarkStart w:id="11" w:name="OLE_LINK2"/>
            <w:r w:rsidRPr="00F84719">
              <w:rPr>
                <w:rFonts w:ascii="Garamond" w:eastAsia="Calibri" w:hAnsi="Garamond" w:cs="Times New Roman"/>
              </w:rPr>
              <w:t xml:space="preserve">jednostki samorządu terytorialnego i ich jednostki organizacyjne </w:t>
            </w:r>
            <w:r>
              <w:rPr>
                <w:rFonts w:ascii="Garamond" w:eastAsia="Calibri" w:hAnsi="Garamond" w:cs="Times New Roman"/>
              </w:rPr>
              <w:t>oraz spółki z udziałem jednostek samorządu terytorialnego</w:t>
            </w:r>
          </w:p>
          <w:p w14:paraId="48DAD644" w14:textId="77777777" w:rsidR="0052710A" w:rsidRPr="00F84719" w:rsidRDefault="0052710A" w:rsidP="00A4617E">
            <w:pPr>
              <w:numPr>
                <w:ilvl w:val="0"/>
                <w:numId w:val="29"/>
              </w:numPr>
              <w:spacing w:before="60" w:after="60" w:line="240" w:lineRule="auto"/>
              <w:rPr>
                <w:rFonts w:ascii="Garamond" w:eastAsia="Calibri" w:hAnsi="Garamond" w:cs="Times New Roman"/>
              </w:rPr>
            </w:pPr>
            <w:r w:rsidRPr="00F84719">
              <w:rPr>
                <w:rFonts w:ascii="Garamond" w:eastAsia="Calibri" w:hAnsi="Garamond" w:cs="Times New Roman"/>
              </w:rPr>
              <w:t>związki i stowarzyszenia jednostek samorządu terytorialnego</w:t>
            </w:r>
          </w:p>
          <w:bookmarkEnd w:id="10"/>
          <w:bookmarkEnd w:id="11"/>
          <w:p w14:paraId="0E5ADAFA" w14:textId="77777777" w:rsidR="0052710A" w:rsidRPr="00F84719" w:rsidRDefault="0052710A" w:rsidP="00A4617E">
            <w:pPr>
              <w:numPr>
                <w:ilvl w:val="0"/>
                <w:numId w:val="29"/>
              </w:numPr>
              <w:spacing w:before="60" w:after="60" w:line="240" w:lineRule="auto"/>
              <w:rPr>
                <w:rFonts w:ascii="Garamond" w:eastAsia="Calibri" w:hAnsi="Garamond" w:cs="Times New Roman"/>
              </w:rPr>
            </w:pPr>
            <w:r w:rsidRPr="00F84719">
              <w:rPr>
                <w:rFonts w:ascii="Garamond" w:eastAsia="Calibri" w:hAnsi="Garamond" w:cs="Times New Roman"/>
              </w:rPr>
              <w:t>podmioty ekonomii społecznej</w:t>
            </w:r>
          </w:p>
          <w:p w14:paraId="4E8F6E5A" w14:textId="77777777" w:rsidR="0052710A" w:rsidRPr="00F84719" w:rsidRDefault="0052710A" w:rsidP="00A4617E">
            <w:pPr>
              <w:numPr>
                <w:ilvl w:val="0"/>
                <w:numId w:val="29"/>
              </w:numPr>
              <w:spacing w:before="60" w:after="60" w:line="240" w:lineRule="auto"/>
              <w:rPr>
                <w:rFonts w:ascii="Garamond" w:eastAsia="Calibri" w:hAnsi="Garamond" w:cs="Times New Roman"/>
              </w:rPr>
            </w:pPr>
            <w:r w:rsidRPr="00F84719">
              <w:rPr>
                <w:rFonts w:ascii="Garamond" w:eastAsia="Calibri" w:hAnsi="Garamond" w:cs="Times New Roman"/>
              </w:rPr>
              <w:t>organizacje pozarządowe</w:t>
            </w:r>
          </w:p>
          <w:p w14:paraId="6F89621C" w14:textId="77777777" w:rsidR="0052710A" w:rsidRPr="00F84719" w:rsidRDefault="0052710A" w:rsidP="00A4617E">
            <w:pPr>
              <w:numPr>
                <w:ilvl w:val="0"/>
                <w:numId w:val="29"/>
              </w:numPr>
              <w:spacing w:before="60" w:after="60" w:line="240" w:lineRule="auto"/>
              <w:rPr>
                <w:rFonts w:ascii="Garamond" w:eastAsia="Calibri" w:hAnsi="Garamond" w:cs="Times-Roman"/>
              </w:rPr>
            </w:pPr>
            <w:r w:rsidRPr="00F84719">
              <w:rPr>
                <w:rFonts w:ascii="Garamond" w:eastAsia="Calibri" w:hAnsi="Garamond" w:cs="Times New Roman"/>
              </w:rPr>
              <w:t>instytucje edukacyjne</w:t>
            </w:r>
            <w:r w:rsidRPr="00F84719">
              <w:rPr>
                <w:rFonts w:ascii="Garamond" w:eastAsia="Calibri" w:hAnsi="Garamond" w:cs="Times-Roman"/>
              </w:rPr>
              <w:t xml:space="preserve"> </w:t>
            </w:r>
          </w:p>
          <w:p w14:paraId="0485D033" w14:textId="77777777" w:rsidR="0052710A" w:rsidRPr="00F84719" w:rsidRDefault="0052710A" w:rsidP="00A4617E">
            <w:pPr>
              <w:numPr>
                <w:ilvl w:val="0"/>
                <w:numId w:val="29"/>
              </w:numPr>
              <w:autoSpaceDE w:val="0"/>
              <w:autoSpaceDN w:val="0"/>
              <w:adjustRightInd w:val="0"/>
              <w:spacing w:before="60" w:after="60" w:line="240" w:lineRule="auto"/>
              <w:rPr>
                <w:rFonts w:ascii="Garamond" w:eastAsia="Calibri" w:hAnsi="Garamond" w:cs="Times New Roman"/>
              </w:rPr>
            </w:pPr>
            <w:r w:rsidRPr="00F84719">
              <w:rPr>
                <w:rFonts w:ascii="Garamond" w:eastAsia="Calibri" w:hAnsi="Garamond" w:cs="Times New Roman"/>
              </w:rPr>
              <w:t xml:space="preserve">izby gospodarcze i organizacje </w:t>
            </w:r>
            <w:r w:rsidRPr="00A87578">
              <w:rPr>
                <w:rFonts w:ascii="Garamond" w:eastAsia="Calibri" w:hAnsi="Garamond" w:cs="Times New Roman"/>
              </w:rPr>
              <w:t>przedsiębiorców, przedsiębiorcy</w:t>
            </w:r>
            <w:r w:rsidRPr="00F84719">
              <w:rPr>
                <w:rFonts w:ascii="Garamond" w:eastAsia="Calibri" w:hAnsi="Garamond" w:cs="Times New Roman"/>
              </w:rPr>
              <w:t xml:space="preserve"> </w:t>
            </w:r>
          </w:p>
          <w:p w14:paraId="1C90EA1B" w14:textId="77777777" w:rsidR="0052710A" w:rsidRPr="00E11FCF" w:rsidRDefault="0052710A" w:rsidP="00A4617E">
            <w:pPr>
              <w:numPr>
                <w:ilvl w:val="0"/>
                <w:numId w:val="29"/>
              </w:numPr>
              <w:autoSpaceDE w:val="0"/>
              <w:autoSpaceDN w:val="0"/>
              <w:adjustRightInd w:val="0"/>
              <w:spacing w:before="60" w:after="60" w:line="240" w:lineRule="auto"/>
              <w:rPr>
                <w:rFonts w:ascii="Garamond" w:eastAsia="Calibri" w:hAnsi="Garamond" w:cs="Times New Roman"/>
              </w:rPr>
            </w:pPr>
            <w:r w:rsidRPr="00E11FCF">
              <w:rPr>
                <w:rFonts w:ascii="Garamond" w:eastAsia="Calibri" w:hAnsi="Garamond" w:cs="Times New Roman"/>
              </w:rPr>
              <w:t>organizacje pracobiorców</w:t>
            </w:r>
          </w:p>
          <w:p w14:paraId="7E71BC69" w14:textId="77777777" w:rsidR="0052710A" w:rsidRPr="008C4EF1" w:rsidRDefault="0052710A" w:rsidP="00A4617E">
            <w:pPr>
              <w:numPr>
                <w:ilvl w:val="0"/>
                <w:numId w:val="29"/>
              </w:numPr>
              <w:autoSpaceDE w:val="0"/>
              <w:autoSpaceDN w:val="0"/>
              <w:adjustRightInd w:val="0"/>
              <w:spacing w:before="60" w:after="60" w:line="240" w:lineRule="auto"/>
              <w:rPr>
                <w:rFonts w:ascii="Garamond" w:eastAsia="Times New Roman" w:hAnsi="Garamond" w:cs="Times-Roman"/>
                <w:sz w:val="24"/>
                <w:szCs w:val="24"/>
                <w:lang w:eastAsia="pl-PL"/>
              </w:rPr>
            </w:pPr>
            <w:r w:rsidRPr="00A87578">
              <w:rPr>
                <w:rFonts w:ascii="Garamond" w:eastAsia="Calibri" w:hAnsi="Garamond" w:cs="Times-Roman"/>
              </w:rPr>
              <w:t>LGD i LGR</w:t>
            </w:r>
          </w:p>
        </w:tc>
      </w:tr>
      <w:tr w:rsidR="0052710A" w:rsidRPr="0001195B" w14:paraId="04326348" w14:textId="77777777" w:rsidTr="00BA2824">
        <w:trPr>
          <w:trHeight w:val="720"/>
        </w:trPr>
        <w:tc>
          <w:tcPr>
            <w:tcW w:w="2552" w:type="dxa"/>
            <w:shd w:val="clear" w:color="auto" w:fill="F3F3F3"/>
            <w:vAlign w:val="center"/>
          </w:tcPr>
          <w:p w14:paraId="3B6E515F" w14:textId="77777777" w:rsidR="0052710A" w:rsidRPr="0001195B" w:rsidRDefault="0052710A" w:rsidP="00BA2824">
            <w:pPr>
              <w:spacing w:before="60" w:after="60" w:line="240" w:lineRule="auto"/>
              <w:rPr>
                <w:rFonts w:ascii="Garamond" w:eastAsia="Times New Roman" w:hAnsi="Garamond" w:cs="Times New Roman"/>
                <w:sz w:val="24"/>
                <w:szCs w:val="24"/>
                <w:lang w:eastAsia="pl-PL"/>
              </w:rPr>
            </w:pPr>
            <w:r w:rsidRPr="0001195B">
              <w:rPr>
                <w:rFonts w:ascii="Garamond" w:eastAsia="Times New Roman" w:hAnsi="Garamond" w:cs="Times New Roman"/>
                <w:b/>
                <w:lang w:eastAsia="pl-PL"/>
              </w:rPr>
              <w:t xml:space="preserve">Źródła finansowania </w:t>
            </w:r>
          </w:p>
        </w:tc>
        <w:tc>
          <w:tcPr>
            <w:tcW w:w="6520" w:type="dxa"/>
            <w:vAlign w:val="center"/>
          </w:tcPr>
          <w:p w14:paraId="12348CCB" w14:textId="77777777" w:rsidR="0052710A" w:rsidRPr="00EC4F0C" w:rsidRDefault="0052710A" w:rsidP="00A4617E">
            <w:pPr>
              <w:numPr>
                <w:ilvl w:val="0"/>
                <w:numId w:val="28"/>
              </w:numPr>
              <w:spacing w:before="60" w:after="60" w:line="240" w:lineRule="auto"/>
              <w:rPr>
                <w:rFonts w:ascii="Garamond" w:hAnsi="Garamond"/>
              </w:rPr>
            </w:pPr>
            <w:r w:rsidRPr="00EC4F0C">
              <w:rPr>
                <w:rFonts w:ascii="Garamond" w:hAnsi="Garamond"/>
              </w:rPr>
              <w:t>budżety jednostek samorządu terytorialnego</w:t>
            </w:r>
          </w:p>
          <w:p w14:paraId="050A1513" w14:textId="77777777" w:rsidR="0052710A" w:rsidRPr="00EC4F0C" w:rsidRDefault="0052710A" w:rsidP="00A4617E">
            <w:pPr>
              <w:numPr>
                <w:ilvl w:val="0"/>
                <w:numId w:val="28"/>
              </w:numPr>
              <w:spacing w:before="60" w:after="60" w:line="240" w:lineRule="auto"/>
              <w:rPr>
                <w:rFonts w:ascii="Garamond" w:hAnsi="Garamond"/>
              </w:rPr>
            </w:pPr>
            <w:r w:rsidRPr="00EC4F0C">
              <w:rPr>
                <w:rFonts w:ascii="Garamond" w:hAnsi="Garamond"/>
              </w:rPr>
              <w:t>budżet SWP</w:t>
            </w:r>
          </w:p>
          <w:p w14:paraId="6ED73EC2" w14:textId="77777777" w:rsidR="0052710A" w:rsidRPr="00EC4F0C" w:rsidRDefault="0052710A" w:rsidP="00A4617E">
            <w:pPr>
              <w:numPr>
                <w:ilvl w:val="0"/>
                <w:numId w:val="28"/>
              </w:numPr>
              <w:spacing w:before="60" w:after="60" w:line="240" w:lineRule="auto"/>
              <w:rPr>
                <w:rFonts w:ascii="Garamond" w:hAnsi="Garamond"/>
              </w:rPr>
            </w:pPr>
            <w:r w:rsidRPr="00EC4F0C">
              <w:rPr>
                <w:rFonts w:ascii="Garamond" w:hAnsi="Garamond"/>
              </w:rPr>
              <w:t>środki unijne w dyspozycji SWP</w:t>
            </w:r>
          </w:p>
          <w:p w14:paraId="528F95E8" w14:textId="77777777" w:rsidR="0052710A" w:rsidRPr="001809D6" w:rsidRDefault="0052710A" w:rsidP="00A4617E">
            <w:pPr>
              <w:numPr>
                <w:ilvl w:val="0"/>
                <w:numId w:val="28"/>
              </w:numPr>
              <w:spacing w:before="60" w:after="60" w:line="240" w:lineRule="auto"/>
              <w:rPr>
                <w:rFonts w:ascii="Garamond" w:hAnsi="Garamond"/>
              </w:rPr>
            </w:pPr>
            <w:r w:rsidRPr="001809D6">
              <w:rPr>
                <w:rFonts w:ascii="Garamond" w:hAnsi="Garamond"/>
              </w:rPr>
              <w:t xml:space="preserve">środki unijne zarządzane na poziomie krajowym </w:t>
            </w:r>
          </w:p>
          <w:p w14:paraId="6976C1D1" w14:textId="77777777" w:rsidR="0052710A" w:rsidRPr="00EC4F0C" w:rsidRDefault="0052710A" w:rsidP="00A4617E">
            <w:pPr>
              <w:numPr>
                <w:ilvl w:val="0"/>
                <w:numId w:val="28"/>
              </w:numPr>
              <w:spacing w:before="60" w:after="60" w:line="240" w:lineRule="auto"/>
              <w:rPr>
                <w:rFonts w:ascii="Garamond" w:hAnsi="Garamond"/>
              </w:rPr>
            </w:pPr>
            <w:r w:rsidRPr="00EC4F0C">
              <w:rPr>
                <w:rFonts w:ascii="Garamond" w:hAnsi="Garamond" w:cs="Garamond"/>
              </w:rPr>
              <w:t>środki w ramach innych zagranicznych instrumentów finansowych</w:t>
            </w:r>
          </w:p>
          <w:p w14:paraId="0BF65548" w14:textId="77777777" w:rsidR="0052710A" w:rsidRPr="0026464C" w:rsidRDefault="0052710A" w:rsidP="00A4617E">
            <w:pPr>
              <w:numPr>
                <w:ilvl w:val="0"/>
                <w:numId w:val="28"/>
              </w:numPr>
              <w:spacing w:before="60" w:after="60" w:line="240" w:lineRule="auto"/>
              <w:jc w:val="both"/>
              <w:rPr>
                <w:rFonts w:ascii="Garamond" w:hAnsi="Garamond"/>
              </w:rPr>
            </w:pPr>
            <w:r w:rsidRPr="00EC4F0C">
              <w:rPr>
                <w:rFonts w:ascii="Garamond" w:hAnsi="Garamond"/>
              </w:rPr>
              <w:t xml:space="preserve">środki w dyspozycji właściwych merytorycznie ministerstw, w tym Fundusz Pracy, </w:t>
            </w:r>
            <w:r w:rsidRPr="00EC4F0C">
              <w:rPr>
                <w:rFonts w:ascii="Garamond" w:hAnsi="Garamond"/>
                <w:bCs/>
              </w:rPr>
              <w:t>PFRON</w:t>
            </w:r>
          </w:p>
        </w:tc>
      </w:tr>
    </w:tbl>
    <w:p w14:paraId="1C177682" w14:textId="77777777" w:rsidR="0052710A" w:rsidRDefault="0052710A" w:rsidP="0052710A">
      <w:pPr>
        <w:spacing w:after="0" w:line="240" w:lineRule="auto"/>
        <w:jc w:val="both"/>
        <w:rPr>
          <w:rFonts w:ascii="Garamond" w:eastAsia="Times New Roman" w:hAnsi="Garamond" w:cs="Times New Roman"/>
          <w:sz w:val="24"/>
          <w:szCs w:val="24"/>
          <w:lang w:eastAsia="pl-PL"/>
        </w:rPr>
      </w:pPr>
    </w:p>
    <w:p w14:paraId="35029B17" w14:textId="77777777" w:rsidR="00797712" w:rsidRDefault="00797712" w:rsidP="0052710A">
      <w:pPr>
        <w:spacing w:after="0" w:line="240" w:lineRule="auto"/>
        <w:jc w:val="both"/>
        <w:rPr>
          <w:rFonts w:ascii="Garamond" w:eastAsia="Times New Roman" w:hAnsi="Garamond" w:cs="Times New Roman"/>
          <w:b/>
          <w:sz w:val="24"/>
          <w:szCs w:val="24"/>
          <w:lang w:eastAsia="pl-PL"/>
        </w:rPr>
      </w:pPr>
    </w:p>
    <w:p w14:paraId="40049474" w14:textId="77777777" w:rsidR="00797712" w:rsidRDefault="00797712" w:rsidP="0052710A">
      <w:pPr>
        <w:spacing w:after="0" w:line="240" w:lineRule="auto"/>
        <w:jc w:val="both"/>
        <w:rPr>
          <w:rFonts w:ascii="Garamond" w:eastAsia="Times New Roman" w:hAnsi="Garamond" w:cs="Times New Roman"/>
          <w:b/>
          <w:sz w:val="24"/>
          <w:szCs w:val="24"/>
          <w:lang w:eastAsia="pl-PL"/>
        </w:rPr>
      </w:pPr>
    </w:p>
    <w:p w14:paraId="0ABFEA7B" w14:textId="77777777" w:rsidR="00797712" w:rsidRDefault="00797712" w:rsidP="0052710A">
      <w:pPr>
        <w:spacing w:after="0" w:line="240" w:lineRule="auto"/>
        <w:jc w:val="both"/>
        <w:rPr>
          <w:rFonts w:ascii="Garamond" w:eastAsia="Times New Roman" w:hAnsi="Garamond" w:cs="Times New Roman"/>
          <w:b/>
          <w:sz w:val="24"/>
          <w:szCs w:val="24"/>
          <w:lang w:eastAsia="pl-PL"/>
        </w:rPr>
      </w:pPr>
    </w:p>
    <w:p w14:paraId="7F9316F8" w14:textId="77777777" w:rsidR="00797712" w:rsidRDefault="00797712" w:rsidP="0052710A">
      <w:pPr>
        <w:spacing w:after="0" w:line="240" w:lineRule="auto"/>
        <w:jc w:val="both"/>
        <w:rPr>
          <w:rFonts w:ascii="Garamond" w:eastAsia="Times New Roman" w:hAnsi="Garamond" w:cs="Times New Roman"/>
          <w:b/>
          <w:sz w:val="24"/>
          <w:szCs w:val="24"/>
          <w:lang w:eastAsia="pl-PL"/>
        </w:rPr>
      </w:pPr>
    </w:p>
    <w:p w14:paraId="48E52154" w14:textId="77777777" w:rsidR="00797712" w:rsidRDefault="00797712" w:rsidP="0052710A">
      <w:pPr>
        <w:spacing w:after="0" w:line="240" w:lineRule="auto"/>
        <w:jc w:val="both"/>
        <w:rPr>
          <w:rFonts w:ascii="Garamond" w:eastAsia="Times New Roman" w:hAnsi="Garamond" w:cs="Times New Roman"/>
          <w:b/>
          <w:sz w:val="24"/>
          <w:szCs w:val="24"/>
          <w:lang w:eastAsia="pl-PL"/>
        </w:rPr>
      </w:pPr>
    </w:p>
    <w:p w14:paraId="3DA69475" w14:textId="77777777" w:rsidR="00797712" w:rsidRDefault="00797712" w:rsidP="0052710A">
      <w:pPr>
        <w:spacing w:after="0" w:line="240" w:lineRule="auto"/>
        <w:jc w:val="both"/>
        <w:rPr>
          <w:rFonts w:ascii="Garamond" w:eastAsia="Times New Roman" w:hAnsi="Garamond" w:cs="Times New Roman"/>
          <w:b/>
          <w:sz w:val="24"/>
          <w:szCs w:val="24"/>
          <w:lang w:eastAsia="pl-PL"/>
        </w:rPr>
      </w:pPr>
    </w:p>
    <w:p w14:paraId="4B2A194A" w14:textId="77777777" w:rsidR="0052710A" w:rsidRDefault="0052710A" w:rsidP="0052710A">
      <w:pPr>
        <w:spacing w:after="0" w:line="240" w:lineRule="auto"/>
        <w:jc w:val="both"/>
        <w:rPr>
          <w:rFonts w:ascii="Garamond" w:eastAsia="Times New Roman" w:hAnsi="Garamond" w:cs="Times New Roman"/>
          <w:b/>
          <w:sz w:val="24"/>
          <w:szCs w:val="24"/>
          <w:lang w:eastAsia="pl-PL"/>
        </w:rPr>
      </w:pPr>
      <w:r w:rsidRPr="00F313A4">
        <w:rPr>
          <w:rFonts w:ascii="Garamond" w:eastAsia="Times New Roman" w:hAnsi="Garamond" w:cs="Times New Roman"/>
          <w:b/>
          <w:sz w:val="24"/>
          <w:szCs w:val="24"/>
          <w:lang w:eastAsia="pl-PL"/>
        </w:rPr>
        <w:lastRenderedPageBreak/>
        <w:t>Wskaźniki programowe</w:t>
      </w:r>
    </w:p>
    <w:p w14:paraId="29191156" w14:textId="77777777" w:rsidR="0052710A" w:rsidRPr="00F313A4" w:rsidRDefault="0052710A" w:rsidP="0052710A">
      <w:pPr>
        <w:spacing w:after="0" w:line="240" w:lineRule="auto"/>
        <w:jc w:val="both"/>
        <w:rPr>
          <w:rFonts w:ascii="Garamond" w:eastAsia="Times New Roman" w:hAnsi="Garamond" w:cs="Times New Roman"/>
          <w:b/>
          <w:sz w:val="24"/>
          <w:szCs w:val="24"/>
          <w:lang w:eastAsia="pl-P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893"/>
        <w:gridCol w:w="1559"/>
        <w:gridCol w:w="1559"/>
        <w:gridCol w:w="1701"/>
      </w:tblGrid>
      <w:tr w:rsidR="0052710A" w:rsidRPr="0001195B" w14:paraId="7C629FC5" w14:textId="77777777" w:rsidTr="00BA2824">
        <w:tc>
          <w:tcPr>
            <w:tcW w:w="4253" w:type="dxa"/>
            <w:gridSpan w:val="2"/>
            <w:shd w:val="clear" w:color="auto" w:fill="CCFFCC"/>
            <w:vAlign w:val="center"/>
          </w:tcPr>
          <w:p w14:paraId="41BAE7D5" w14:textId="77777777" w:rsidR="0052710A" w:rsidRPr="0001195B" w:rsidRDefault="0052710A" w:rsidP="00BA2824">
            <w:pPr>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Wskaźnik</w:t>
            </w:r>
          </w:p>
        </w:tc>
        <w:tc>
          <w:tcPr>
            <w:tcW w:w="1559" w:type="dxa"/>
            <w:shd w:val="clear" w:color="auto" w:fill="CCFFCC"/>
            <w:vAlign w:val="center"/>
          </w:tcPr>
          <w:p w14:paraId="4C269FF2" w14:textId="77777777" w:rsidR="007B5099" w:rsidRDefault="0052710A" w:rsidP="007B5099">
            <w:pPr>
              <w:spacing w:before="60" w:after="60" w:line="240" w:lineRule="auto"/>
              <w:jc w:val="center"/>
              <w:rPr>
                <w:rFonts w:ascii="Garamond" w:eastAsia="Times New Roman" w:hAnsi="Garamond" w:cs="Times New Roman"/>
                <w:b/>
                <w:color w:val="000000"/>
                <w:lang w:eastAsia="pl-PL"/>
              </w:rPr>
            </w:pPr>
            <w:r w:rsidRPr="0001195B">
              <w:rPr>
                <w:rFonts w:ascii="Garamond" w:eastAsia="Times New Roman" w:hAnsi="Garamond" w:cs="Times New Roman"/>
                <w:b/>
                <w:color w:val="000000"/>
                <w:lang w:eastAsia="pl-PL"/>
              </w:rPr>
              <w:t xml:space="preserve">Wartość </w:t>
            </w:r>
            <w:r w:rsidRPr="0001195B">
              <w:rPr>
                <w:rFonts w:ascii="Garamond" w:eastAsia="Times New Roman" w:hAnsi="Garamond" w:cs="Times New Roman"/>
                <w:b/>
                <w:color w:val="000000"/>
                <w:lang w:eastAsia="pl-PL"/>
              </w:rPr>
              <w:br/>
              <w:t>bazowa</w:t>
            </w:r>
          </w:p>
          <w:p w14:paraId="3A5CBD2E" w14:textId="7C4CC6E5" w:rsidR="006F0471" w:rsidRPr="007B5099" w:rsidRDefault="006F0471" w:rsidP="007B5099">
            <w:pPr>
              <w:spacing w:before="60" w:after="60" w:line="240" w:lineRule="auto"/>
              <w:jc w:val="center"/>
              <w:rPr>
                <w:rFonts w:ascii="Garamond" w:eastAsia="Times New Roman" w:hAnsi="Garamond" w:cs="Times New Roman"/>
                <w:b/>
                <w:color w:val="000000"/>
                <w:lang w:eastAsia="pl-PL"/>
              </w:rPr>
            </w:pPr>
          </w:p>
        </w:tc>
        <w:tc>
          <w:tcPr>
            <w:tcW w:w="1559" w:type="dxa"/>
            <w:shd w:val="clear" w:color="auto" w:fill="CCFFCC"/>
            <w:vAlign w:val="center"/>
          </w:tcPr>
          <w:p w14:paraId="12D26FA5" w14:textId="0B7AC4FF" w:rsidR="0052710A" w:rsidRPr="0001195B" w:rsidRDefault="0052710A" w:rsidP="004E1F09">
            <w:pPr>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 xml:space="preserve">Wartość docelowa </w:t>
            </w:r>
            <w:r w:rsidRPr="0001195B">
              <w:rPr>
                <w:rFonts w:ascii="Garamond" w:eastAsia="Times New Roman" w:hAnsi="Garamond" w:cs="Times New Roman"/>
                <w:b/>
                <w:color w:val="000000"/>
                <w:lang w:eastAsia="pl-PL"/>
              </w:rPr>
              <w:br/>
              <w:t>(2020)</w:t>
            </w:r>
          </w:p>
        </w:tc>
        <w:tc>
          <w:tcPr>
            <w:tcW w:w="1701" w:type="dxa"/>
            <w:shd w:val="clear" w:color="auto" w:fill="CCFFCC"/>
            <w:vAlign w:val="center"/>
          </w:tcPr>
          <w:p w14:paraId="2E11CFEE" w14:textId="77777777" w:rsidR="0052710A" w:rsidRPr="0001195B" w:rsidRDefault="0052710A" w:rsidP="00BA2824">
            <w:pPr>
              <w:tabs>
                <w:tab w:val="left" w:pos="1152"/>
              </w:tabs>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Źródło danych</w:t>
            </w:r>
          </w:p>
        </w:tc>
      </w:tr>
      <w:tr w:rsidR="0052710A" w:rsidRPr="0001195B" w14:paraId="61BF6FA9" w14:textId="77777777" w:rsidTr="00BA2824">
        <w:trPr>
          <w:trHeight w:val="319"/>
        </w:trPr>
        <w:tc>
          <w:tcPr>
            <w:tcW w:w="9072" w:type="dxa"/>
            <w:gridSpan w:val="5"/>
            <w:tcBorders>
              <w:bottom w:val="nil"/>
            </w:tcBorders>
            <w:vAlign w:val="center"/>
          </w:tcPr>
          <w:p w14:paraId="6E983F40" w14:textId="77777777" w:rsidR="0052710A" w:rsidRPr="00A634B5" w:rsidRDefault="0052710A" w:rsidP="00BA2824">
            <w:pPr>
              <w:spacing w:before="60" w:after="60" w:line="240" w:lineRule="auto"/>
              <w:jc w:val="center"/>
              <w:rPr>
                <w:rFonts w:ascii="Garamond" w:eastAsia="Times New Roman" w:hAnsi="Garamond" w:cs="Times New Roman"/>
                <w:b/>
                <w:lang w:eastAsia="pl-PL"/>
              </w:rPr>
            </w:pPr>
            <w:r w:rsidRPr="00A634B5">
              <w:rPr>
                <w:rFonts w:ascii="Garamond" w:eastAsia="Times New Roman" w:hAnsi="Garamond" w:cs="Times New Roman"/>
                <w:b/>
                <w:lang w:eastAsia="pl-PL"/>
              </w:rPr>
              <w:t>Wskaźnik</w:t>
            </w:r>
            <w:r>
              <w:rPr>
                <w:rFonts w:ascii="Garamond" w:eastAsia="Times New Roman" w:hAnsi="Garamond" w:cs="Times New Roman"/>
                <w:b/>
                <w:lang w:eastAsia="pl-PL"/>
              </w:rPr>
              <w:t>i</w:t>
            </w:r>
            <w:r w:rsidRPr="00A634B5">
              <w:rPr>
                <w:rFonts w:ascii="Garamond" w:eastAsia="Times New Roman" w:hAnsi="Garamond" w:cs="Times New Roman"/>
                <w:b/>
                <w:lang w:eastAsia="pl-PL"/>
              </w:rPr>
              <w:t xml:space="preserve"> produktu</w:t>
            </w:r>
          </w:p>
        </w:tc>
      </w:tr>
      <w:tr w:rsidR="004F6119" w:rsidRPr="0001195B" w14:paraId="66026A3C" w14:textId="77777777" w:rsidTr="004F6119">
        <w:trPr>
          <w:trHeight w:val="319"/>
        </w:trPr>
        <w:tc>
          <w:tcPr>
            <w:tcW w:w="360" w:type="dxa"/>
            <w:tcBorders>
              <w:bottom w:val="nil"/>
            </w:tcBorders>
            <w:vAlign w:val="center"/>
          </w:tcPr>
          <w:p w14:paraId="082B9884" w14:textId="77777777" w:rsidR="004F6119" w:rsidRPr="0001195B" w:rsidRDefault="004F6119" w:rsidP="004F6119">
            <w:pPr>
              <w:spacing w:before="60" w:after="60" w:line="240" w:lineRule="auto"/>
              <w:jc w:val="right"/>
              <w:rPr>
                <w:rFonts w:ascii="Garamond" w:eastAsia="Times New Roman" w:hAnsi="Garamond" w:cs="Times New Roman"/>
                <w:lang w:eastAsia="pl-PL"/>
              </w:rPr>
            </w:pPr>
            <w:r>
              <w:rPr>
                <w:rFonts w:ascii="Garamond" w:eastAsia="Times New Roman" w:hAnsi="Garamond" w:cs="Times New Roman"/>
                <w:lang w:eastAsia="pl-PL"/>
              </w:rPr>
              <w:t>1</w:t>
            </w:r>
          </w:p>
        </w:tc>
        <w:tc>
          <w:tcPr>
            <w:tcW w:w="3893" w:type="dxa"/>
            <w:tcBorders>
              <w:top w:val="single" w:sz="8" w:space="0" w:color="auto"/>
              <w:left w:val="nil"/>
              <w:bottom w:val="nil"/>
              <w:right w:val="single" w:sz="8" w:space="0" w:color="auto"/>
            </w:tcBorders>
          </w:tcPr>
          <w:p w14:paraId="0B86A592" w14:textId="39E836A0" w:rsidR="004F6119" w:rsidRPr="004455CF" w:rsidRDefault="00125FDC" w:rsidP="004F6119">
            <w:pPr>
              <w:spacing w:after="0" w:line="240" w:lineRule="auto"/>
              <w:rPr>
                <w:rFonts w:ascii="Garamond" w:eastAsia="Times New Roman" w:hAnsi="Garamond" w:cs="Times New Roman"/>
                <w:lang w:eastAsia="pl-PL"/>
              </w:rPr>
            </w:pPr>
            <w:r>
              <w:rPr>
                <w:rFonts w:ascii="Garamond" w:hAnsi="Garamond"/>
                <w:lang w:eastAsia="pl-PL"/>
              </w:rPr>
              <w:t xml:space="preserve">Liczba </w:t>
            </w:r>
            <w:r w:rsidR="004F6119">
              <w:rPr>
                <w:rFonts w:ascii="Garamond" w:hAnsi="Garamond"/>
                <w:lang w:eastAsia="pl-PL"/>
              </w:rPr>
              <w:t xml:space="preserve">osób objętych wsparciem w ramach programów na rzecz promocji zatrudnienia do średniej liczby bezrobotnych </w:t>
            </w:r>
          </w:p>
        </w:tc>
        <w:tc>
          <w:tcPr>
            <w:tcW w:w="1559" w:type="dxa"/>
            <w:tcBorders>
              <w:top w:val="single" w:sz="8" w:space="0" w:color="auto"/>
              <w:left w:val="nil"/>
              <w:bottom w:val="nil"/>
              <w:right w:val="single" w:sz="8" w:space="0" w:color="auto"/>
            </w:tcBorders>
            <w:vAlign w:val="center"/>
          </w:tcPr>
          <w:p w14:paraId="6B3599EA" w14:textId="77777777" w:rsidR="004F6119" w:rsidRDefault="006F0471" w:rsidP="006F0471">
            <w:pPr>
              <w:spacing w:before="60" w:after="60"/>
              <w:jc w:val="center"/>
              <w:rPr>
                <w:rFonts w:ascii="Garamond" w:hAnsi="Garamond"/>
                <w:lang w:eastAsia="pl-PL"/>
              </w:rPr>
            </w:pPr>
            <w:r>
              <w:rPr>
                <w:rFonts w:ascii="Garamond" w:hAnsi="Garamond"/>
                <w:lang w:eastAsia="pl-PL"/>
              </w:rPr>
              <w:t>32,6%</w:t>
            </w:r>
          </w:p>
          <w:p w14:paraId="478A8C8F" w14:textId="025EA384" w:rsidR="00011882" w:rsidRPr="006F0471" w:rsidRDefault="00011882" w:rsidP="006F0471">
            <w:pPr>
              <w:spacing w:before="60" w:after="60"/>
              <w:jc w:val="center"/>
              <w:rPr>
                <w:rFonts w:ascii="Garamond" w:hAnsi="Garamond"/>
                <w:lang w:eastAsia="pl-PL"/>
              </w:rPr>
            </w:pPr>
            <w:r>
              <w:rPr>
                <w:rFonts w:ascii="Garamond" w:hAnsi="Garamond"/>
                <w:lang w:eastAsia="pl-PL"/>
              </w:rPr>
              <w:t>(2016)</w:t>
            </w:r>
          </w:p>
        </w:tc>
        <w:tc>
          <w:tcPr>
            <w:tcW w:w="1559" w:type="dxa"/>
            <w:tcBorders>
              <w:top w:val="single" w:sz="8" w:space="0" w:color="auto"/>
              <w:left w:val="nil"/>
              <w:bottom w:val="nil"/>
              <w:right w:val="single" w:sz="8" w:space="0" w:color="auto"/>
            </w:tcBorders>
            <w:vAlign w:val="center"/>
          </w:tcPr>
          <w:p w14:paraId="293F1E78" w14:textId="104D94FF" w:rsidR="004F6119" w:rsidRPr="004455CF" w:rsidRDefault="004F6119" w:rsidP="004F6119">
            <w:pPr>
              <w:spacing w:before="60" w:after="60" w:line="240" w:lineRule="auto"/>
              <w:jc w:val="center"/>
              <w:rPr>
                <w:rFonts w:ascii="Garamond" w:eastAsia="Times New Roman" w:hAnsi="Garamond" w:cs="Times New Roman"/>
                <w:lang w:eastAsia="pl-PL"/>
              </w:rPr>
            </w:pPr>
            <w:r>
              <w:rPr>
                <w:rFonts w:ascii="Garamond" w:hAnsi="Garamond"/>
                <w:lang w:eastAsia="pl-PL"/>
              </w:rPr>
              <w:t>nie niższa niż bazowa</w:t>
            </w:r>
          </w:p>
        </w:tc>
        <w:tc>
          <w:tcPr>
            <w:tcW w:w="1701" w:type="dxa"/>
            <w:tcBorders>
              <w:top w:val="single" w:sz="8" w:space="0" w:color="auto"/>
              <w:left w:val="nil"/>
              <w:bottom w:val="single" w:sz="8" w:space="0" w:color="auto"/>
              <w:right w:val="single" w:sz="8" w:space="0" w:color="auto"/>
            </w:tcBorders>
            <w:vAlign w:val="center"/>
          </w:tcPr>
          <w:p w14:paraId="7580B73C" w14:textId="0E244BC1" w:rsidR="004F6119" w:rsidRPr="004455CF" w:rsidRDefault="004F6119" w:rsidP="004F6119">
            <w:pPr>
              <w:spacing w:before="60" w:after="60" w:line="240" w:lineRule="auto"/>
              <w:jc w:val="center"/>
              <w:rPr>
                <w:rFonts w:ascii="Garamond" w:eastAsia="Times New Roman" w:hAnsi="Garamond" w:cs="Times New Roman"/>
                <w:lang w:eastAsia="pl-PL"/>
              </w:rPr>
            </w:pPr>
            <w:r>
              <w:rPr>
                <w:rFonts w:ascii="Garamond" w:hAnsi="Garamond"/>
                <w:lang w:eastAsia="pl-PL"/>
              </w:rPr>
              <w:t>WUP</w:t>
            </w:r>
          </w:p>
        </w:tc>
      </w:tr>
      <w:tr w:rsidR="0052710A" w:rsidRPr="0001195B" w14:paraId="0199CAFE" w14:textId="77777777" w:rsidTr="00BA2824">
        <w:trPr>
          <w:trHeight w:val="347"/>
        </w:trPr>
        <w:tc>
          <w:tcPr>
            <w:tcW w:w="9072" w:type="dxa"/>
            <w:gridSpan w:val="5"/>
            <w:vAlign w:val="center"/>
          </w:tcPr>
          <w:p w14:paraId="2E9768BC" w14:textId="77777777" w:rsidR="0052710A" w:rsidRPr="004455CF" w:rsidRDefault="0052710A" w:rsidP="00BA2824">
            <w:pPr>
              <w:spacing w:before="60" w:after="60" w:line="240" w:lineRule="auto"/>
              <w:jc w:val="center"/>
              <w:rPr>
                <w:rFonts w:ascii="Garamond" w:eastAsia="Times New Roman" w:hAnsi="Garamond" w:cs="Times New Roman"/>
                <w:b/>
                <w:lang w:eastAsia="pl-PL"/>
              </w:rPr>
            </w:pPr>
            <w:r w:rsidRPr="004455CF">
              <w:rPr>
                <w:rFonts w:ascii="Garamond" w:eastAsia="Times New Roman" w:hAnsi="Garamond" w:cs="Times New Roman"/>
                <w:b/>
                <w:lang w:eastAsia="pl-PL"/>
              </w:rPr>
              <w:t>Wskaźniki rezultatu</w:t>
            </w:r>
          </w:p>
        </w:tc>
      </w:tr>
      <w:tr w:rsidR="00FB0852" w:rsidRPr="0001195B" w14:paraId="6F0DCBEC" w14:textId="77777777" w:rsidTr="004F6119">
        <w:trPr>
          <w:trHeight w:val="347"/>
        </w:trPr>
        <w:tc>
          <w:tcPr>
            <w:tcW w:w="360" w:type="dxa"/>
            <w:vAlign w:val="center"/>
          </w:tcPr>
          <w:p w14:paraId="040D2BD3" w14:textId="77777777" w:rsidR="00FB0852" w:rsidRPr="0001195B" w:rsidRDefault="00FB0852" w:rsidP="00FB0852">
            <w:pPr>
              <w:spacing w:before="60" w:after="60" w:line="240" w:lineRule="auto"/>
              <w:jc w:val="right"/>
              <w:rPr>
                <w:rFonts w:ascii="Garamond" w:eastAsia="Times New Roman" w:hAnsi="Garamond" w:cs="Times New Roman"/>
                <w:sz w:val="24"/>
                <w:szCs w:val="24"/>
                <w:lang w:eastAsia="pl-PL"/>
              </w:rPr>
            </w:pPr>
            <w:r w:rsidRPr="0001195B">
              <w:rPr>
                <w:rFonts w:ascii="Garamond" w:eastAsia="Times New Roman" w:hAnsi="Garamond" w:cs="Times New Roman"/>
                <w:lang w:eastAsia="pl-PL"/>
              </w:rPr>
              <w:t>1</w:t>
            </w:r>
          </w:p>
        </w:tc>
        <w:tc>
          <w:tcPr>
            <w:tcW w:w="3893" w:type="dxa"/>
            <w:tcBorders>
              <w:top w:val="nil"/>
              <w:left w:val="nil"/>
              <w:bottom w:val="single" w:sz="8" w:space="0" w:color="auto"/>
              <w:right w:val="single" w:sz="8" w:space="0" w:color="auto"/>
            </w:tcBorders>
          </w:tcPr>
          <w:p w14:paraId="0856DDF4" w14:textId="48513E4A" w:rsidR="00FB0852" w:rsidRPr="004455CF" w:rsidRDefault="00FB0852" w:rsidP="00FB0852">
            <w:pPr>
              <w:spacing w:after="0" w:line="240" w:lineRule="auto"/>
              <w:rPr>
                <w:rFonts w:ascii="Garamond" w:eastAsia="Times New Roman" w:hAnsi="Garamond" w:cs="Times New Roman"/>
                <w:lang w:eastAsia="pl-PL"/>
              </w:rPr>
            </w:pPr>
            <w:r>
              <w:rPr>
                <w:rFonts w:ascii="Garamond" w:hAnsi="Garamond"/>
                <w:lang w:eastAsia="pl-PL"/>
              </w:rPr>
              <w:t xml:space="preserve">Odsetek osób zatrudnionych po uzyskaniu wparcia w ramach programów na rzecz promocji zatrudnienia  </w:t>
            </w:r>
          </w:p>
        </w:tc>
        <w:tc>
          <w:tcPr>
            <w:tcW w:w="1559" w:type="dxa"/>
            <w:tcBorders>
              <w:top w:val="nil"/>
              <w:left w:val="nil"/>
              <w:bottom w:val="single" w:sz="8" w:space="0" w:color="auto"/>
              <w:right w:val="single" w:sz="8" w:space="0" w:color="auto"/>
            </w:tcBorders>
            <w:vAlign w:val="center"/>
          </w:tcPr>
          <w:p w14:paraId="03B3BC06" w14:textId="77777777" w:rsidR="00FB0852" w:rsidRDefault="006F0471" w:rsidP="006F0471">
            <w:pPr>
              <w:spacing w:before="60" w:after="60"/>
              <w:jc w:val="center"/>
              <w:rPr>
                <w:rFonts w:ascii="Garamond" w:hAnsi="Garamond"/>
                <w:lang w:eastAsia="pl-PL"/>
              </w:rPr>
            </w:pPr>
            <w:r>
              <w:rPr>
                <w:rFonts w:ascii="Garamond" w:hAnsi="Garamond"/>
                <w:lang w:eastAsia="pl-PL"/>
              </w:rPr>
              <w:t>77,0%</w:t>
            </w:r>
          </w:p>
          <w:p w14:paraId="078D7D45" w14:textId="2140E715" w:rsidR="00011882" w:rsidRPr="006F0471" w:rsidRDefault="00011882" w:rsidP="006F0471">
            <w:pPr>
              <w:spacing w:before="60" w:after="60"/>
              <w:jc w:val="center"/>
              <w:rPr>
                <w:rFonts w:ascii="Garamond" w:hAnsi="Garamond"/>
                <w:lang w:eastAsia="pl-PL"/>
              </w:rPr>
            </w:pPr>
            <w:r>
              <w:rPr>
                <w:rFonts w:ascii="Garamond" w:hAnsi="Garamond"/>
                <w:lang w:eastAsia="pl-PL"/>
              </w:rPr>
              <w:t>(2016)</w:t>
            </w:r>
          </w:p>
        </w:tc>
        <w:tc>
          <w:tcPr>
            <w:tcW w:w="1559" w:type="dxa"/>
            <w:tcBorders>
              <w:top w:val="nil"/>
              <w:left w:val="nil"/>
              <w:bottom w:val="single" w:sz="8" w:space="0" w:color="auto"/>
              <w:right w:val="single" w:sz="8" w:space="0" w:color="auto"/>
            </w:tcBorders>
            <w:vAlign w:val="center"/>
          </w:tcPr>
          <w:p w14:paraId="5A0B66EF" w14:textId="6806F159" w:rsidR="00FB0852" w:rsidRPr="004455CF" w:rsidDel="00A442EF" w:rsidRDefault="00FB0852" w:rsidP="00FB0852">
            <w:pPr>
              <w:spacing w:before="60" w:after="60" w:line="240" w:lineRule="auto"/>
              <w:jc w:val="center"/>
              <w:rPr>
                <w:rFonts w:ascii="Garamond" w:eastAsia="Times New Roman" w:hAnsi="Garamond" w:cs="Times New Roman"/>
                <w:lang w:eastAsia="pl-PL"/>
              </w:rPr>
            </w:pPr>
            <w:r>
              <w:rPr>
                <w:rFonts w:ascii="Garamond" w:hAnsi="Garamond"/>
                <w:lang w:eastAsia="pl-PL"/>
              </w:rPr>
              <w:t>nie niższa niż bazowa</w:t>
            </w:r>
          </w:p>
        </w:tc>
        <w:tc>
          <w:tcPr>
            <w:tcW w:w="1701" w:type="dxa"/>
            <w:tcBorders>
              <w:top w:val="nil"/>
              <w:left w:val="nil"/>
              <w:bottom w:val="single" w:sz="8" w:space="0" w:color="auto"/>
              <w:right w:val="single" w:sz="8" w:space="0" w:color="auto"/>
            </w:tcBorders>
            <w:vAlign w:val="center"/>
          </w:tcPr>
          <w:p w14:paraId="0278CAEE" w14:textId="7FE42693" w:rsidR="00FB0852" w:rsidRPr="004455CF" w:rsidRDefault="00FB0852" w:rsidP="00707235">
            <w:pPr>
              <w:spacing w:before="60" w:after="60"/>
              <w:jc w:val="center"/>
              <w:rPr>
                <w:rFonts w:ascii="Garamond" w:eastAsia="Times New Roman" w:hAnsi="Garamond" w:cs="Times New Roman"/>
                <w:lang w:eastAsia="pl-PL"/>
              </w:rPr>
            </w:pPr>
            <w:r>
              <w:rPr>
                <w:rFonts w:ascii="Garamond" w:hAnsi="Garamond"/>
                <w:lang w:eastAsia="pl-PL"/>
              </w:rPr>
              <w:t>WUP</w:t>
            </w:r>
          </w:p>
        </w:tc>
      </w:tr>
    </w:tbl>
    <w:p w14:paraId="2B0DB68C" w14:textId="77777777" w:rsidR="0052710A" w:rsidRDefault="0052710A" w:rsidP="0052710A">
      <w:pPr>
        <w:spacing w:after="0" w:line="240" w:lineRule="auto"/>
        <w:rPr>
          <w:rFonts w:ascii="Garamond" w:eastAsia="Times New Roman" w:hAnsi="Garamond" w:cs="Times New Roman"/>
          <w:sz w:val="24"/>
          <w:szCs w:val="24"/>
          <w:lang w:eastAsia="pl-P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549"/>
      </w:tblGrid>
      <w:tr w:rsidR="0052710A" w:rsidRPr="00EC4F0C" w14:paraId="6F852FD8" w14:textId="77777777" w:rsidTr="0019146C">
        <w:tc>
          <w:tcPr>
            <w:tcW w:w="2552" w:type="dxa"/>
            <w:shd w:val="clear" w:color="auto" w:fill="CCFFCC"/>
            <w:vAlign w:val="center"/>
          </w:tcPr>
          <w:p w14:paraId="4820E403"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Działanie 1.1.1</w:t>
            </w:r>
            <w:r>
              <w:rPr>
                <w:rFonts w:ascii="Garamond" w:hAnsi="Garamond"/>
                <w:b/>
              </w:rPr>
              <w:t>.</w:t>
            </w:r>
          </w:p>
        </w:tc>
        <w:tc>
          <w:tcPr>
            <w:tcW w:w="6549" w:type="dxa"/>
          </w:tcPr>
          <w:p w14:paraId="30D8280C" w14:textId="77777777" w:rsidR="0052710A" w:rsidRPr="00EC4F0C" w:rsidRDefault="0052710A" w:rsidP="00BA2824">
            <w:pPr>
              <w:spacing w:before="60" w:after="60" w:line="240" w:lineRule="auto"/>
              <w:rPr>
                <w:rFonts w:ascii="Garamond" w:hAnsi="Garamond"/>
              </w:rPr>
            </w:pPr>
            <w:r w:rsidRPr="00EC4F0C">
              <w:rPr>
                <w:rFonts w:ascii="Garamond" w:hAnsi="Garamond"/>
                <w:b/>
              </w:rPr>
              <w:t>Mobilność zawodowa</w:t>
            </w:r>
          </w:p>
        </w:tc>
      </w:tr>
      <w:tr w:rsidR="0052710A" w:rsidRPr="00EC4F0C" w14:paraId="363207CD" w14:textId="77777777" w:rsidTr="0019146C">
        <w:tc>
          <w:tcPr>
            <w:tcW w:w="2552" w:type="dxa"/>
            <w:shd w:val="clear" w:color="auto" w:fill="F3F3F3"/>
            <w:vAlign w:val="center"/>
          </w:tcPr>
          <w:p w14:paraId="6389695A" w14:textId="6D4C6E34" w:rsidR="0052710A" w:rsidRPr="00EC4F0C" w:rsidRDefault="0052710A" w:rsidP="00BA2824">
            <w:pPr>
              <w:spacing w:before="60" w:after="60" w:line="240" w:lineRule="auto"/>
              <w:rPr>
                <w:rFonts w:ascii="Garamond" w:hAnsi="Garamond" w:cs="Calibri"/>
                <w:b/>
              </w:rPr>
            </w:pPr>
            <w:r w:rsidRPr="00EC4F0C">
              <w:rPr>
                <w:rFonts w:ascii="Garamond" w:hAnsi="Garamond"/>
                <w:b/>
              </w:rPr>
              <w:t xml:space="preserve">Zakres interwencji </w:t>
            </w:r>
            <w:r w:rsidR="00DC7DA8">
              <w:rPr>
                <w:rFonts w:ascii="Garamond" w:hAnsi="Garamond"/>
                <w:b/>
              </w:rPr>
              <w:br/>
            </w:r>
            <w:r w:rsidRPr="00EC4F0C">
              <w:rPr>
                <w:rFonts w:ascii="Garamond" w:hAnsi="Garamond"/>
              </w:rPr>
              <w:t>(typy przedsięwzięć)</w:t>
            </w:r>
          </w:p>
        </w:tc>
        <w:tc>
          <w:tcPr>
            <w:tcW w:w="6549" w:type="dxa"/>
          </w:tcPr>
          <w:p w14:paraId="299B9383" w14:textId="5D701A17" w:rsidR="0052710A" w:rsidRDefault="0052710A" w:rsidP="00A4617E">
            <w:pPr>
              <w:numPr>
                <w:ilvl w:val="0"/>
                <w:numId w:val="125"/>
              </w:numPr>
              <w:spacing w:before="60" w:after="60" w:line="240" w:lineRule="auto"/>
              <w:jc w:val="both"/>
              <w:rPr>
                <w:rFonts w:ascii="Garamond" w:hAnsi="Garamond"/>
              </w:rPr>
            </w:pPr>
            <w:r w:rsidRPr="00EC4F0C">
              <w:rPr>
                <w:rFonts w:ascii="Garamond" w:hAnsi="Garamond"/>
              </w:rPr>
              <w:t xml:space="preserve">Wdrażanie kompleksowych rozwiązań w zakresie aktywizacji zawodowej osób pozostających </w:t>
            </w:r>
            <w:r w:rsidR="000542C7">
              <w:rPr>
                <w:rFonts w:ascii="Garamond" w:hAnsi="Garamond"/>
              </w:rPr>
              <w:t>w najtrudniejszej sytuacji na rynku oraz imigrantów</w:t>
            </w:r>
            <w:r w:rsidRPr="00EC4F0C">
              <w:rPr>
                <w:rFonts w:ascii="Garamond" w:hAnsi="Garamond"/>
              </w:rPr>
              <w:t xml:space="preserve"> poprzez wsparcie w ramach usług rynku pracy </w:t>
            </w:r>
            <w:r w:rsidR="000542C7">
              <w:rPr>
                <w:rFonts w:ascii="Garamond" w:hAnsi="Garamond"/>
              </w:rPr>
              <w:br/>
            </w:r>
            <w:r w:rsidRPr="00EC4F0C">
              <w:rPr>
                <w:rFonts w:ascii="Garamond" w:hAnsi="Garamond"/>
              </w:rPr>
              <w:t>i z wykorzys</w:t>
            </w:r>
            <w:r w:rsidR="0019146C">
              <w:rPr>
                <w:rFonts w:ascii="Garamond" w:hAnsi="Garamond"/>
              </w:rPr>
              <w:t>taniem instrumentów rynku pracy</w:t>
            </w:r>
            <w:r w:rsidR="002E4EF3">
              <w:rPr>
                <w:rFonts w:ascii="Garamond" w:hAnsi="Garamond"/>
              </w:rPr>
              <w:t>.</w:t>
            </w:r>
          </w:p>
          <w:p w14:paraId="5076DF0E" w14:textId="63C25834" w:rsidR="0052710A" w:rsidRPr="00EC4F0C" w:rsidRDefault="0052710A" w:rsidP="00A4617E">
            <w:pPr>
              <w:numPr>
                <w:ilvl w:val="0"/>
                <w:numId w:val="125"/>
              </w:numPr>
              <w:spacing w:before="60" w:after="60" w:line="240" w:lineRule="auto"/>
              <w:jc w:val="both"/>
              <w:rPr>
                <w:rFonts w:ascii="Garamond" w:hAnsi="Garamond"/>
              </w:rPr>
            </w:pPr>
            <w:r w:rsidRPr="00EC4F0C">
              <w:rPr>
                <w:rFonts w:ascii="Garamond" w:hAnsi="Garamond"/>
              </w:rPr>
              <w:t>Wsp</w:t>
            </w:r>
            <w:r>
              <w:rPr>
                <w:rFonts w:ascii="Garamond" w:hAnsi="Garamond"/>
              </w:rPr>
              <w:t>ieranie</w:t>
            </w:r>
            <w:r w:rsidRPr="00EC4F0C">
              <w:rPr>
                <w:rFonts w:ascii="Garamond" w:hAnsi="Garamond"/>
              </w:rPr>
              <w:t xml:space="preserve"> rozpoczęcia działalności gospodarczej</w:t>
            </w:r>
            <w:r w:rsidR="002E4EF3">
              <w:rPr>
                <w:rFonts w:ascii="Garamond" w:hAnsi="Garamond"/>
              </w:rPr>
              <w:t>.</w:t>
            </w:r>
          </w:p>
          <w:p w14:paraId="7B580D73" w14:textId="3232D92D" w:rsidR="0052710A" w:rsidRDefault="0052710A" w:rsidP="00A4617E">
            <w:pPr>
              <w:numPr>
                <w:ilvl w:val="0"/>
                <w:numId w:val="125"/>
              </w:numPr>
              <w:spacing w:before="60" w:after="60" w:line="240" w:lineRule="auto"/>
              <w:jc w:val="both"/>
              <w:rPr>
                <w:rFonts w:ascii="Garamond" w:hAnsi="Garamond"/>
              </w:rPr>
            </w:pPr>
            <w:r w:rsidRPr="0007684E">
              <w:rPr>
                <w:rFonts w:ascii="Garamond" w:hAnsi="Garamond"/>
              </w:rPr>
              <w:t>Wspieranie inicjatyw na rzecz podnoszenia mobilności przestrzennej (regionalnej i międzyregionalne</w:t>
            </w:r>
            <w:r w:rsidR="0019146C">
              <w:rPr>
                <w:rFonts w:ascii="Garamond" w:hAnsi="Garamond"/>
              </w:rPr>
              <w:t>j) osób pozostających bez pracy</w:t>
            </w:r>
            <w:r w:rsidR="002E4EF3">
              <w:rPr>
                <w:rFonts w:ascii="Garamond" w:hAnsi="Garamond"/>
              </w:rPr>
              <w:t>.</w:t>
            </w:r>
          </w:p>
          <w:p w14:paraId="7DA57E9F" w14:textId="445CABAD" w:rsidR="0052710A" w:rsidRPr="004B23E0" w:rsidRDefault="0052710A" w:rsidP="00A4617E">
            <w:pPr>
              <w:numPr>
                <w:ilvl w:val="0"/>
                <w:numId w:val="125"/>
              </w:numPr>
              <w:spacing w:before="60" w:after="60" w:line="240" w:lineRule="auto"/>
              <w:jc w:val="both"/>
              <w:rPr>
                <w:rFonts w:ascii="Garamond" w:hAnsi="Garamond"/>
              </w:rPr>
            </w:pPr>
            <w:r w:rsidRPr="0007684E">
              <w:rPr>
                <w:rFonts w:ascii="Garamond" w:hAnsi="Garamond"/>
              </w:rPr>
              <w:t>Wdrażanie mechanizmów ułatwiających powrót na rynek pracy oraz łączenie obowiązków zawodowych z prywatnymi, m.in. w zakresie zapewnienia opieki nad osobami zależnymi</w:t>
            </w:r>
            <w:r w:rsidR="004B23E0">
              <w:rPr>
                <w:rFonts w:ascii="Garamond" w:hAnsi="Garamond"/>
              </w:rPr>
              <w:t>, w tym w</w:t>
            </w:r>
            <w:r w:rsidRPr="004B23E0">
              <w:rPr>
                <w:rFonts w:ascii="Garamond" w:hAnsi="Garamond"/>
              </w:rPr>
              <w:t>spieranie powstawania i rozwój istniejących miejsc zorganizowa</w:t>
            </w:r>
            <w:r w:rsidR="0019146C">
              <w:rPr>
                <w:rFonts w:ascii="Garamond" w:hAnsi="Garamond"/>
              </w:rPr>
              <w:t>nej opieki nad dziećmi do lat 3</w:t>
            </w:r>
            <w:r w:rsidR="002E4EF3">
              <w:rPr>
                <w:rFonts w:ascii="Garamond" w:hAnsi="Garamond"/>
              </w:rPr>
              <w:t>.</w:t>
            </w:r>
          </w:p>
          <w:p w14:paraId="50F790F9" w14:textId="491EF9A9" w:rsidR="0052710A" w:rsidRDefault="0052710A" w:rsidP="00A4617E">
            <w:pPr>
              <w:numPr>
                <w:ilvl w:val="0"/>
                <w:numId w:val="125"/>
              </w:numPr>
              <w:spacing w:before="60" w:after="60" w:line="240" w:lineRule="auto"/>
              <w:jc w:val="both"/>
              <w:rPr>
                <w:rFonts w:ascii="Garamond" w:hAnsi="Garamond"/>
              </w:rPr>
            </w:pPr>
            <w:r>
              <w:rPr>
                <w:rFonts w:ascii="Garamond" w:hAnsi="Garamond"/>
              </w:rPr>
              <w:t>Tworzenie warunków dla wydłużenia aktywności zawodowej</w:t>
            </w:r>
            <w:r w:rsidR="002E4EF3">
              <w:rPr>
                <w:rFonts w:ascii="Garamond" w:hAnsi="Garamond"/>
              </w:rPr>
              <w:t>.</w:t>
            </w:r>
          </w:p>
          <w:p w14:paraId="448179FF" w14:textId="11E2E95B" w:rsidR="0052710A" w:rsidRPr="00EC4F0C" w:rsidRDefault="0052710A" w:rsidP="00A4617E">
            <w:pPr>
              <w:numPr>
                <w:ilvl w:val="0"/>
                <w:numId w:val="125"/>
              </w:numPr>
              <w:spacing w:before="60" w:after="60" w:line="240" w:lineRule="auto"/>
              <w:jc w:val="both"/>
              <w:rPr>
                <w:rFonts w:ascii="Garamond" w:hAnsi="Garamond"/>
              </w:rPr>
            </w:pPr>
            <w:r w:rsidRPr="00D00ADE">
              <w:rPr>
                <w:rFonts w:ascii="Garamond" w:hAnsi="Garamond"/>
              </w:rPr>
              <w:t>Doskonalenie kompetencji kadr publicznych służb zatrudni</w:t>
            </w:r>
            <w:r>
              <w:rPr>
                <w:rFonts w:ascii="Garamond" w:hAnsi="Garamond"/>
              </w:rPr>
              <w:t>enia</w:t>
            </w:r>
            <w:r w:rsidR="002E4EF3">
              <w:rPr>
                <w:rFonts w:ascii="Garamond" w:hAnsi="Garamond"/>
              </w:rPr>
              <w:t>.</w:t>
            </w:r>
          </w:p>
        </w:tc>
      </w:tr>
      <w:tr w:rsidR="0052710A" w:rsidRPr="00EC4F0C" w14:paraId="58C8F9E2" w14:textId="77777777" w:rsidTr="0019146C">
        <w:tc>
          <w:tcPr>
            <w:tcW w:w="2552" w:type="dxa"/>
            <w:vMerge w:val="restart"/>
            <w:shd w:val="clear" w:color="auto" w:fill="F3F3F3"/>
            <w:vAlign w:val="center"/>
          </w:tcPr>
          <w:p w14:paraId="386206FC" w14:textId="77777777" w:rsidR="0052710A" w:rsidRPr="00EC4F0C" w:rsidRDefault="0052710A" w:rsidP="00BA2824">
            <w:pPr>
              <w:spacing w:before="60" w:after="60" w:line="240" w:lineRule="auto"/>
              <w:rPr>
                <w:rFonts w:ascii="Garamond" w:hAnsi="Garamond"/>
                <w:b/>
              </w:rPr>
            </w:pPr>
            <w:r w:rsidRPr="00EC4F0C">
              <w:rPr>
                <w:rFonts w:ascii="Garamond" w:hAnsi="Garamond"/>
                <w:b/>
              </w:rPr>
              <w:t>Strategiczne kryteria identyfikacji przedsięwzięć</w:t>
            </w:r>
          </w:p>
        </w:tc>
        <w:tc>
          <w:tcPr>
            <w:tcW w:w="6549" w:type="dxa"/>
          </w:tcPr>
          <w:p w14:paraId="23B2BE47"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Horyzontalne (z SRWP):</w:t>
            </w:r>
          </w:p>
          <w:p w14:paraId="1B3A5D45" w14:textId="77777777" w:rsidR="0052710A" w:rsidRPr="00EC4F0C" w:rsidRDefault="0052710A" w:rsidP="00BA2824">
            <w:pPr>
              <w:spacing w:before="60" w:after="60" w:line="240" w:lineRule="auto"/>
              <w:rPr>
                <w:rFonts w:ascii="Garamond" w:hAnsi="Garamond"/>
              </w:rPr>
            </w:pPr>
            <w:r w:rsidRPr="00EC4F0C">
              <w:rPr>
                <w:rFonts w:ascii="Garamond" w:hAnsi="Garamond"/>
              </w:rPr>
              <w:t>Stosowane jako preferencje:</w:t>
            </w:r>
          </w:p>
          <w:p w14:paraId="2918F1BD" w14:textId="77777777" w:rsidR="0052710A" w:rsidRPr="00EC4F0C" w:rsidRDefault="0052710A" w:rsidP="00A4617E">
            <w:pPr>
              <w:numPr>
                <w:ilvl w:val="0"/>
                <w:numId w:val="30"/>
              </w:numPr>
              <w:spacing w:before="60" w:after="60" w:line="240" w:lineRule="auto"/>
              <w:rPr>
                <w:rFonts w:ascii="Garamond" w:hAnsi="Garamond"/>
              </w:rPr>
            </w:pPr>
            <w:r w:rsidRPr="00EC4F0C">
              <w:rPr>
                <w:rFonts w:ascii="Garamond" w:hAnsi="Garamond"/>
              </w:rPr>
              <w:t>partnerstwo i partycypacja</w:t>
            </w:r>
          </w:p>
          <w:p w14:paraId="3CFEB90D" w14:textId="77777777" w:rsidR="0052710A" w:rsidRPr="00EC4F0C" w:rsidRDefault="0052710A" w:rsidP="00A4617E">
            <w:pPr>
              <w:numPr>
                <w:ilvl w:val="0"/>
                <w:numId w:val="30"/>
              </w:numPr>
              <w:spacing w:before="60" w:after="60" w:line="240" w:lineRule="auto"/>
              <w:rPr>
                <w:rFonts w:ascii="Garamond" w:hAnsi="Garamond"/>
                <w:color w:val="000000"/>
              </w:rPr>
            </w:pPr>
            <w:r w:rsidRPr="00EC4F0C">
              <w:rPr>
                <w:rFonts w:ascii="Garamond" w:hAnsi="Garamond"/>
                <w:color w:val="000000"/>
              </w:rPr>
              <w:t>wzrost zatrudnienia</w:t>
            </w:r>
          </w:p>
          <w:p w14:paraId="130DF5F3" w14:textId="77777777" w:rsidR="0052710A" w:rsidRDefault="0052710A" w:rsidP="00A4617E">
            <w:pPr>
              <w:numPr>
                <w:ilvl w:val="0"/>
                <w:numId w:val="30"/>
              </w:numPr>
              <w:spacing w:before="60" w:after="60" w:line="240" w:lineRule="auto"/>
              <w:rPr>
                <w:rFonts w:ascii="Garamond" w:hAnsi="Garamond"/>
                <w:color w:val="000000"/>
              </w:rPr>
            </w:pPr>
            <w:r w:rsidRPr="00EC4F0C">
              <w:rPr>
                <w:rFonts w:ascii="Garamond" w:hAnsi="Garamond"/>
                <w:color w:val="000000"/>
              </w:rPr>
              <w:t>potrzeby grup defaworyzowanych i wykluczonych</w:t>
            </w:r>
          </w:p>
          <w:p w14:paraId="19A13708" w14:textId="77777777" w:rsidR="0052710A" w:rsidRPr="007C2DFF" w:rsidRDefault="0052710A" w:rsidP="00A4617E">
            <w:pPr>
              <w:numPr>
                <w:ilvl w:val="0"/>
                <w:numId w:val="30"/>
              </w:numPr>
              <w:spacing w:before="60" w:after="60" w:line="240" w:lineRule="auto"/>
              <w:rPr>
                <w:rFonts w:ascii="Garamond" w:hAnsi="Garamond"/>
                <w:color w:val="000000"/>
              </w:rPr>
            </w:pPr>
            <w:r>
              <w:rPr>
                <w:rFonts w:ascii="Garamond" w:hAnsi="Garamond"/>
                <w:color w:val="000000"/>
              </w:rPr>
              <w:t>cyfryzacja</w:t>
            </w:r>
          </w:p>
        </w:tc>
      </w:tr>
      <w:tr w:rsidR="0052710A" w:rsidRPr="00EC4F0C" w14:paraId="416F2B9F" w14:textId="77777777" w:rsidTr="0019146C">
        <w:tc>
          <w:tcPr>
            <w:tcW w:w="2552" w:type="dxa"/>
            <w:vMerge/>
            <w:shd w:val="clear" w:color="auto" w:fill="F3F3F3"/>
            <w:vAlign w:val="center"/>
          </w:tcPr>
          <w:p w14:paraId="312733FC" w14:textId="77777777" w:rsidR="0052710A" w:rsidRPr="00EC4F0C" w:rsidRDefault="0052710A" w:rsidP="00BA2824">
            <w:pPr>
              <w:spacing w:before="60" w:after="60" w:line="240" w:lineRule="auto"/>
              <w:rPr>
                <w:rFonts w:ascii="Garamond" w:hAnsi="Garamond"/>
                <w:b/>
              </w:rPr>
            </w:pPr>
          </w:p>
        </w:tc>
        <w:tc>
          <w:tcPr>
            <w:tcW w:w="6549" w:type="dxa"/>
          </w:tcPr>
          <w:p w14:paraId="48021F11"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Specyficzne (dla RPS):</w:t>
            </w:r>
          </w:p>
          <w:p w14:paraId="146EA4D2" w14:textId="77777777" w:rsidR="0052710A" w:rsidRPr="00EC4F0C" w:rsidRDefault="0052710A" w:rsidP="00BA2824">
            <w:pPr>
              <w:spacing w:before="60" w:after="60" w:line="240" w:lineRule="auto"/>
              <w:jc w:val="both"/>
              <w:rPr>
                <w:rFonts w:ascii="Garamond" w:hAnsi="Garamond"/>
              </w:rPr>
            </w:pPr>
            <w:r w:rsidRPr="00EC4F0C">
              <w:rPr>
                <w:rFonts w:ascii="Garamond" w:hAnsi="Garamond"/>
              </w:rPr>
              <w:t>Preferencje dla przedsięwzięć:</w:t>
            </w:r>
          </w:p>
          <w:p w14:paraId="73B5D75D" w14:textId="77777777" w:rsidR="0052710A" w:rsidRPr="00EC4F0C" w:rsidRDefault="0052710A" w:rsidP="00BA2824">
            <w:pPr>
              <w:spacing w:before="60" w:after="60" w:line="240" w:lineRule="auto"/>
              <w:jc w:val="both"/>
              <w:rPr>
                <w:rFonts w:ascii="Garamond" w:hAnsi="Garamond"/>
              </w:rPr>
            </w:pPr>
            <w:r w:rsidRPr="00EC4F0C">
              <w:rPr>
                <w:rFonts w:ascii="Garamond" w:hAnsi="Garamond"/>
              </w:rPr>
              <w:t>W zakresie wdrażania kompleksowych rozwiązań dot. aktywizacji zawodowej oraz wspierania inicjatyw na rzecz podnoszenia mobilności przestrzennej:</w:t>
            </w:r>
          </w:p>
          <w:p w14:paraId="22140B24" w14:textId="77777777" w:rsidR="0052710A" w:rsidRPr="00EC4F0C" w:rsidRDefault="0052710A" w:rsidP="00A4617E">
            <w:pPr>
              <w:numPr>
                <w:ilvl w:val="0"/>
                <w:numId w:val="32"/>
              </w:numPr>
              <w:tabs>
                <w:tab w:val="clear" w:pos="1627"/>
              </w:tabs>
              <w:spacing w:before="60" w:after="60" w:line="240" w:lineRule="auto"/>
              <w:jc w:val="both"/>
              <w:rPr>
                <w:rFonts w:ascii="Garamond" w:hAnsi="Garamond"/>
                <w:color w:val="000000"/>
              </w:rPr>
            </w:pPr>
            <w:r w:rsidRPr="00EC4F0C">
              <w:rPr>
                <w:rFonts w:ascii="Garamond" w:hAnsi="Garamond"/>
              </w:rPr>
              <w:t>realizowanych w oparciu o przeprowadzoną indywidualną diagnozę</w:t>
            </w:r>
          </w:p>
          <w:p w14:paraId="75FC1D65" w14:textId="77777777" w:rsidR="0052710A" w:rsidRPr="00EC4F0C" w:rsidRDefault="0052710A" w:rsidP="00A4617E">
            <w:pPr>
              <w:numPr>
                <w:ilvl w:val="0"/>
                <w:numId w:val="32"/>
              </w:numPr>
              <w:tabs>
                <w:tab w:val="clear" w:pos="1627"/>
              </w:tabs>
              <w:spacing w:before="60" w:after="60" w:line="240" w:lineRule="auto"/>
              <w:jc w:val="both"/>
              <w:rPr>
                <w:rFonts w:ascii="Garamond" w:hAnsi="Garamond"/>
              </w:rPr>
            </w:pPr>
            <w:r w:rsidRPr="00EC4F0C">
              <w:rPr>
                <w:rFonts w:ascii="Garamond" w:hAnsi="Garamond"/>
              </w:rPr>
              <w:t xml:space="preserve">realizowanych w porozumieniu z pracodawcami </w:t>
            </w:r>
          </w:p>
          <w:p w14:paraId="6400AA2B" w14:textId="77777777" w:rsidR="0052710A" w:rsidRPr="00EC4F0C" w:rsidRDefault="0052710A" w:rsidP="00A4617E">
            <w:pPr>
              <w:numPr>
                <w:ilvl w:val="0"/>
                <w:numId w:val="32"/>
              </w:numPr>
              <w:tabs>
                <w:tab w:val="clear" w:pos="1627"/>
              </w:tabs>
              <w:spacing w:before="60" w:after="60" w:line="240" w:lineRule="auto"/>
              <w:jc w:val="both"/>
              <w:rPr>
                <w:rFonts w:ascii="Garamond" w:hAnsi="Garamond"/>
                <w:color w:val="000000"/>
              </w:rPr>
            </w:pPr>
            <w:r w:rsidRPr="00EC4F0C">
              <w:rPr>
                <w:rFonts w:ascii="Garamond" w:hAnsi="Garamond"/>
              </w:rPr>
              <w:t>skierowanych w szczególności do:</w:t>
            </w:r>
          </w:p>
          <w:p w14:paraId="088D24D7" w14:textId="77777777" w:rsidR="0052710A" w:rsidRPr="00EC4F0C" w:rsidRDefault="0052710A" w:rsidP="00A4617E">
            <w:pPr>
              <w:numPr>
                <w:ilvl w:val="0"/>
                <w:numId w:val="31"/>
              </w:numPr>
              <w:tabs>
                <w:tab w:val="clear" w:pos="360"/>
                <w:tab w:val="num" w:pos="720"/>
              </w:tabs>
              <w:spacing w:before="60" w:after="60" w:line="240" w:lineRule="auto"/>
              <w:ind w:left="720"/>
              <w:jc w:val="both"/>
              <w:rPr>
                <w:rFonts w:ascii="Garamond" w:hAnsi="Garamond"/>
              </w:rPr>
            </w:pPr>
            <w:r w:rsidRPr="00EC4F0C">
              <w:rPr>
                <w:rFonts w:ascii="Garamond" w:hAnsi="Garamond"/>
              </w:rPr>
              <w:t>osób poniżej 30 roku życia</w:t>
            </w:r>
          </w:p>
          <w:p w14:paraId="29CB1131" w14:textId="77777777" w:rsidR="0052710A" w:rsidRPr="00EC4F0C" w:rsidRDefault="0052710A" w:rsidP="00A4617E">
            <w:pPr>
              <w:numPr>
                <w:ilvl w:val="0"/>
                <w:numId w:val="31"/>
              </w:numPr>
              <w:tabs>
                <w:tab w:val="clear" w:pos="360"/>
                <w:tab w:val="num" w:pos="720"/>
              </w:tabs>
              <w:spacing w:before="60" w:after="60" w:line="240" w:lineRule="auto"/>
              <w:ind w:left="720"/>
              <w:jc w:val="both"/>
              <w:rPr>
                <w:rFonts w:ascii="Garamond" w:hAnsi="Garamond"/>
              </w:rPr>
            </w:pPr>
            <w:r w:rsidRPr="00EC4F0C">
              <w:rPr>
                <w:rFonts w:ascii="Garamond" w:hAnsi="Garamond"/>
              </w:rPr>
              <w:t>osób powyżej 50 roku życia</w:t>
            </w:r>
          </w:p>
          <w:p w14:paraId="6E5F4A68" w14:textId="77777777" w:rsidR="0052710A" w:rsidRPr="00EC4F0C" w:rsidRDefault="0052710A" w:rsidP="00A4617E">
            <w:pPr>
              <w:numPr>
                <w:ilvl w:val="0"/>
                <w:numId w:val="31"/>
              </w:numPr>
              <w:tabs>
                <w:tab w:val="clear" w:pos="360"/>
                <w:tab w:val="num" w:pos="720"/>
              </w:tabs>
              <w:spacing w:before="60" w:after="60" w:line="240" w:lineRule="auto"/>
              <w:ind w:left="720"/>
              <w:jc w:val="both"/>
              <w:rPr>
                <w:rFonts w:ascii="Garamond" w:hAnsi="Garamond"/>
              </w:rPr>
            </w:pPr>
            <w:r w:rsidRPr="00EC4F0C">
              <w:rPr>
                <w:rFonts w:ascii="Garamond" w:hAnsi="Garamond"/>
              </w:rPr>
              <w:t>osób długotrwale bezrobotnych</w:t>
            </w:r>
          </w:p>
          <w:p w14:paraId="58B66E2B" w14:textId="77777777" w:rsidR="0052710A" w:rsidRDefault="0052710A" w:rsidP="00A4617E">
            <w:pPr>
              <w:numPr>
                <w:ilvl w:val="0"/>
                <w:numId w:val="31"/>
              </w:numPr>
              <w:tabs>
                <w:tab w:val="clear" w:pos="360"/>
                <w:tab w:val="num" w:pos="720"/>
              </w:tabs>
              <w:spacing w:before="60" w:after="60" w:line="240" w:lineRule="auto"/>
              <w:ind w:left="720"/>
              <w:jc w:val="both"/>
              <w:rPr>
                <w:rFonts w:ascii="Garamond" w:hAnsi="Garamond"/>
              </w:rPr>
            </w:pPr>
            <w:r w:rsidRPr="00EC4F0C">
              <w:rPr>
                <w:rFonts w:ascii="Garamond" w:hAnsi="Garamond"/>
              </w:rPr>
              <w:lastRenderedPageBreak/>
              <w:t>osób niepełnosprawnych</w:t>
            </w:r>
          </w:p>
          <w:p w14:paraId="69AD4128" w14:textId="77777777" w:rsidR="0052710A" w:rsidRDefault="0052710A" w:rsidP="00A4617E">
            <w:pPr>
              <w:numPr>
                <w:ilvl w:val="0"/>
                <w:numId w:val="31"/>
              </w:numPr>
              <w:tabs>
                <w:tab w:val="clear" w:pos="360"/>
                <w:tab w:val="num" w:pos="720"/>
              </w:tabs>
              <w:spacing w:before="60" w:after="60" w:line="240" w:lineRule="auto"/>
              <w:ind w:left="720"/>
              <w:jc w:val="both"/>
              <w:rPr>
                <w:rFonts w:ascii="Garamond" w:hAnsi="Garamond"/>
              </w:rPr>
            </w:pPr>
            <w:r>
              <w:rPr>
                <w:rFonts w:ascii="Garamond" w:hAnsi="Garamond"/>
              </w:rPr>
              <w:t>osób o niskich kwalifikacjach zawodowych</w:t>
            </w:r>
          </w:p>
          <w:p w14:paraId="36A99E0F" w14:textId="77777777" w:rsidR="0052710A" w:rsidRDefault="0052710A" w:rsidP="00A4617E">
            <w:pPr>
              <w:numPr>
                <w:ilvl w:val="0"/>
                <w:numId w:val="31"/>
              </w:numPr>
              <w:tabs>
                <w:tab w:val="clear" w:pos="360"/>
                <w:tab w:val="num" w:pos="720"/>
              </w:tabs>
              <w:spacing w:before="60" w:after="60" w:line="240" w:lineRule="auto"/>
              <w:ind w:left="720"/>
              <w:jc w:val="both"/>
              <w:rPr>
                <w:rFonts w:ascii="Garamond" w:hAnsi="Garamond"/>
              </w:rPr>
            </w:pPr>
            <w:r>
              <w:rPr>
                <w:rFonts w:ascii="Garamond" w:hAnsi="Garamond"/>
              </w:rPr>
              <w:t>kobiet</w:t>
            </w:r>
          </w:p>
          <w:p w14:paraId="242168F6" w14:textId="77777777" w:rsidR="0052710A" w:rsidRPr="00EC4F0C" w:rsidRDefault="0052710A" w:rsidP="00A4617E">
            <w:pPr>
              <w:numPr>
                <w:ilvl w:val="0"/>
                <w:numId w:val="31"/>
              </w:numPr>
              <w:tabs>
                <w:tab w:val="clear" w:pos="360"/>
                <w:tab w:val="num" w:pos="720"/>
              </w:tabs>
              <w:spacing w:before="60" w:after="60" w:line="240" w:lineRule="auto"/>
              <w:ind w:left="720"/>
              <w:jc w:val="both"/>
              <w:rPr>
                <w:rFonts w:ascii="Garamond" w:hAnsi="Garamond"/>
              </w:rPr>
            </w:pPr>
            <w:r>
              <w:rPr>
                <w:rFonts w:ascii="Garamond" w:hAnsi="Garamond"/>
              </w:rPr>
              <w:t>imigrantów</w:t>
            </w:r>
          </w:p>
          <w:p w14:paraId="30C47218" w14:textId="77777777" w:rsidR="0052710A" w:rsidRPr="00EC4F0C" w:rsidRDefault="0052710A" w:rsidP="00BA2824">
            <w:pPr>
              <w:spacing w:before="60" w:after="60" w:line="240" w:lineRule="auto"/>
              <w:jc w:val="both"/>
              <w:rPr>
                <w:rFonts w:ascii="Garamond" w:hAnsi="Garamond"/>
              </w:rPr>
            </w:pPr>
            <w:r w:rsidRPr="00EC4F0C">
              <w:rPr>
                <w:rFonts w:ascii="Garamond" w:hAnsi="Garamond"/>
              </w:rPr>
              <w:t>W zakresie zapewnienia opieki nad osobami zależnymi oraz stosowania elastycznych form zatrudnienia:</w:t>
            </w:r>
          </w:p>
          <w:p w14:paraId="7B59DC8E" w14:textId="03331169" w:rsidR="0052710A" w:rsidRPr="002E4FC5" w:rsidRDefault="0052710A" w:rsidP="002E4FC5">
            <w:pPr>
              <w:pStyle w:val="Akapitzlist"/>
              <w:numPr>
                <w:ilvl w:val="3"/>
                <w:numId w:val="7"/>
              </w:numPr>
              <w:tabs>
                <w:tab w:val="clear" w:pos="1800"/>
                <w:tab w:val="num" w:pos="1451"/>
              </w:tabs>
              <w:spacing w:before="60" w:after="60" w:line="240" w:lineRule="auto"/>
              <w:ind w:left="317"/>
              <w:jc w:val="both"/>
              <w:rPr>
                <w:rFonts w:ascii="Garamond" w:hAnsi="Garamond"/>
              </w:rPr>
            </w:pPr>
            <w:r w:rsidRPr="002E4FC5">
              <w:rPr>
                <w:rFonts w:ascii="Garamond" w:hAnsi="Garamond"/>
              </w:rPr>
              <w:t>realizowane w partnerstwie z organizacjami pozarządowymi/ podmiotami ekonomii społecznej i/lub pracodawcami.</w:t>
            </w:r>
          </w:p>
        </w:tc>
      </w:tr>
      <w:tr w:rsidR="0052710A" w:rsidRPr="00EC4F0C" w14:paraId="525D50D1" w14:textId="77777777" w:rsidTr="0019146C">
        <w:trPr>
          <w:trHeight w:val="833"/>
        </w:trPr>
        <w:tc>
          <w:tcPr>
            <w:tcW w:w="2552" w:type="dxa"/>
            <w:vMerge w:val="restart"/>
            <w:shd w:val="clear" w:color="auto" w:fill="F3F3F3"/>
            <w:vAlign w:val="center"/>
          </w:tcPr>
          <w:p w14:paraId="60E94C4D" w14:textId="77777777" w:rsidR="0052710A" w:rsidRPr="00EC4F0C" w:rsidRDefault="0052710A" w:rsidP="00BA2824">
            <w:pPr>
              <w:spacing w:before="60" w:after="60" w:line="240" w:lineRule="auto"/>
              <w:rPr>
                <w:rFonts w:ascii="Garamond" w:hAnsi="Garamond"/>
                <w:b/>
              </w:rPr>
            </w:pPr>
            <w:r w:rsidRPr="00EC4F0C">
              <w:rPr>
                <w:rFonts w:ascii="Garamond" w:hAnsi="Garamond"/>
                <w:b/>
              </w:rPr>
              <w:lastRenderedPageBreak/>
              <w:t>Obszary Strategicznej Interwencji</w:t>
            </w:r>
          </w:p>
        </w:tc>
        <w:tc>
          <w:tcPr>
            <w:tcW w:w="6549" w:type="dxa"/>
          </w:tcPr>
          <w:p w14:paraId="71210222"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 xml:space="preserve">OSI: </w:t>
            </w:r>
          </w:p>
          <w:p w14:paraId="1A5BBC3A" w14:textId="77777777" w:rsidR="0052710A" w:rsidRPr="00EC4F0C" w:rsidRDefault="0052710A" w:rsidP="00BA2824">
            <w:pPr>
              <w:tabs>
                <w:tab w:val="left" w:pos="612"/>
              </w:tabs>
              <w:spacing w:before="60" w:after="60" w:line="240" w:lineRule="auto"/>
              <w:rPr>
                <w:rFonts w:ascii="Garamond" w:hAnsi="Garamond" w:cs="Calibri"/>
              </w:rPr>
            </w:pPr>
            <w:r w:rsidRPr="00EC4F0C">
              <w:rPr>
                <w:rFonts w:ascii="Garamond" w:hAnsi="Garamond" w:cs="Calibri"/>
              </w:rPr>
              <w:t>Preferencja:</w:t>
            </w:r>
          </w:p>
          <w:p w14:paraId="4C50C9DF" w14:textId="77777777" w:rsidR="0052710A" w:rsidRPr="00EC4F0C" w:rsidRDefault="0052710A" w:rsidP="00A4617E">
            <w:pPr>
              <w:numPr>
                <w:ilvl w:val="0"/>
                <w:numId w:val="118"/>
              </w:numPr>
              <w:tabs>
                <w:tab w:val="left" w:pos="612"/>
              </w:tabs>
              <w:spacing w:before="60" w:after="60" w:line="240" w:lineRule="auto"/>
              <w:rPr>
                <w:rFonts w:ascii="Garamond" w:hAnsi="Garamond"/>
              </w:rPr>
            </w:pPr>
            <w:r>
              <w:rPr>
                <w:rFonts w:ascii="Garamond" w:hAnsi="Garamond" w:cs="Calibri"/>
              </w:rPr>
              <w:t xml:space="preserve"> obszar całego województwa</w:t>
            </w:r>
          </w:p>
        </w:tc>
      </w:tr>
      <w:tr w:rsidR="0052710A" w:rsidRPr="00EC4F0C" w14:paraId="5D956177" w14:textId="77777777" w:rsidTr="0019146C">
        <w:trPr>
          <w:trHeight w:val="74"/>
        </w:trPr>
        <w:tc>
          <w:tcPr>
            <w:tcW w:w="2552" w:type="dxa"/>
            <w:vMerge/>
            <w:shd w:val="clear" w:color="auto" w:fill="F3F3F3"/>
            <w:vAlign w:val="center"/>
          </w:tcPr>
          <w:p w14:paraId="60F255D7" w14:textId="77777777" w:rsidR="0052710A" w:rsidRPr="00EC4F0C" w:rsidDel="00D27FD1" w:rsidRDefault="0052710A" w:rsidP="00BA2824">
            <w:pPr>
              <w:spacing w:before="60" w:after="60" w:line="240" w:lineRule="auto"/>
              <w:rPr>
                <w:rFonts w:ascii="Garamond" w:hAnsi="Garamond"/>
                <w:b/>
              </w:rPr>
            </w:pPr>
          </w:p>
        </w:tc>
        <w:tc>
          <w:tcPr>
            <w:tcW w:w="6549" w:type="dxa"/>
          </w:tcPr>
          <w:p w14:paraId="4BD3F2DF"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rPr>
              <w:t>Uszczegółowienie</w:t>
            </w:r>
            <w:r w:rsidRPr="00EC4F0C">
              <w:rPr>
                <w:rFonts w:ascii="Garamond" w:hAnsi="Garamond"/>
                <w:i/>
                <w:color w:val="000080"/>
              </w:rPr>
              <w:t xml:space="preserve"> </w:t>
            </w:r>
            <w:r w:rsidRPr="00EC4F0C">
              <w:rPr>
                <w:rFonts w:ascii="Garamond" w:hAnsi="Garamond"/>
                <w:b/>
                <w:color w:val="000000"/>
              </w:rPr>
              <w:t>OSI:</w:t>
            </w:r>
          </w:p>
          <w:p w14:paraId="1D191FB8" w14:textId="77777777" w:rsidR="0052710A" w:rsidRDefault="0052710A" w:rsidP="00BA2824">
            <w:pPr>
              <w:spacing w:before="60" w:after="60" w:line="240" w:lineRule="auto"/>
              <w:rPr>
                <w:rFonts w:ascii="Garamond" w:hAnsi="Garamond"/>
                <w:color w:val="000000"/>
              </w:rPr>
            </w:pPr>
            <w:r>
              <w:rPr>
                <w:rFonts w:ascii="Garamond" w:hAnsi="Garamond"/>
                <w:color w:val="000000"/>
              </w:rPr>
              <w:t>W zakresie aktywizacji zawodowej:</w:t>
            </w:r>
          </w:p>
          <w:p w14:paraId="7947BA1F" w14:textId="3BB899C3" w:rsidR="0052710A" w:rsidRPr="0019146C" w:rsidRDefault="0052710A" w:rsidP="00B47939">
            <w:pPr>
              <w:pStyle w:val="Akapitzlist"/>
              <w:numPr>
                <w:ilvl w:val="0"/>
                <w:numId w:val="8"/>
              </w:numPr>
              <w:spacing w:before="60" w:after="60" w:line="240" w:lineRule="auto"/>
              <w:ind w:left="349"/>
              <w:rPr>
                <w:rFonts w:ascii="Garamond" w:hAnsi="Garamond"/>
                <w:color w:val="000000"/>
              </w:rPr>
            </w:pPr>
            <w:r w:rsidRPr="0019146C">
              <w:rPr>
                <w:rFonts w:ascii="Garamond" w:hAnsi="Garamond"/>
                <w:color w:val="000000"/>
              </w:rPr>
              <w:t>obszary o wysokiej stopie bezrobocia</w:t>
            </w:r>
          </w:p>
          <w:p w14:paraId="226968E3" w14:textId="77777777" w:rsidR="0019146C" w:rsidRDefault="0052710A" w:rsidP="00BA2824">
            <w:pPr>
              <w:spacing w:before="60" w:after="60" w:line="240" w:lineRule="auto"/>
              <w:rPr>
                <w:rFonts w:ascii="Garamond" w:hAnsi="Garamond"/>
                <w:color w:val="000000"/>
              </w:rPr>
            </w:pPr>
            <w:r>
              <w:rPr>
                <w:rFonts w:ascii="Garamond" w:hAnsi="Garamond"/>
                <w:color w:val="000000"/>
              </w:rPr>
              <w:t xml:space="preserve">W zakresie </w:t>
            </w:r>
            <w:r w:rsidR="0019146C">
              <w:rPr>
                <w:rFonts w:ascii="Garamond" w:hAnsi="Garamond"/>
                <w:color w:val="000000"/>
              </w:rPr>
              <w:t>inicjowania przedsiębiorczości:</w:t>
            </w:r>
          </w:p>
          <w:p w14:paraId="0113544B" w14:textId="2E8AEB16" w:rsidR="0052710A" w:rsidRPr="0019146C" w:rsidDel="00D27FD1" w:rsidRDefault="0052710A" w:rsidP="00B47939">
            <w:pPr>
              <w:pStyle w:val="Akapitzlist"/>
              <w:numPr>
                <w:ilvl w:val="0"/>
                <w:numId w:val="8"/>
              </w:numPr>
              <w:spacing w:before="60" w:after="60" w:line="240" w:lineRule="auto"/>
              <w:ind w:left="349"/>
              <w:rPr>
                <w:rFonts w:ascii="Garamond" w:hAnsi="Garamond"/>
                <w:color w:val="000000"/>
              </w:rPr>
            </w:pPr>
            <w:r w:rsidRPr="0019146C">
              <w:rPr>
                <w:rFonts w:ascii="Garamond" w:hAnsi="Garamond"/>
                <w:color w:val="000000"/>
              </w:rPr>
              <w:t xml:space="preserve">obszary o niskim poziomie aktywności gospodarczej lub obszary </w:t>
            </w:r>
            <w:r w:rsidR="007B5099" w:rsidRPr="0019146C">
              <w:rPr>
                <w:rFonts w:ascii="Garamond" w:hAnsi="Garamond"/>
                <w:color w:val="000000"/>
              </w:rPr>
              <w:br/>
            </w:r>
            <w:r w:rsidRPr="0019146C">
              <w:rPr>
                <w:rFonts w:ascii="Garamond" w:hAnsi="Garamond"/>
                <w:color w:val="000000"/>
              </w:rPr>
              <w:t>o wysokiej stopie bezrobocia</w:t>
            </w:r>
          </w:p>
        </w:tc>
      </w:tr>
      <w:tr w:rsidR="0052710A" w:rsidRPr="00EC4F0C" w14:paraId="7FDF5350" w14:textId="77777777" w:rsidTr="0019146C">
        <w:tc>
          <w:tcPr>
            <w:tcW w:w="2552" w:type="dxa"/>
            <w:shd w:val="clear" w:color="auto" w:fill="F3F3F3"/>
            <w:vAlign w:val="center"/>
          </w:tcPr>
          <w:p w14:paraId="46C8F01E" w14:textId="77777777" w:rsidR="0052710A" w:rsidRPr="00EC4F0C" w:rsidRDefault="0052710A" w:rsidP="00BA2824">
            <w:pPr>
              <w:spacing w:before="60" w:after="60" w:line="240" w:lineRule="auto"/>
              <w:rPr>
                <w:rFonts w:ascii="Garamond" w:hAnsi="Garamond"/>
                <w:b/>
              </w:rPr>
            </w:pPr>
            <w:r w:rsidRPr="00EC4F0C">
              <w:rPr>
                <w:rFonts w:ascii="Garamond" w:hAnsi="Garamond"/>
                <w:b/>
              </w:rPr>
              <w:t>Przedsięwzięcia strategiczne</w:t>
            </w:r>
          </w:p>
        </w:tc>
        <w:tc>
          <w:tcPr>
            <w:tcW w:w="6549" w:type="dxa"/>
            <w:vAlign w:val="center"/>
          </w:tcPr>
          <w:p w14:paraId="25B084B1" w14:textId="77777777" w:rsidR="0052710A" w:rsidRPr="00EC4F0C" w:rsidRDefault="0052710A" w:rsidP="00BA2824">
            <w:pPr>
              <w:spacing w:before="60" w:after="60" w:line="240" w:lineRule="auto"/>
              <w:rPr>
                <w:rFonts w:ascii="Garamond" w:hAnsi="Garamond"/>
              </w:rPr>
            </w:pPr>
            <w:r w:rsidRPr="00EC4F0C">
              <w:rPr>
                <w:rFonts w:ascii="Garamond" w:hAnsi="Garamond"/>
              </w:rPr>
              <w:t>−</w:t>
            </w:r>
          </w:p>
        </w:tc>
      </w:tr>
    </w:tbl>
    <w:p w14:paraId="358C1C2C" w14:textId="77777777" w:rsidR="0052710A" w:rsidRPr="00EC4F0C" w:rsidRDefault="0052710A" w:rsidP="0052710A">
      <w:pPr>
        <w:spacing w:after="0"/>
        <w:rPr>
          <w:rFonts w:ascii="Garamond" w:hAnsi="Garamond"/>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549"/>
      </w:tblGrid>
      <w:tr w:rsidR="0052710A" w:rsidRPr="00EC4F0C" w14:paraId="7C5FA4EB" w14:textId="77777777" w:rsidTr="0019146C">
        <w:tc>
          <w:tcPr>
            <w:tcW w:w="2552" w:type="dxa"/>
            <w:shd w:val="clear" w:color="auto" w:fill="CCFFCC"/>
            <w:vAlign w:val="center"/>
          </w:tcPr>
          <w:p w14:paraId="5B21A46A"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Działanie 1.1.2</w:t>
            </w:r>
            <w:r>
              <w:rPr>
                <w:rFonts w:ascii="Garamond" w:hAnsi="Garamond"/>
                <w:b/>
              </w:rPr>
              <w:t>.</w:t>
            </w:r>
          </w:p>
        </w:tc>
        <w:tc>
          <w:tcPr>
            <w:tcW w:w="6549" w:type="dxa"/>
          </w:tcPr>
          <w:p w14:paraId="34AD6DF2" w14:textId="77777777" w:rsidR="0052710A" w:rsidRPr="00EC4F0C" w:rsidRDefault="0052710A" w:rsidP="00BA2824">
            <w:pPr>
              <w:spacing w:before="60" w:after="60" w:line="240" w:lineRule="auto"/>
              <w:jc w:val="both"/>
              <w:rPr>
                <w:rFonts w:ascii="Garamond" w:hAnsi="Garamond"/>
                <w:b/>
              </w:rPr>
            </w:pPr>
            <w:r w:rsidRPr="00EC4F0C">
              <w:rPr>
                <w:rFonts w:ascii="Garamond" w:hAnsi="Garamond"/>
                <w:b/>
              </w:rPr>
              <w:t>Aktywizacja społeczno-zawodowa</w:t>
            </w:r>
          </w:p>
        </w:tc>
      </w:tr>
      <w:tr w:rsidR="0052710A" w:rsidRPr="00EC4F0C" w14:paraId="53092C67" w14:textId="77777777" w:rsidTr="0019146C">
        <w:tc>
          <w:tcPr>
            <w:tcW w:w="2552" w:type="dxa"/>
            <w:shd w:val="clear" w:color="auto" w:fill="F3F3F3"/>
            <w:vAlign w:val="center"/>
          </w:tcPr>
          <w:p w14:paraId="7C46BA90"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 xml:space="preserve">Zakres interwencji </w:t>
            </w:r>
            <w:r>
              <w:rPr>
                <w:rFonts w:ascii="Garamond" w:hAnsi="Garamond"/>
                <w:b/>
              </w:rPr>
              <w:br/>
            </w:r>
            <w:r w:rsidRPr="00EC4F0C">
              <w:rPr>
                <w:rFonts w:ascii="Garamond" w:hAnsi="Garamond"/>
              </w:rPr>
              <w:t>(typy przedsięwzięć)</w:t>
            </w:r>
          </w:p>
        </w:tc>
        <w:tc>
          <w:tcPr>
            <w:tcW w:w="6549" w:type="dxa"/>
          </w:tcPr>
          <w:p w14:paraId="4070156E" w14:textId="2B26FDCA" w:rsidR="0052710A" w:rsidRDefault="0052710A" w:rsidP="00A4617E">
            <w:pPr>
              <w:numPr>
                <w:ilvl w:val="0"/>
                <w:numId w:val="33"/>
              </w:numPr>
              <w:spacing w:before="60" w:after="60" w:line="240" w:lineRule="auto"/>
              <w:jc w:val="both"/>
              <w:rPr>
                <w:rFonts w:ascii="Garamond" w:hAnsi="Garamond"/>
              </w:rPr>
            </w:pPr>
            <w:r>
              <w:rPr>
                <w:rFonts w:ascii="Garamond" w:hAnsi="Garamond"/>
              </w:rPr>
              <w:t>Aktywizacja zawodowa osób biernych zawodowo</w:t>
            </w:r>
            <w:r w:rsidR="002E4EF3">
              <w:rPr>
                <w:rFonts w:ascii="Garamond" w:hAnsi="Garamond"/>
              </w:rPr>
              <w:t>.</w:t>
            </w:r>
          </w:p>
          <w:p w14:paraId="26F30530" w14:textId="3CFC03B5" w:rsidR="0052710A" w:rsidRPr="00EC4F0C" w:rsidRDefault="0052710A" w:rsidP="00A4617E">
            <w:pPr>
              <w:numPr>
                <w:ilvl w:val="0"/>
                <w:numId w:val="33"/>
              </w:numPr>
              <w:spacing w:before="60" w:after="60" w:line="240" w:lineRule="auto"/>
              <w:jc w:val="both"/>
              <w:rPr>
                <w:rFonts w:ascii="Garamond" w:hAnsi="Garamond"/>
              </w:rPr>
            </w:pPr>
            <w:r w:rsidRPr="00EC4F0C">
              <w:rPr>
                <w:rFonts w:ascii="Garamond" w:hAnsi="Garamond"/>
              </w:rPr>
              <w:t xml:space="preserve">Wdrażanie kompleksowych rozwiązań w zakresie aktywizacji społeczno-zawodowej osób </w:t>
            </w:r>
            <w:r>
              <w:rPr>
                <w:rFonts w:ascii="Garamond" w:hAnsi="Garamond"/>
              </w:rPr>
              <w:t>dotkniętych i zagrożonych</w:t>
            </w:r>
            <w:r w:rsidRPr="009E7DC7">
              <w:rPr>
                <w:rFonts w:ascii="Garamond" w:hAnsi="Garamond"/>
              </w:rPr>
              <w:t xml:space="preserve"> ubóstwem </w:t>
            </w:r>
            <w:r>
              <w:rPr>
                <w:rFonts w:ascii="Garamond" w:hAnsi="Garamond"/>
              </w:rPr>
              <w:br/>
            </w:r>
            <w:r w:rsidRPr="009E7DC7">
              <w:rPr>
                <w:rFonts w:ascii="Garamond" w:hAnsi="Garamond"/>
              </w:rPr>
              <w:t>i wyklucze</w:t>
            </w:r>
            <w:r>
              <w:rPr>
                <w:rFonts w:ascii="Garamond" w:hAnsi="Garamond"/>
              </w:rPr>
              <w:t>niem społecznym oraz imigrantów,</w:t>
            </w:r>
            <w:r w:rsidRPr="00EC4F0C">
              <w:rPr>
                <w:rFonts w:ascii="Garamond" w:hAnsi="Garamond"/>
              </w:rPr>
              <w:t xml:space="preserve"> z wykorzystaniem instrumentów aktywizacji edukac</w:t>
            </w:r>
            <w:r>
              <w:rPr>
                <w:rFonts w:ascii="Garamond" w:hAnsi="Garamond"/>
              </w:rPr>
              <w:t xml:space="preserve">yjnej, społecznej </w:t>
            </w:r>
            <w:r w:rsidRPr="003C69C3">
              <w:rPr>
                <w:rFonts w:ascii="Garamond" w:hAnsi="Garamond"/>
              </w:rPr>
              <w:t xml:space="preserve">i </w:t>
            </w:r>
            <w:r w:rsidR="0019146C">
              <w:rPr>
                <w:rFonts w:ascii="Garamond" w:hAnsi="Garamond"/>
              </w:rPr>
              <w:t>zawodowej</w:t>
            </w:r>
            <w:r w:rsidR="002E4EF3">
              <w:rPr>
                <w:rFonts w:ascii="Garamond" w:hAnsi="Garamond"/>
              </w:rPr>
              <w:t>.</w:t>
            </w:r>
          </w:p>
          <w:p w14:paraId="541ACF50" w14:textId="35E212E7" w:rsidR="0052710A" w:rsidRPr="00EC4F0C" w:rsidRDefault="0052710A" w:rsidP="00A4617E">
            <w:pPr>
              <w:numPr>
                <w:ilvl w:val="0"/>
                <w:numId w:val="34"/>
              </w:numPr>
              <w:spacing w:before="60" w:after="60" w:line="240" w:lineRule="auto"/>
              <w:jc w:val="both"/>
              <w:rPr>
                <w:rFonts w:ascii="Garamond" w:hAnsi="Garamond"/>
              </w:rPr>
            </w:pPr>
            <w:r w:rsidRPr="00EC4F0C">
              <w:rPr>
                <w:rFonts w:ascii="Garamond" w:hAnsi="Garamond"/>
              </w:rPr>
              <w:t>Wsparcie powstawania oraz profesjonalizacja istniejących podmiotów ekonomii społecznej</w:t>
            </w:r>
            <w:r>
              <w:rPr>
                <w:rFonts w:ascii="Garamond" w:hAnsi="Garamond"/>
              </w:rPr>
              <w:t>,</w:t>
            </w:r>
            <w:r w:rsidRPr="00EC4F0C">
              <w:rPr>
                <w:rFonts w:ascii="Garamond" w:hAnsi="Garamond"/>
              </w:rPr>
              <w:t xml:space="preserve"> m.in. poprzez działania inwestycyjne, doradcze</w:t>
            </w:r>
            <w:r>
              <w:rPr>
                <w:rFonts w:ascii="Garamond" w:hAnsi="Garamond"/>
              </w:rPr>
              <w:br/>
              <w:t xml:space="preserve">i </w:t>
            </w:r>
            <w:r w:rsidRPr="00EC4F0C">
              <w:rPr>
                <w:rFonts w:ascii="Garamond" w:hAnsi="Garamond"/>
              </w:rPr>
              <w:t>koordynacyjne, a także wdrażanie modelowych/pilotażowych rozwiązań w sferze ekonomii społeczne</w:t>
            </w:r>
            <w:r w:rsidR="0019146C">
              <w:rPr>
                <w:rFonts w:ascii="Garamond" w:hAnsi="Garamond"/>
              </w:rPr>
              <w:t>j oraz promocję dobrych praktyk</w:t>
            </w:r>
            <w:r w:rsidR="002E4EF3">
              <w:rPr>
                <w:rFonts w:ascii="Garamond" w:hAnsi="Garamond"/>
              </w:rPr>
              <w:t>.</w:t>
            </w:r>
          </w:p>
          <w:p w14:paraId="239017D7" w14:textId="22807A57" w:rsidR="0052710A" w:rsidRDefault="0052710A" w:rsidP="00A4617E">
            <w:pPr>
              <w:numPr>
                <w:ilvl w:val="0"/>
                <w:numId w:val="35"/>
              </w:numPr>
              <w:spacing w:before="60" w:after="60" w:line="240" w:lineRule="auto"/>
              <w:jc w:val="both"/>
              <w:rPr>
                <w:rFonts w:ascii="Garamond" w:hAnsi="Garamond"/>
              </w:rPr>
            </w:pPr>
            <w:r w:rsidRPr="00EC4F0C">
              <w:rPr>
                <w:rFonts w:ascii="Garamond" w:hAnsi="Garamond"/>
              </w:rPr>
              <w:t>Zwiększanie dostępności do usług społecznych</w:t>
            </w:r>
            <w:r>
              <w:rPr>
                <w:rFonts w:ascii="Garamond" w:hAnsi="Garamond"/>
              </w:rPr>
              <w:t xml:space="preserve"> świadczonych</w:t>
            </w:r>
            <w:r>
              <w:rPr>
                <w:rFonts w:ascii="Garamond" w:hAnsi="Garamond"/>
              </w:rPr>
              <w:br/>
              <w:t xml:space="preserve">w </w:t>
            </w:r>
            <w:r w:rsidR="0019146C">
              <w:rPr>
                <w:rFonts w:ascii="Garamond" w:hAnsi="Garamond"/>
              </w:rPr>
              <w:t>interesie ogólnym</w:t>
            </w:r>
            <w:r w:rsidR="002E4EF3">
              <w:rPr>
                <w:rFonts w:ascii="Garamond" w:hAnsi="Garamond"/>
              </w:rPr>
              <w:t>.</w:t>
            </w:r>
          </w:p>
          <w:p w14:paraId="69EF5C88" w14:textId="2A0BD1E8" w:rsidR="0052710A" w:rsidRDefault="0052710A" w:rsidP="00A4617E">
            <w:pPr>
              <w:numPr>
                <w:ilvl w:val="0"/>
                <w:numId w:val="35"/>
              </w:numPr>
              <w:spacing w:before="60" w:after="60" w:line="240" w:lineRule="auto"/>
              <w:jc w:val="both"/>
              <w:rPr>
                <w:rFonts w:ascii="Garamond" w:hAnsi="Garamond"/>
              </w:rPr>
            </w:pPr>
            <w:r>
              <w:rPr>
                <w:rFonts w:ascii="Garamond" w:hAnsi="Garamond"/>
              </w:rPr>
              <w:t>Wspieranie działalności rad seniorów</w:t>
            </w:r>
            <w:r w:rsidR="002E4EF3">
              <w:rPr>
                <w:rFonts w:ascii="Garamond" w:hAnsi="Garamond"/>
              </w:rPr>
              <w:t>.</w:t>
            </w:r>
          </w:p>
          <w:p w14:paraId="1EBDCDE9" w14:textId="6DEFF80C" w:rsidR="0052710A" w:rsidRPr="00EC4F0C" w:rsidRDefault="0052710A" w:rsidP="00A4617E">
            <w:pPr>
              <w:numPr>
                <w:ilvl w:val="0"/>
                <w:numId w:val="35"/>
              </w:numPr>
              <w:spacing w:before="60" w:after="60" w:line="240" w:lineRule="auto"/>
              <w:jc w:val="both"/>
              <w:rPr>
                <w:rFonts w:ascii="Garamond" w:hAnsi="Garamond"/>
              </w:rPr>
            </w:pPr>
            <w:r>
              <w:rPr>
                <w:rFonts w:ascii="Garamond" w:hAnsi="Garamond"/>
              </w:rPr>
              <w:t>Tworzenie warunków do powstawania pomorskiego systemu informacyjnego dedykowanemu seniorom</w:t>
            </w:r>
            <w:r w:rsidR="002E4EF3">
              <w:rPr>
                <w:rFonts w:ascii="Garamond" w:hAnsi="Garamond"/>
              </w:rPr>
              <w:t>.</w:t>
            </w:r>
          </w:p>
          <w:p w14:paraId="72912AD3" w14:textId="38F6C4FD" w:rsidR="0052710A" w:rsidRPr="00EC4F0C" w:rsidRDefault="0052710A" w:rsidP="00A4617E">
            <w:pPr>
              <w:numPr>
                <w:ilvl w:val="0"/>
                <w:numId w:val="36"/>
              </w:numPr>
              <w:spacing w:before="60" w:after="60" w:line="240" w:lineRule="auto"/>
              <w:jc w:val="both"/>
              <w:rPr>
                <w:rFonts w:ascii="Garamond" w:hAnsi="Garamond"/>
              </w:rPr>
            </w:pPr>
            <w:r w:rsidRPr="00EC4F0C">
              <w:rPr>
                <w:rFonts w:ascii="Garamond" w:hAnsi="Garamond"/>
              </w:rPr>
              <w:t>Wspieranie rozwoju środowiskowych form aktywizacji społecznej dzieci i młodzieży (profil</w:t>
            </w:r>
            <w:r w:rsidR="0019146C">
              <w:rPr>
                <w:rFonts w:ascii="Garamond" w:hAnsi="Garamond"/>
              </w:rPr>
              <w:t>aktyka wykluczenia społecznego)</w:t>
            </w:r>
            <w:r w:rsidR="002E4EF3">
              <w:rPr>
                <w:rFonts w:ascii="Garamond" w:hAnsi="Garamond"/>
              </w:rPr>
              <w:t>.</w:t>
            </w:r>
          </w:p>
          <w:p w14:paraId="4624CFEC" w14:textId="719D41EB" w:rsidR="0052710A" w:rsidRDefault="0052710A" w:rsidP="00A4617E">
            <w:pPr>
              <w:numPr>
                <w:ilvl w:val="0"/>
                <w:numId w:val="37"/>
              </w:numPr>
              <w:spacing w:before="60" w:after="60" w:line="240" w:lineRule="auto"/>
              <w:jc w:val="both"/>
              <w:rPr>
                <w:rFonts w:ascii="Garamond" w:hAnsi="Garamond"/>
              </w:rPr>
            </w:pPr>
            <w:r w:rsidRPr="00EC4F0C">
              <w:rPr>
                <w:rFonts w:ascii="Garamond" w:hAnsi="Garamond"/>
              </w:rPr>
              <w:t xml:space="preserve">Działania aktywizujące na rzecz </w:t>
            </w:r>
            <w:r w:rsidR="0019146C">
              <w:rPr>
                <w:rFonts w:ascii="Garamond" w:hAnsi="Garamond"/>
              </w:rPr>
              <w:t>usamodzielnianej młodzieży</w:t>
            </w:r>
            <w:r w:rsidR="002E4EF3">
              <w:rPr>
                <w:rFonts w:ascii="Garamond" w:hAnsi="Garamond"/>
              </w:rPr>
              <w:t>.</w:t>
            </w:r>
          </w:p>
          <w:p w14:paraId="0D496089" w14:textId="6BF6AED0" w:rsidR="0052710A" w:rsidRPr="002E4FC5" w:rsidRDefault="0052710A" w:rsidP="00A4617E">
            <w:pPr>
              <w:numPr>
                <w:ilvl w:val="0"/>
                <w:numId w:val="37"/>
              </w:numPr>
              <w:spacing w:before="60" w:after="60" w:line="240" w:lineRule="auto"/>
              <w:jc w:val="both"/>
              <w:rPr>
                <w:rFonts w:ascii="Garamond" w:hAnsi="Garamond"/>
              </w:rPr>
            </w:pPr>
            <w:r w:rsidRPr="002E4FC5">
              <w:rPr>
                <w:rFonts w:ascii="Garamond" w:hAnsi="Garamond"/>
              </w:rPr>
              <w:t>Doskonalenie kwalifikacji i profesjonalizacji kadr</w:t>
            </w:r>
            <w:r w:rsidR="0019146C">
              <w:rPr>
                <w:rFonts w:ascii="Garamond" w:hAnsi="Garamond"/>
              </w:rPr>
              <w:t xml:space="preserve"> pomocy i integracji społecznej</w:t>
            </w:r>
            <w:r w:rsidR="002E4EF3">
              <w:rPr>
                <w:rFonts w:ascii="Garamond" w:hAnsi="Garamond"/>
              </w:rPr>
              <w:t>.</w:t>
            </w:r>
          </w:p>
        </w:tc>
      </w:tr>
      <w:tr w:rsidR="0052710A" w:rsidRPr="00EC4F0C" w14:paraId="463323EE" w14:textId="77777777" w:rsidTr="0019146C">
        <w:tc>
          <w:tcPr>
            <w:tcW w:w="2552" w:type="dxa"/>
            <w:vMerge w:val="restart"/>
            <w:shd w:val="clear" w:color="auto" w:fill="F3F3F3"/>
            <w:vAlign w:val="center"/>
          </w:tcPr>
          <w:p w14:paraId="21F953F2" w14:textId="77777777" w:rsidR="0052710A" w:rsidRPr="00EC4F0C" w:rsidRDefault="0052710A" w:rsidP="00BA2824">
            <w:pPr>
              <w:spacing w:before="60" w:after="60" w:line="240" w:lineRule="auto"/>
              <w:rPr>
                <w:rFonts w:ascii="Garamond" w:hAnsi="Garamond"/>
                <w:b/>
              </w:rPr>
            </w:pPr>
            <w:r w:rsidRPr="00EC4F0C">
              <w:rPr>
                <w:rFonts w:ascii="Garamond" w:hAnsi="Garamond"/>
                <w:b/>
              </w:rPr>
              <w:t>Strategiczne kryteria identyfikacji przedsięwzięć</w:t>
            </w:r>
          </w:p>
        </w:tc>
        <w:tc>
          <w:tcPr>
            <w:tcW w:w="6549" w:type="dxa"/>
          </w:tcPr>
          <w:p w14:paraId="75162D4C"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Horyzontalne (z SRWP):</w:t>
            </w:r>
          </w:p>
          <w:p w14:paraId="6ED4BA43" w14:textId="77777777" w:rsidR="0052710A" w:rsidRPr="00EC4F0C" w:rsidRDefault="0052710A" w:rsidP="00BA2824">
            <w:pPr>
              <w:spacing w:before="60" w:after="60" w:line="240" w:lineRule="auto"/>
              <w:rPr>
                <w:rFonts w:ascii="Garamond" w:hAnsi="Garamond"/>
              </w:rPr>
            </w:pPr>
            <w:r w:rsidRPr="00EC4F0C">
              <w:rPr>
                <w:rFonts w:ascii="Garamond" w:hAnsi="Garamond"/>
              </w:rPr>
              <w:t>Stosowane jako preferencje:</w:t>
            </w:r>
          </w:p>
          <w:p w14:paraId="71FA8DB4" w14:textId="77777777" w:rsidR="0052710A" w:rsidRPr="00EC4F0C" w:rsidRDefault="0052710A" w:rsidP="00A4617E">
            <w:pPr>
              <w:numPr>
                <w:ilvl w:val="0"/>
                <w:numId w:val="38"/>
              </w:numPr>
              <w:tabs>
                <w:tab w:val="clear" w:pos="1627"/>
              </w:tabs>
              <w:spacing w:before="60" w:after="60" w:line="240" w:lineRule="auto"/>
              <w:rPr>
                <w:rFonts w:ascii="Garamond" w:hAnsi="Garamond"/>
                <w:color w:val="000000"/>
              </w:rPr>
            </w:pPr>
            <w:r w:rsidRPr="00EC4F0C">
              <w:rPr>
                <w:rFonts w:ascii="Garamond" w:hAnsi="Garamond"/>
                <w:color w:val="000000"/>
              </w:rPr>
              <w:t>wzrost zatrudnienia</w:t>
            </w:r>
          </w:p>
          <w:p w14:paraId="116E0E9C" w14:textId="6DDEFD0F" w:rsidR="0052710A" w:rsidRPr="002E4FC5" w:rsidRDefault="0052710A" w:rsidP="00A4617E">
            <w:pPr>
              <w:numPr>
                <w:ilvl w:val="0"/>
                <w:numId w:val="38"/>
              </w:numPr>
              <w:tabs>
                <w:tab w:val="clear" w:pos="1627"/>
              </w:tabs>
              <w:spacing w:before="60" w:after="60" w:line="240" w:lineRule="auto"/>
              <w:rPr>
                <w:rFonts w:ascii="Garamond" w:hAnsi="Garamond"/>
                <w:color w:val="000000"/>
              </w:rPr>
            </w:pPr>
            <w:r w:rsidRPr="00EC4F0C">
              <w:rPr>
                <w:rFonts w:ascii="Garamond" w:hAnsi="Garamond"/>
                <w:color w:val="000000"/>
              </w:rPr>
              <w:t>potrzeby grup defaworyzowanych i wykluczonych</w:t>
            </w:r>
          </w:p>
        </w:tc>
      </w:tr>
      <w:tr w:rsidR="0052710A" w:rsidRPr="00EC4F0C" w14:paraId="390F4BE8" w14:textId="77777777" w:rsidTr="0019146C">
        <w:tc>
          <w:tcPr>
            <w:tcW w:w="2552" w:type="dxa"/>
            <w:vMerge/>
            <w:shd w:val="clear" w:color="auto" w:fill="F3F3F3"/>
            <w:vAlign w:val="center"/>
          </w:tcPr>
          <w:p w14:paraId="32F63036" w14:textId="77777777" w:rsidR="0052710A" w:rsidRPr="00EC4F0C" w:rsidRDefault="0052710A" w:rsidP="00BA2824">
            <w:pPr>
              <w:spacing w:before="60" w:after="60" w:line="240" w:lineRule="auto"/>
              <w:rPr>
                <w:rFonts w:ascii="Garamond" w:hAnsi="Garamond"/>
                <w:b/>
              </w:rPr>
            </w:pPr>
          </w:p>
        </w:tc>
        <w:tc>
          <w:tcPr>
            <w:tcW w:w="6549" w:type="dxa"/>
          </w:tcPr>
          <w:p w14:paraId="29A45DC9"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Specyficzne (dla RPS):</w:t>
            </w:r>
          </w:p>
          <w:p w14:paraId="21AEBD84" w14:textId="77777777" w:rsidR="0052710A" w:rsidRPr="00EC4F0C" w:rsidRDefault="0052710A" w:rsidP="00BA2824">
            <w:pPr>
              <w:spacing w:before="60" w:after="60" w:line="240" w:lineRule="auto"/>
              <w:rPr>
                <w:rFonts w:ascii="Garamond" w:hAnsi="Garamond"/>
              </w:rPr>
            </w:pPr>
            <w:r w:rsidRPr="00EC4F0C">
              <w:rPr>
                <w:rFonts w:ascii="Garamond" w:hAnsi="Garamond"/>
              </w:rPr>
              <w:t>Preferencje dla przedsięwzięć:</w:t>
            </w:r>
          </w:p>
          <w:p w14:paraId="47A92E18" w14:textId="77777777" w:rsidR="0052710A" w:rsidRPr="00EC4F0C" w:rsidRDefault="0052710A" w:rsidP="00A4617E">
            <w:pPr>
              <w:numPr>
                <w:ilvl w:val="0"/>
                <w:numId w:val="39"/>
              </w:numPr>
              <w:tabs>
                <w:tab w:val="clear" w:pos="1627"/>
              </w:tabs>
              <w:spacing w:before="60" w:after="60" w:line="240" w:lineRule="auto"/>
              <w:jc w:val="both"/>
              <w:rPr>
                <w:rFonts w:ascii="Garamond" w:hAnsi="Garamond"/>
                <w:color w:val="000000"/>
              </w:rPr>
            </w:pPr>
            <w:r w:rsidRPr="00EC4F0C">
              <w:rPr>
                <w:rFonts w:ascii="Garamond" w:hAnsi="Garamond"/>
                <w:color w:val="000000"/>
              </w:rPr>
              <w:t>realizowanych we współpracy instytucji integracji i pomocy społecznej z instytucjami rynku pracy, organizacjami pozarządowymi oraz z innymi wybranymi partnerami z listy partnerów kluczowych</w:t>
            </w:r>
          </w:p>
          <w:p w14:paraId="405A30F3" w14:textId="77777777" w:rsidR="0052710A" w:rsidRPr="00EC4F0C" w:rsidRDefault="0052710A" w:rsidP="00A4617E">
            <w:pPr>
              <w:numPr>
                <w:ilvl w:val="0"/>
                <w:numId w:val="39"/>
              </w:numPr>
              <w:tabs>
                <w:tab w:val="clear" w:pos="1627"/>
              </w:tabs>
              <w:spacing w:before="60" w:after="60" w:line="240" w:lineRule="auto"/>
              <w:jc w:val="both"/>
              <w:rPr>
                <w:rFonts w:ascii="Garamond" w:hAnsi="Garamond"/>
                <w:color w:val="000000"/>
              </w:rPr>
            </w:pPr>
            <w:r w:rsidRPr="00EC4F0C">
              <w:rPr>
                <w:rFonts w:ascii="Garamond" w:hAnsi="Garamond"/>
                <w:color w:val="000000"/>
              </w:rPr>
              <w:t>wykorzystujących wolontariat i animację środowiskową jako narzędzia aktywizacji społecznej</w:t>
            </w:r>
          </w:p>
          <w:p w14:paraId="5F14B923" w14:textId="506F3924" w:rsidR="0052710A" w:rsidRPr="00EC4F0C" w:rsidRDefault="0052710A" w:rsidP="00BA2824">
            <w:pPr>
              <w:spacing w:before="60" w:after="60" w:line="240" w:lineRule="auto"/>
              <w:jc w:val="both"/>
              <w:rPr>
                <w:rFonts w:ascii="Garamond" w:hAnsi="Garamond"/>
                <w:i/>
                <w:color w:val="000000"/>
              </w:rPr>
            </w:pPr>
            <w:r w:rsidRPr="00EC4F0C">
              <w:rPr>
                <w:rFonts w:ascii="Garamond" w:hAnsi="Garamond"/>
                <w:i/>
                <w:color w:val="000000"/>
              </w:rPr>
              <w:t xml:space="preserve">Powyższe preferencje nie </w:t>
            </w:r>
            <w:r w:rsidR="005354F6">
              <w:rPr>
                <w:rFonts w:ascii="Garamond" w:hAnsi="Garamond"/>
                <w:i/>
                <w:color w:val="000000"/>
              </w:rPr>
              <w:t>dotyczą typów przedsięwzięć nr 3, 5, 6</w:t>
            </w:r>
            <w:r w:rsidRPr="00EC4F0C">
              <w:rPr>
                <w:rFonts w:ascii="Garamond" w:hAnsi="Garamond"/>
                <w:i/>
                <w:color w:val="000000"/>
              </w:rPr>
              <w:t xml:space="preserve"> i </w:t>
            </w:r>
            <w:r w:rsidR="005354F6">
              <w:rPr>
                <w:rFonts w:ascii="Garamond" w:hAnsi="Garamond"/>
                <w:i/>
                <w:color w:val="000000"/>
              </w:rPr>
              <w:t>9</w:t>
            </w:r>
            <w:r w:rsidRPr="00EC4F0C">
              <w:rPr>
                <w:rFonts w:ascii="Garamond" w:hAnsi="Garamond"/>
                <w:i/>
                <w:color w:val="000000"/>
              </w:rPr>
              <w:t xml:space="preserve">. </w:t>
            </w:r>
          </w:p>
        </w:tc>
      </w:tr>
      <w:tr w:rsidR="0052710A" w:rsidRPr="00EC4F0C" w14:paraId="14F43F83" w14:textId="77777777" w:rsidTr="0019146C">
        <w:tc>
          <w:tcPr>
            <w:tcW w:w="2552" w:type="dxa"/>
            <w:vMerge w:val="restart"/>
            <w:shd w:val="clear" w:color="auto" w:fill="F3F3F3"/>
            <w:vAlign w:val="center"/>
          </w:tcPr>
          <w:p w14:paraId="1ADFD51B" w14:textId="77777777" w:rsidR="0052710A" w:rsidRPr="00EC4F0C" w:rsidRDefault="0052710A" w:rsidP="00BA2824">
            <w:pPr>
              <w:spacing w:before="60" w:after="60" w:line="240" w:lineRule="auto"/>
              <w:rPr>
                <w:rFonts w:ascii="Garamond" w:hAnsi="Garamond"/>
                <w:b/>
              </w:rPr>
            </w:pPr>
            <w:r w:rsidRPr="00EC4F0C">
              <w:rPr>
                <w:rFonts w:ascii="Garamond" w:hAnsi="Garamond"/>
                <w:b/>
              </w:rPr>
              <w:t>Obszary Strategicznej Interwencji</w:t>
            </w:r>
          </w:p>
        </w:tc>
        <w:tc>
          <w:tcPr>
            <w:tcW w:w="6549" w:type="dxa"/>
          </w:tcPr>
          <w:p w14:paraId="17FF2DC6"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OSI:</w:t>
            </w:r>
          </w:p>
          <w:p w14:paraId="338BCAEA" w14:textId="77777777" w:rsidR="0052710A" w:rsidRPr="00EC4F0C" w:rsidRDefault="0052710A" w:rsidP="00A4617E">
            <w:pPr>
              <w:numPr>
                <w:ilvl w:val="0"/>
                <w:numId w:val="117"/>
              </w:numPr>
              <w:spacing w:before="60" w:after="60" w:line="240" w:lineRule="auto"/>
              <w:rPr>
                <w:rFonts w:ascii="Garamond" w:hAnsi="Garamond"/>
              </w:rPr>
            </w:pPr>
            <w:r w:rsidRPr="00EC4F0C">
              <w:rPr>
                <w:rFonts w:ascii="Garamond" w:hAnsi="Garamond"/>
              </w:rPr>
              <w:t>obszar całego województwa</w:t>
            </w:r>
          </w:p>
        </w:tc>
      </w:tr>
      <w:tr w:rsidR="0052710A" w:rsidRPr="00EC4F0C" w14:paraId="17A05A72" w14:textId="77777777" w:rsidTr="0019146C">
        <w:tc>
          <w:tcPr>
            <w:tcW w:w="2552" w:type="dxa"/>
            <w:vMerge/>
            <w:shd w:val="clear" w:color="auto" w:fill="F3F3F3"/>
            <w:vAlign w:val="center"/>
          </w:tcPr>
          <w:p w14:paraId="79354985" w14:textId="77777777" w:rsidR="0052710A" w:rsidRPr="00EC4F0C" w:rsidRDefault="0052710A" w:rsidP="00BA2824">
            <w:pPr>
              <w:spacing w:before="60" w:after="60" w:line="240" w:lineRule="auto"/>
              <w:rPr>
                <w:rFonts w:ascii="Garamond" w:hAnsi="Garamond"/>
                <w:b/>
              </w:rPr>
            </w:pPr>
          </w:p>
        </w:tc>
        <w:tc>
          <w:tcPr>
            <w:tcW w:w="6549" w:type="dxa"/>
          </w:tcPr>
          <w:p w14:paraId="6675B366" w14:textId="77777777" w:rsidR="007D5083" w:rsidRPr="00EC4F0C" w:rsidRDefault="007D5083" w:rsidP="007D5083">
            <w:pPr>
              <w:spacing w:before="60" w:after="60" w:line="240" w:lineRule="auto"/>
              <w:rPr>
                <w:rFonts w:ascii="Garamond" w:hAnsi="Garamond"/>
                <w:b/>
                <w:color w:val="000000"/>
              </w:rPr>
            </w:pPr>
            <w:r w:rsidRPr="00EC4F0C">
              <w:rPr>
                <w:rFonts w:ascii="Garamond" w:hAnsi="Garamond"/>
                <w:b/>
              </w:rPr>
              <w:t>Uszczegółowienie</w:t>
            </w:r>
            <w:r w:rsidRPr="00EC4F0C">
              <w:rPr>
                <w:rFonts w:ascii="Garamond" w:hAnsi="Garamond"/>
                <w:i/>
                <w:color w:val="000080"/>
              </w:rPr>
              <w:t xml:space="preserve"> </w:t>
            </w:r>
            <w:r w:rsidRPr="00EC4F0C">
              <w:rPr>
                <w:rFonts w:ascii="Garamond" w:hAnsi="Garamond"/>
                <w:b/>
                <w:color w:val="000000"/>
              </w:rPr>
              <w:t>OSI:</w:t>
            </w:r>
          </w:p>
          <w:p w14:paraId="4C704445" w14:textId="77777777" w:rsidR="007D5083" w:rsidRPr="00EC4F0C" w:rsidRDefault="007D5083" w:rsidP="007D5083">
            <w:pPr>
              <w:spacing w:before="60" w:after="60" w:line="240" w:lineRule="auto"/>
              <w:rPr>
                <w:rFonts w:ascii="Garamond" w:hAnsi="Garamond"/>
              </w:rPr>
            </w:pPr>
            <w:r w:rsidRPr="00EC4F0C">
              <w:rPr>
                <w:rFonts w:ascii="Garamond" w:hAnsi="Garamond"/>
                <w:color w:val="000000"/>
              </w:rPr>
              <w:t xml:space="preserve">W zakresie </w:t>
            </w:r>
            <w:r w:rsidRPr="00EC4F0C">
              <w:rPr>
                <w:rFonts w:ascii="Garamond" w:hAnsi="Garamond"/>
              </w:rPr>
              <w:t xml:space="preserve">wdrażania kompleksowych rozwiązań </w:t>
            </w:r>
            <w:r>
              <w:rPr>
                <w:rFonts w:ascii="Garamond" w:hAnsi="Garamond"/>
              </w:rPr>
              <w:t>dotyczących</w:t>
            </w:r>
            <w:r w:rsidRPr="00EC4F0C">
              <w:rPr>
                <w:rFonts w:ascii="Garamond" w:hAnsi="Garamond"/>
              </w:rPr>
              <w:t xml:space="preserve"> aktywizacji społeczno-zawodowej osób, zwiększania dostępności do usług społecznych oraz wspierania rozwoju środowiskowych form aktywizacji społecznej dzieci i młodzieży:</w:t>
            </w:r>
          </w:p>
          <w:p w14:paraId="4A7F7B0C" w14:textId="314C39F7" w:rsidR="0052710A" w:rsidRPr="007D5083" w:rsidRDefault="007D5083" w:rsidP="00A4617E">
            <w:pPr>
              <w:pStyle w:val="Akapitzlist"/>
              <w:numPr>
                <w:ilvl w:val="0"/>
                <w:numId w:val="142"/>
              </w:numPr>
              <w:spacing w:before="60" w:after="60" w:line="240" w:lineRule="auto"/>
              <w:ind w:left="317"/>
              <w:rPr>
                <w:rFonts w:ascii="Garamond" w:hAnsi="Garamond"/>
                <w:b/>
                <w:color w:val="000000"/>
              </w:rPr>
            </w:pPr>
            <w:r w:rsidRPr="007D5083">
              <w:rPr>
                <w:rFonts w:ascii="Garamond" w:hAnsi="Garamond"/>
              </w:rPr>
              <w:t>obszary ponadprzeciętnego poziomu wykluczenia społecznego</w:t>
            </w:r>
          </w:p>
        </w:tc>
      </w:tr>
      <w:tr w:rsidR="0052710A" w:rsidRPr="00EC4F0C" w14:paraId="12C5ABDE" w14:textId="77777777" w:rsidTr="0019146C">
        <w:tc>
          <w:tcPr>
            <w:tcW w:w="2552" w:type="dxa"/>
            <w:shd w:val="clear" w:color="auto" w:fill="F3F3F3"/>
            <w:vAlign w:val="center"/>
          </w:tcPr>
          <w:p w14:paraId="7DBA8E25" w14:textId="77777777" w:rsidR="0052710A" w:rsidRPr="00EC4F0C" w:rsidRDefault="0052710A" w:rsidP="00BA2824">
            <w:pPr>
              <w:spacing w:before="60" w:after="60" w:line="240" w:lineRule="auto"/>
              <w:rPr>
                <w:rFonts w:ascii="Garamond" w:hAnsi="Garamond"/>
                <w:b/>
              </w:rPr>
            </w:pPr>
            <w:r w:rsidRPr="00EC4F0C">
              <w:rPr>
                <w:rFonts w:ascii="Garamond" w:hAnsi="Garamond"/>
                <w:b/>
              </w:rPr>
              <w:t>Przedsięwzięcia strategiczne</w:t>
            </w:r>
          </w:p>
        </w:tc>
        <w:tc>
          <w:tcPr>
            <w:tcW w:w="6549" w:type="dxa"/>
            <w:vAlign w:val="center"/>
          </w:tcPr>
          <w:p w14:paraId="78EC0D43" w14:textId="77777777" w:rsidR="0052710A" w:rsidRPr="00EC4F0C" w:rsidRDefault="0052710A" w:rsidP="00BA2824">
            <w:pPr>
              <w:spacing w:before="60" w:after="60" w:line="240" w:lineRule="auto"/>
              <w:rPr>
                <w:rFonts w:ascii="Garamond" w:hAnsi="Garamond"/>
                <w:color w:val="000000"/>
              </w:rPr>
            </w:pPr>
            <w:r w:rsidRPr="00EC4F0C">
              <w:rPr>
                <w:rFonts w:ascii="Garamond" w:hAnsi="Garamond"/>
                <w:color w:val="000000"/>
              </w:rPr>
              <w:t>−</w:t>
            </w:r>
          </w:p>
        </w:tc>
      </w:tr>
    </w:tbl>
    <w:p w14:paraId="445F261C" w14:textId="77777777" w:rsidR="0052710A" w:rsidRDefault="0052710A" w:rsidP="0052710A">
      <w:pPr>
        <w:spacing w:after="0" w:line="240" w:lineRule="auto"/>
        <w:rPr>
          <w:rFonts w:ascii="Garamond" w:eastAsia="Times New Roman" w:hAnsi="Garamond" w:cs="Times New Roman"/>
          <w:sz w:val="24"/>
          <w:szCs w:val="24"/>
          <w:lang w:eastAsia="pl-P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549"/>
      </w:tblGrid>
      <w:tr w:rsidR="0052710A" w:rsidRPr="0001195B" w14:paraId="191857C8" w14:textId="77777777" w:rsidTr="002E4EF3">
        <w:tc>
          <w:tcPr>
            <w:tcW w:w="9101" w:type="dxa"/>
            <w:gridSpan w:val="2"/>
            <w:shd w:val="clear" w:color="auto" w:fill="CCFFCC"/>
          </w:tcPr>
          <w:p w14:paraId="1145DE6F" w14:textId="77777777" w:rsidR="0052710A" w:rsidRPr="0001195B" w:rsidRDefault="0052710A" w:rsidP="00BA2824">
            <w:pPr>
              <w:spacing w:before="60" w:after="60" w:line="240" w:lineRule="auto"/>
              <w:ind w:left="1512" w:hanging="1512"/>
              <w:jc w:val="both"/>
              <w:rPr>
                <w:rFonts w:ascii="Garamond" w:eastAsia="Times New Roman" w:hAnsi="Garamond" w:cs="Times New Roman"/>
                <w:b/>
                <w:sz w:val="24"/>
                <w:szCs w:val="24"/>
                <w:lang w:eastAsia="pl-PL"/>
              </w:rPr>
            </w:pPr>
            <w:bookmarkStart w:id="12" w:name="_Hlk499838973"/>
            <w:r w:rsidRPr="0001195B">
              <w:rPr>
                <w:rFonts w:ascii="Garamond" w:eastAsia="Times New Roman" w:hAnsi="Garamond" w:cs="Calibri"/>
                <w:b/>
                <w:lang w:eastAsia="pl-PL"/>
              </w:rPr>
              <w:t xml:space="preserve">Priorytet </w:t>
            </w:r>
            <w:r>
              <w:rPr>
                <w:rFonts w:ascii="Garamond" w:eastAsia="Times New Roman" w:hAnsi="Garamond" w:cs="Calibri"/>
                <w:b/>
                <w:lang w:eastAsia="pl-PL"/>
              </w:rPr>
              <w:t>1</w:t>
            </w:r>
            <w:r w:rsidRPr="0001195B">
              <w:rPr>
                <w:rFonts w:ascii="Garamond" w:eastAsia="Times New Roman" w:hAnsi="Garamond" w:cs="Calibri"/>
                <w:b/>
                <w:lang w:eastAsia="pl-PL"/>
              </w:rPr>
              <w:t>.</w:t>
            </w:r>
            <w:r>
              <w:rPr>
                <w:rFonts w:ascii="Garamond" w:eastAsia="Times New Roman" w:hAnsi="Garamond" w:cs="Calibri"/>
                <w:b/>
                <w:lang w:eastAsia="pl-PL"/>
              </w:rPr>
              <w:t>2.</w:t>
            </w:r>
          </w:p>
          <w:p w14:paraId="40730F22" w14:textId="77777777" w:rsidR="0052710A" w:rsidRPr="00DB4C73" w:rsidRDefault="0052710A" w:rsidP="00BA2824">
            <w:pPr>
              <w:spacing w:before="60" w:after="60" w:line="240" w:lineRule="auto"/>
              <w:ind w:left="1512" w:hanging="1512"/>
              <w:jc w:val="both"/>
              <w:rPr>
                <w:rFonts w:ascii="Garamond" w:eastAsia="Times New Roman" w:hAnsi="Garamond" w:cs="Times New Roman"/>
                <w:b/>
                <w:sz w:val="24"/>
                <w:szCs w:val="24"/>
                <w:lang w:eastAsia="pl-PL"/>
              </w:rPr>
            </w:pPr>
            <w:r>
              <w:rPr>
                <w:rFonts w:ascii="Garamond" w:eastAsia="Times New Roman" w:hAnsi="Garamond" w:cs="Calibri"/>
                <w:b/>
                <w:lang w:eastAsia="pl-PL"/>
              </w:rPr>
              <w:t>Adaptacja do zmian na rynku pracy</w:t>
            </w:r>
          </w:p>
        </w:tc>
      </w:tr>
      <w:tr w:rsidR="0052710A" w:rsidRPr="0001195B" w14:paraId="47BC6943" w14:textId="77777777" w:rsidTr="002E4EF3">
        <w:trPr>
          <w:trHeight w:val="720"/>
        </w:trPr>
        <w:tc>
          <w:tcPr>
            <w:tcW w:w="2552" w:type="dxa"/>
            <w:shd w:val="clear" w:color="auto" w:fill="F3F3F3"/>
            <w:vAlign w:val="center"/>
          </w:tcPr>
          <w:p w14:paraId="55EC519F" w14:textId="77777777" w:rsidR="0052710A" w:rsidRPr="00F313A4" w:rsidRDefault="0052710A" w:rsidP="00BA2824">
            <w:pPr>
              <w:spacing w:before="60" w:after="60" w:line="240" w:lineRule="auto"/>
              <w:jc w:val="both"/>
              <w:rPr>
                <w:rFonts w:ascii="Garamond" w:eastAsia="Times New Roman" w:hAnsi="Garamond" w:cs="Times New Roman"/>
                <w:b/>
                <w:color w:val="FF0000"/>
                <w:lang w:eastAsia="pl-PL"/>
              </w:rPr>
            </w:pPr>
            <w:r>
              <w:rPr>
                <w:rFonts w:ascii="Garamond" w:eastAsia="Times New Roman" w:hAnsi="Garamond" w:cs="Times New Roman"/>
                <w:b/>
                <w:lang w:eastAsia="pl-PL"/>
              </w:rPr>
              <w:t>Zakres priorytetu</w:t>
            </w:r>
          </w:p>
        </w:tc>
        <w:tc>
          <w:tcPr>
            <w:tcW w:w="6549" w:type="dxa"/>
            <w:vAlign w:val="center"/>
          </w:tcPr>
          <w:p w14:paraId="660422EA" w14:textId="77777777" w:rsidR="0052710A" w:rsidRPr="00995014" w:rsidRDefault="0052710A" w:rsidP="00BA2824">
            <w:pPr>
              <w:autoSpaceDE w:val="0"/>
              <w:autoSpaceDN w:val="0"/>
              <w:adjustRightInd w:val="0"/>
              <w:spacing w:before="60" w:after="0" w:line="240" w:lineRule="auto"/>
              <w:jc w:val="both"/>
              <w:rPr>
                <w:rFonts w:ascii="Garamond" w:eastAsia="Times New Roman" w:hAnsi="Garamond" w:cs="Times-Roman"/>
                <w:i/>
                <w:color w:val="FF0000"/>
                <w:lang w:eastAsia="pl-PL"/>
              </w:rPr>
            </w:pPr>
            <w:r w:rsidRPr="00EC4F0C">
              <w:rPr>
                <w:rFonts w:ascii="Garamond" w:hAnsi="Garamond"/>
              </w:rPr>
              <w:t xml:space="preserve">Przewidziany w ramach Priorytetu obszar interwencji zwiększy dostępność usług z zakresu </w:t>
            </w:r>
            <w:r>
              <w:rPr>
                <w:rFonts w:ascii="Garamond" w:hAnsi="Garamond"/>
              </w:rPr>
              <w:t>całożyciowego poradnictwa zawodowego</w:t>
            </w:r>
            <w:r w:rsidRPr="00EC4F0C">
              <w:rPr>
                <w:rFonts w:ascii="Garamond" w:hAnsi="Garamond"/>
              </w:rPr>
              <w:t>, a także umożliwi</w:t>
            </w:r>
            <w:r w:rsidRPr="00EC4F0C">
              <w:rPr>
                <w:rFonts w:ascii="Garamond" w:hAnsi="Garamond" w:cs="Calibri"/>
              </w:rPr>
              <w:t xml:space="preserve"> wprowadzenie rozwiązań zapewniających pracodawcom oraz pracownikom adaptowanie się do zmieniającej się sytuacji gospodarczej. Poprzez dostosowanie oferty kształcenia i szkolenia wdrażane będę zindywidualizowane programy szkoleniowe, umożliwiające zmianę lub podnoszenie kwalifikacji, zapewniona zostanie trwałość zatrudnienia i możliwość właściwego profilowania działalności przedsiębiorstw.</w:t>
            </w:r>
          </w:p>
        </w:tc>
      </w:tr>
      <w:tr w:rsidR="0052710A" w:rsidRPr="0001195B" w14:paraId="7387E05A" w14:textId="77777777" w:rsidTr="002E4EF3">
        <w:trPr>
          <w:trHeight w:val="720"/>
        </w:trPr>
        <w:tc>
          <w:tcPr>
            <w:tcW w:w="2552" w:type="dxa"/>
            <w:shd w:val="clear" w:color="auto" w:fill="F3F3F3"/>
            <w:vAlign w:val="center"/>
          </w:tcPr>
          <w:p w14:paraId="221F0BA7" w14:textId="77777777" w:rsidR="0052710A" w:rsidRPr="0001195B" w:rsidRDefault="0052710A" w:rsidP="00BA2824">
            <w:pPr>
              <w:spacing w:before="60" w:after="60" w:line="240" w:lineRule="auto"/>
              <w:jc w:val="both"/>
              <w:rPr>
                <w:rFonts w:ascii="Garamond" w:eastAsia="Times New Roman" w:hAnsi="Garamond" w:cs="Times New Roman"/>
                <w:sz w:val="24"/>
                <w:szCs w:val="24"/>
                <w:lang w:eastAsia="pl-PL"/>
              </w:rPr>
            </w:pPr>
            <w:r w:rsidRPr="0001195B">
              <w:rPr>
                <w:rFonts w:ascii="Garamond" w:eastAsia="Times New Roman" w:hAnsi="Garamond" w:cs="Times New Roman"/>
                <w:b/>
                <w:lang w:eastAsia="pl-PL"/>
              </w:rPr>
              <w:t>Kluczowi partnerzy</w:t>
            </w:r>
          </w:p>
        </w:tc>
        <w:tc>
          <w:tcPr>
            <w:tcW w:w="6549" w:type="dxa"/>
            <w:vAlign w:val="center"/>
          </w:tcPr>
          <w:p w14:paraId="1C0ED71E" w14:textId="77777777" w:rsidR="0052710A" w:rsidRPr="00EC4F0C" w:rsidRDefault="0052710A" w:rsidP="00A4617E">
            <w:pPr>
              <w:numPr>
                <w:ilvl w:val="0"/>
                <w:numId w:val="120"/>
              </w:numPr>
              <w:autoSpaceDE w:val="0"/>
              <w:autoSpaceDN w:val="0"/>
              <w:adjustRightInd w:val="0"/>
              <w:spacing w:before="60" w:after="60" w:line="240" w:lineRule="auto"/>
              <w:jc w:val="both"/>
              <w:rPr>
                <w:rFonts w:ascii="Garamond" w:hAnsi="Garamond"/>
              </w:rPr>
            </w:pPr>
            <w:r w:rsidRPr="00EC4F0C">
              <w:rPr>
                <w:rFonts w:ascii="Garamond" w:hAnsi="Garamond"/>
              </w:rPr>
              <w:t xml:space="preserve">jednostki samorządu terytorialnego i ich jednostki organizacyjne </w:t>
            </w:r>
            <w:r w:rsidRPr="002C6AD4">
              <w:rPr>
                <w:rFonts w:ascii="Garamond" w:hAnsi="Garamond"/>
              </w:rPr>
              <w:t>oraz spółki z udziałem jednostek samorządu terytorialnego</w:t>
            </w:r>
          </w:p>
          <w:p w14:paraId="005F5E63" w14:textId="77777777" w:rsidR="0052710A" w:rsidRPr="00EC4F0C" w:rsidRDefault="0052710A" w:rsidP="00A4617E">
            <w:pPr>
              <w:numPr>
                <w:ilvl w:val="0"/>
                <w:numId w:val="120"/>
              </w:numPr>
              <w:autoSpaceDE w:val="0"/>
              <w:autoSpaceDN w:val="0"/>
              <w:adjustRightInd w:val="0"/>
              <w:spacing w:before="60" w:after="60" w:line="240" w:lineRule="auto"/>
              <w:jc w:val="both"/>
              <w:rPr>
                <w:rFonts w:ascii="Garamond" w:hAnsi="Garamond" w:cs="Times-Roman"/>
              </w:rPr>
            </w:pPr>
            <w:r w:rsidRPr="00EC4F0C">
              <w:rPr>
                <w:rFonts w:ascii="Garamond" w:hAnsi="Garamond"/>
              </w:rPr>
              <w:t>związki i stowarzyszenia jednostek samorządu terytorialnego</w:t>
            </w:r>
          </w:p>
          <w:p w14:paraId="65B4B030" w14:textId="77777777" w:rsidR="0052710A" w:rsidRPr="00EC4F0C" w:rsidRDefault="0052710A" w:rsidP="00A4617E">
            <w:pPr>
              <w:numPr>
                <w:ilvl w:val="0"/>
                <w:numId w:val="120"/>
              </w:numPr>
              <w:autoSpaceDE w:val="0"/>
              <w:autoSpaceDN w:val="0"/>
              <w:adjustRightInd w:val="0"/>
              <w:spacing w:before="60" w:after="60" w:line="240" w:lineRule="auto"/>
              <w:jc w:val="both"/>
              <w:rPr>
                <w:rFonts w:ascii="Garamond" w:hAnsi="Garamond"/>
              </w:rPr>
            </w:pPr>
            <w:r w:rsidRPr="00EC4F0C">
              <w:rPr>
                <w:rFonts w:ascii="Garamond" w:hAnsi="Garamond"/>
              </w:rPr>
              <w:t>instytucje edukacyjne</w:t>
            </w:r>
          </w:p>
          <w:p w14:paraId="5FD8126E" w14:textId="77777777" w:rsidR="0052710A" w:rsidRPr="00EC4F0C" w:rsidRDefault="0052710A" w:rsidP="00A4617E">
            <w:pPr>
              <w:numPr>
                <w:ilvl w:val="0"/>
                <w:numId w:val="120"/>
              </w:numPr>
              <w:autoSpaceDE w:val="0"/>
              <w:autoSpaceDN w:val="0"/>
              <w:adjustRightInd w:val="0"/>
              <w:spacing w:before="60" w:after="60" w:line="240" w:lineRule="auto"/>
              <w:jc w:val="both"/>
              <w:rPr>
                <w:rFonts w:ascii="Garamond" w:hAnsi="Garamond"/>
              </w:rPr>
            </w:pPr>
            <w:r w:rsidRPr="00EC4F0C">
              <w:rPr>
                <w:rFonts w:ascii="Garamond" w:hAnsi="Garamond"/>
              </w:rPr>
              <w:t>instytucje rynku pracy</w:t>
            </w:r>
          </w:p>
          <w:p w14:paraId="7F47EAE3" w14:textId="77777777" w:rsidR="0052710A" w:rsidRPr="00EC4F0C" w:rsidRDefault="0052710A" w:rsidP="00A4617E">
            <w:pPr>
              <w:numPr>
                <w:ilvl w:val="0"/>
                <w:numId w:val="120"/>
              </w:numPr>
              <w:autoSpaceDE w:val="0"/>
              <w:autoSpaceDN w:val="0"/>
              <w:adjustRightInd w:val="0"/>
              <w:spacing w:before="60" w:after="60" w:line="240" w:lineRule="auto"/>
              <w:rPr>
                <w:rFonts w:ascii="Garamond" w:hAnsi="Garamond"/>
              </w:rPr>
            </w:pPr>
            <w:r w:rsidRPr="00EC4F0C">
              <w:rPr>
                <w:rFonts w:ascii="Garamond" w:hAnsi="Garamond"/>
              </w:rPr>
              <w:t>organizacje pracobiorców</w:t>
            </w:r>
          </w:p>
          <w:p w14:paraId="050AFA02" w14:textId="77777777" w:rsidR="0052710A" w:rsidRPr="00EC4F0C" w:rsidRDefault="0052710A" w:rsidP="00A4617E">
            <w:pPr>
              <w:numPr>
                <w:ilvl w:val="0"/>
                <w:numId w:val="120"/>
              </w:numPr>
              <w:autoSpaceDE w:val="0"/>
              <w:autoSpaceDN w:val="0"/>
              <w:adjustRightInd w:val="0"/>
              <w:spacing w:before="60" w:after="60" w:line="240" w:lineRule="auto"/>
              <w:jc w:val="both"/>
              <w:rPr>
                <w:rFonts w:ascii="Garamond" w:hAnsi="Garamond"/>
              </w:rPr>
            </w:pPr>
            <w:r w:rsidRPr="00EC4F0C">
              <w:rPr>
                <w:rFonts w:ascii="Garamond" w:hAnsi="Garamond"/>
              </w:rPr>
              <w:t>izby gospodarcze i organizacje przedsiębiorców, przedsiębiorcy</w:t>
            </w:r>
          </w:p>
          <w:p w14:paraId="1125D5CD" w14:textId="77777777" w:rsidR="0052710A" w:rsidRPr="0033349E" w:rsidRDefault="0052710A" w:rsidP="00A4617E">
            <w:pPr>
              <w:numPr>
                <w:ilvl w:val="0"/>
                <w:numId w:val="120"/>
              </w:numPr>
              <w:autoSpaceDE w:val="0"/>
              <w:autoSpaceDN w:val="0"/>
              <w:adjustRightInd w:val="0"/>
              <w:spacing w:before="60" w:after="60" w:line="240" w:lineRule="auto"/>
              <w:jc w:val="both"/>
              <w:rPr>
                <w:rFonts w:ascii="Garamond" w:eastAsia="Times New Roman" w:hAnsi="Garamond" w:cs="Times-Roman"/>
                <w:sz w:val="24"/>
                <w:szCs w:val="24"/>
                <w:lang w:eastAsia="pl-PL"/>
              </w:rPr>
            </w:pPr>
            <w:r w:rsidRPr="00EC4F0C">
              <w:rPr>
                <w:rFonts w:ascii="Garamond" w:hAnsi="Garamond"/>
              </w:rPr>
              <w:t>organizacje pozarządowe</w:t>
            </w:r>
          </w:p>
        </w:tc>
      </w:tr>
      <w:tr w:rsidR="0052710A" w:rsidRPr="0001195B" w14:paraId="5A153054" w14:textId="77777777" w:rsidTr="002E4EF3">
        <w:trPr>
          <w:trHeight w:val="720"/>
        </w:trPr>
        <w:tc>
          <w:tcPr>
            <w:tcW w:w="2552" w:type="dxa"/>
            <w:shd w:val="clear" w:color="auto" w:fill="F3F3F3"/>
            <w:vAlign w:val="center"/>
          </w:tcPr>
          <w:p w14:paraId="3EB6D674" w14:textId="77777777" w:rsidR="0052710A" w:rsidRPr="0001195B" w:rsidRDefault="0052710A" w:rsidP="00BA2824">
            <w:pPr>
              <w:spacing w:before="60" w:after="60" w:line="240" w:lineRule="auto"/>
              <w:rPr>
                <w:rFonts w:ascii="Garamond" w:eastAsia="Times New Roman" w:hAnsi="Garamond" w:cs="Times New Roman"/>
                <w:sz w:val="24"/>
                <w:szCs w:val="24"/>
                <w:lang w:eastAsia="pl-PL"/>
              </w:rPr>
            </w:pPr>
            <w:r w:rsidRPr="0001195B">
              <w:rPr>
                <w:rFonts w:ascii="Garamond" w:eastAsia="Times New Roman" w:hAnsi="Garamond" w:cs="Times New Roman"/>
                <w:b/>
                <w:lang w:eastAsia="pl-PL"/>
              </w:rPr>
              <w:t xml:space="preserve">Źródła finansowania </w:t>
            </w:r>
          </w:p>
        </w:tc>
        <w:tc>
          <w:tcPr>
            <w:tcW w:w="6549" w:type="dxa"/>
            <w:vAlign w:val="center"/>
          </w:tcPr>
          <w:p w14:paraId="074E006D" w14:textId="77777777" w:rsidR="0052710A" w:rsidRPr="00EC4F0C" w:rsidRDefault="0052710A" w:rsidP="00A4617E">
            <w:pPr>
              <w:numPr>
                <w:ilvl w:val="0"/>
                <w:numId w:val="40"/>
              </w:numPr>
              <w:spacing w:before="60" w:after="60" w:line="240" w:lineRule="auto"/>
              <w:ind w:left="368"/>
              <w:jc w:val="both"/>
              <w:rPr>
                <w:rFonts w:ascii="Garamond" w:hAnsi="Garamond"/>
              </w:rPr>
            </w:pPr>
            <w:r w:rsidRPr="00EC4F0C">
              <w:rPr>
                <w:rFonts w:ascii="Garamond" w:hAnsi="Garamond"/>
              </w:rPr>
              <w:t>budżety jednostek samorządu terytorialnego (subwencja oświatowa na zadania pozaszkolne)</w:t>
            </w:r>
          </w:p>
          <w:p w14:paraId="567318BB" w14:textId="77777777" w:rsidR="0052710A" w:rsidRPr="00EC4F0C" w:rsidRDefault="0052710A" w:rsidP="00A4617E">
            <w:pPr>
              <w:numPr>
                <w:ilvl w:val="0"/>
                <w:numId w:val="40"/>
              </w:numPr>
              <w:spacing w:before="60" w:after="60" w:line="240" w:lineRule="auto"/>
              <w:ind w:left="368"/>
              <w:jc w:val="both"/>
              <w:rPr>
                <w:rFonts w:ascii="Garamond" w:hAnsi="Garamond"/>
              </w:rPr>
            </w:pPr>
            <w:r w:rsidRPr="00EC4F0C">
              <w:rPr>
                <w:rFonts w:ascii="Garamond" w:hAnsi="Garamond"/>
              </w:rPr>
              <w:t>środki unijne w dyspozycji SWP</w:t>
            </w:r>
          </w:p>
          <w:p w14:paraId="1888B48C" w14:textId="77777777" w:rsidR="0052710A" w:rsidRPr="00EC4F0C" w:rsidRDefault="0052710A" w:rsidP="00A4617E">
            <w:pPr>
              <w:numPr>
                <w:ilvl w:val="0"/>
                <w:numId w:val="40"/>
              </w:numPr>
              <w:spacing w:before="60" w:after="60" w:line="240" w:lineRule="auto"/>
              <w:ind w:left="368"/>
              <w:jc w:val="both"/>
              <w:rPr>
                <w:rFonts w:ascii="Garamond" w:hAnsi="Garamond"/>
              </w:rPr>
            </w:pPr>
            <w:r w:rsidRPr="00EC4F0C">
              <w:rPr>
                <w:rFonts w:ascii="Garamond" w:hAnsi="Garamond"/>
              </w:rPr>
              <w:t>środki unijne zarządzane na poziomie krajowym</w:t>
            </w:r>
          </w:p>
          <w:p w14:paraId="4F8326F1" w14:textId="77777777" w:rsidR="0052710A" w:rsidRPr="00EC4F0C" w:rsidRDefault="0052710A" w:rsidP="00A4617E">
            <w:pPr>
              <w:numPr>
                <w:ilvl w:val="0"/>
                <w:numId w:val="40"/>
              </w:numPr>
              <w:spacing w:before="60" w:after="60" w:line="240" w:lineRule="auto"/>
              <w:ind w:left="368"/>
              <w:jc w:val="both"/>
              <w:rPr>
                <w:rFonts w:ascii="Garamond" w:hAnsi="Garamond"/>
              </w:rPr>
            </w:pPr>
            <w:r w:rsidRPr="00EC4F0C">
              <w:rPr>
                <w:rFonts w:ascii="Garamond" w:hAnsi="Garamond"/>
              </w:rPr>
              <w:t>środki w ramach innych zagranicznych instrumentów finansowych</w:t>
            </w:r>
            <w:r w:rsidRPr="00EC4F0C" w:rsidDel="00647C1D">
              <w:rPr>
                <w:rFonts w:ascii="Garamond" w:hAnsi="Garamond"/>
              </w:rPr>
              <w:t xml:space="preserve"> </w:t>
            </w:r>
          </w:p>
          <w:p w14:paraId="7579BB59" w14:textId="77777777" w:rsidR="0052710A" w:rsidRPr="0026464C" w:rsidRDefault="0052710A" w:rsidP="00A4617E">
            <w:pPr>
              <w:numPr>
                <w:ilvl w:val="0"/>
                <w:numId w:val="40"/>
              </w:numPr>
              <w:spacing w:before="60" w:after="60" w:line="240" w:lineRule="auto"/>
              <w:ind w:left="368"/>
              <w:jc w:val="both"/>
              <w:rPr>
                <w:rFonts w:ascii="Garamond" w:hAnsi="Garamond"/>
              </w:rPr>
            </w:pPr>
            <w:r w:rsidRPr="00EC4F0C">
              <w:rPr>
                <w:rFonts w:ascii="Garamond" w:hAnsi="Garamond"/>
              </w:rPr>
              <w:t>środki w dyspozycji właściwych merytorycznie ministerstw, w tym Fundusz Pracy, PFRON</w:t>
            </w:r>
          </w:p>
        </w:tc>
      </w:tr>
      <w:bookmarkEnd w:id="12"/>
    </w:tbl>
    <w:p w14:paraId="79EBEF0A" w14:textId="77777777" w:rsidR="0052710A" w:rsidRDefault="0052710A" w:rsidP="0052710A">
      <w:pPr>
        <w:spacing w:after="0" w:line="240" w:lineRule="auto"/>
        <w:jc w:val="both"/>
        <w:rPr>
          <w:rFonts w:ascii="Garamond" w:eastAsia="Times New Roman" w:hAnsi="Garamond" w:cs="Times New Roman"/>
          <w:sz w:val="24"/>
          <w:szCs w:val="24"/>
          <w:lang w:eastAsia="pl-PL"/>
        </w:rPr>
      </w:pPr>
    </w:p>
    <w:p w14:paraId="6CE396BD" w14:textId="77777777" w:rsidR="009A4837" w:rsidRDefault="009A4837" w:rsidP="009A4837">
      <w:pPr>
        <w:spacing w:after="0" w:line="240" w:lineRule="auto"/>
        <w:jc w:val="both"/>
        <w:rPr>
          <w:rFonts w:ascii="Garamond" w:eastAsia="Times New Roman" w:hAnsi="Garamond" w:cs="Times New Roman"/>
          <w:b/>
          <w:sz w:val="24"/>
          <w:szCs w:val="24"/>
          <w:lang w:eastAsia="pl-PL"/>
        </w:rPr>
      </w:pPr>
      <w:r w:rsidRPr="00F313A4">
        <w:rPr>
          <w:rFonts w:ascii="Garamond" w:eastAsia="Times New Roman" w:hAnsi="Garamond" w:cs="Times New Roman"/>
          <w:b/>
          <w:sz w:val="24"/>
          <w:szCs w:val="24"/>
          <w:lang w:eastAsia="pl-PL"/>
        </w:rPr>
        <w:t>Wskaźniki programowe</w:t>
      </w:r>
    </w:p>
    <w:p w14:paraId="721AB1D7" w14:textId="77777777" w:rsidR="009A4837" w:rsidRPr="00F313A4" w:rsidRDefault="009A4837" w:rsidP="009A4837">
      <w:pPr>
        <w:spacing w:after="0" w:line="240" w:lineRule="auto"/>
        <w:jc w:val="both"/>
        <w:rPr>
          <w:rFonts w:ascii="Garamond" w:eastAsia="Times New Roman" w:hAnsi="Garamond" w:cs="Times New Roman"/>
          <w:b/>
          <w:sz w:val="24"/>
          <w:szCs w:val="24"/>
          <w:lang w:eastAsia="pl-P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893"/>
        <w:gridCol w:w="1559"/>
        <w:gridCol w:w="1559"/>
        <w:gridCol w:w="1701"/>
      </w:tblGrid>
      <w:tr w:rsidR="009A4837" w:rsidRPr="0001195B" w14:paraId="395491E9" w14:textId="77777777" w:rsidTr="003729F1">
        <w:tc>
          <w:tcPr>
            <w:tcW w:w="4253" w:type="dxa"/>
            <w:gridSpan w:val="2"/>
            <w:shd w:val="clear" w:color="auto" w:fill="CCFFCC"/>
            <w:vAlign w:val="center"/>
          </w:tcPr>
          <w:p w14:paraId="05257594" w14:textId="77777777" w:rsidR="009A4837" w:rsidRPr="0001195B" w:rsidRDefault="009A4837" w:rsidP="003729F1">
            <w:pPr>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Wskaźnik</w:t>
            </w:r>
          </w:p>
        </w:tc>
        <w:tc>
          <w:tcPr>
            <w:tcW w:w="1559" w:type="dxa"/>
            <w:shd w:val="clear" w:color="auto" w:fill="CCFFCC"/>
            <w:vAlign w:val="center"/>
          </w:tcPr>
          <w:p w14:paraId="0850E9AC" w14:textId="77777777" w:rsidR="009A4837" w:rsidRDefault="009A4837" w:rsidP="003729F1">
            <w:pPr>
              <w:spacing w:before="60" w:after="60" w:line="240" w:lineRule="auto"/>
              <w:jc w:val="center"/>
              <w:rPr>
                <w:rFonts w:ascii="Garamond" w:eastAsia="Times New Roman" w:hAnsi="Garamond" w:cs="Times New Roman"/>
                <w:b/>
                <w:color w:val="000000"/>
                <w:lang w:eastAsia="pl-PL"/>
              </w:rPr>
            </w:pPr>
            <w:r w:rsidRPr="0001195B">
              <w:rPr>
                <w:rFonts w:ascii="Garamond" w:eastAsia="Times New Roman" w:hAnsi="Garamond" w:cs="Times New Roman"/>
                <w:b/>
                <w:color w:val="000000"/>
                <w:lang w:eastAsia="pl-PL"/>
              </w:rPr>
              <w:t xml:space="preserve">Wartość </w:t>
            </w:r>
            <w:r w:rsidRPr="0001195B">
              <w:rPr>
                <w:rFonts w:ascii="Garamond" w:eastAsia="Times New Roman" w:hAnsi="Garamond" w:cs="Times New Roman"/>
                <w:b/>
                <w:color w:val="000000"/>
                <w:lang w:eastAsia="pl-PL"/>
              </w:rPr>
              <w:br/>
              <w:t>bazowa</w:t>
            </w:r>
          </w:p>
          <w:p w14:paraId="091C549C" w14:textId="2FCBF54E" w:rsidR="002E4EF3" w:rsidRPr="0001195B" w:rsidRDefault="002E4EF3" w:rsidP="003729F1">
            <w:pPr>
              <w:spacing w:before="60" w:after="60" w:line="240" w:lineRule="auto"/>
              <w:jc w:val="center"/>
              <w:rPr>
                <w:rFonts w:ascii="Garamond" w:eastAsia="Times New Roman" w:hAnsi="Garamond" w:cs="Times New Roman"/>
                <w:b/>
                <w:color w:val="000000"/>
                <w:sz w:val="24"/>
                <w:szCs w:val="24"/>
                <w:lang w:eastAsia="pl-PL"/>
              </w:rPr>
            </w:pPr>
          </w:p>
        </w:tc>
        <w:tc>
          <w:tcPr>
            <w:tcW w:w="1559" w:type="dxa"/>
            <w:shd w:val="clear" w:color="auto" w:fill="CCFFCC"/>
            <w:vAlign w:val="center"/>
          </w:tcPr>
          <w:p w14:paraId="1EE68DBC" w14:textId="3E8E901F" w:rsidR="009A4837" w:rsidRPr="0001195B" w:rsidRDefault="009A4837" w:rsidP="004E1F09">
            <w:pPr>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 xml:space="preserve">Wartość docelowa </w:t>
            </w:r>
            <w:r w:rsidRPr="0001195B">
              <w:rPr>
                <w:rFonts w:ascii="Garamond" w:eastAsia="Times New Roman" w:hAnsi="Garamond" w:cs="Times New Roman"/>
                <w:b/>
                <w:color w:val="000000"/>
                <w:lang w:eastAsia="pl-PL"/>
              </w:rPr>
              <w:br/>
              <w:t>(2020)</w:t>
            </w:r>
          </w:p>
        </w:tc>
        <w:tc>
          <w:tcPr>
            <w:tcW w:w="1701" w:type="dxa"/>
            <w:shd w:val="clear" w:color="auto" w:fill="CCFFCC"/>
            <w:vAlign w:val="center"/>
          </w:tcPr>
          <w:p w14:paraId="0DD82D75" w14:textId="77777777" w:rsidR="009A4837" w:rsidRPr="0001195B" w:rsidRDefault="009A4837" w:rsidP="003729F1">
            <w:pPr>
              <w:tabs>
                <w:tab w:val="left" w:pos="1152"/>
              </w:tabs>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Źródło danych</w:t>
            </w:r>
          </w:p>
        </w:tc>
      </w:tr>
      <w:tr w:rsidR="009A4837" w:rsidRPr="0001195B" w14:paraId="3038DF6F" w14:textId="77777777" w:rsidTr="003729F1">
        <w:trPr>
          <w:trHeight w:val="319"/>
        </w:trPr>
        <w:tc>
          <w:tcPr>
            <w:tcW w:w="9072" w:type="dxa"/>
            <w:gridSpan w:val="5"/>
            <w:tcBorders>
              <w:bottom w:val="nil"/>
            </w:tcBorders>
            <w:vAlign w:val="center"/>
          </w:tcPr>
          <w:p w14:paraId="7C6E5828" w14:textId="77777777" w:rsidR="009A4837" w:rsidRPr="00A634B5" w:rsidRDefault="009A4837" w:rsidP="003729F1">
            <w:pPr>
              <w:spacing w:before="60" w:after="60" w:line="240" w:lineRule="auto"/>
              <w:jc w:val="center"/>
              <w:rPr>
                <w:rFonts w:ascii="Garamond" w:eastAsia="Times New Roman" w:hAnsi="Garamond" w:cs="Times New Roman"/>
                <w:b/>
                <w:lang w:eastAsia="pl-PL"/>
              </w:rPr>
            </w:pPr>
            <w:r w:rsidRPr="00A634B5">
              <w:rPr>
                <w:rFonts w:ascii="Garamond" w:eastAsia="Times New Roman" w:hAnsi="Garamond" w:cs="Times New Roman"/>
                <w:b/>
                <w:lang w:eastAsia="pl-PL"/>
              </w:rPr>
              <w:t>Wskaźnik</w:t>
            </w:r>
            <w:r>
              <w:rPr>
                <w:rFonts w:ascii="Garamond" w:eastAsia="Times New Roman" w:hAnsi="Garamond" w:cs="Times New Roman"/>
                <w:b/>
                <w:lang w:eastAsia="pl-PL"/>
              </w:rPr>
              <w:t>i</w:t>
            </w:r>
            <w:r w:rsidRPr="00A634B5">
              <w:rPr>
                <w:rFonts w:ascii="Garamond" w:eastAsia="Times New Roman" w:hAnsi="Garamond" w:cs="Times New Roman"/>
                <w:b/>
                <w:lang w:eastAsia="pl-PL"/>
              </w:rPr>
              <w:t xml:space="preserve"> produktu</w:t>
            </w:r>
          </w:p>
        </w:tc>
      </w:tr>
      <w:tr w:rsidR="00E85EA4" w:rsidRPr="0001195B" w14:paraId="23527092" w14:textId="77777777" w:rsidTr="003729F1">
        <w:trPr>
          <w:trHeight w:val="319"/>
        </w:trPr>
        <w:tc>
          <w:tcPr>
            <w:tcW w:w="360" w:type="dxa"/>
            <w:tcBorders>
              <w:bottom w:val="nil"/>
            </w:tcBorders>
            <w:vAlign w:val="center"/>
          </w:tcPr>
          <w:p w14:paraId="10E06431" w14:textId="77777777" w:rsidR="00E85EA4" w:rsidRPr="0001195B" w:rsidRDefault="00E85EA4" w:rsidP="00E85EA4">
            <w:pPr>
              <w:spacing w:before="60" w:after="60" w:line="240" w:lineRule="auto"/>
              <w:jc w:val="right"/>
              <w:rPr>
                <w:rFonts w:ascii="Garamond" w:eastAsia="Times New Roman" w:hAnsi="Garamond" w:cs="Times New Roman"/>
                <w:lang w:eastAsia="pl-PL"/>
              </w:rPr>
            </w:pPr>
            <w:r>
              <w:rPr>
                <w:rFonts w:ascii="Garamond" w:eastAsia="Times New Roman" w:hAnsi="Garamond" w:cs="Times New Roman"/>
                <w:lang w:eastAsia="pl-PL"/>
              </w:rPr>
              <w:t>1</w:t>
            </w:r>
          </w:p>
        </w:tc>
        <w:tc>
          <w:tcPr>
            <w:tcW w:w="3893" w:type="dxa"/>
            <w:tcBorders>
              <w:bottom w:val="nil"/>
            </w:tcBorders>
          </w:tcPr>
          <w:p w14:paraId="0B706E7E" w14:textId="726A1AA6" w:rsidR="00E85EA4" w:rsidRPr="00B07D75" w:rsidRDefault="00E85EA4" w:rsidP="00E85EA4">
            <w:pPr>
              <w:spacing w:after="0" w:line="240" w:lineRule="auto"/>
              <w:rPr>
                <w:rFonts w:ascii="Garamond" w:eastAsia="Times New Roman" w:hAnsi="Garamond" w:cs="Times New Roman"/>
                <w:lang w:eastAsia="pl-PL"/>
              </w:rPr>
            </w:pPr>
            <w:r>
              <w:rPr>
                <w:rFonts w:ascii="Garamond" w:hAnsi="Garamond"/>
                <w:lang w:eastAsia="pl-PL"/>
              </w:rPr>
              <w:t>Liczba pracujących objętych działaniami adaptacyjnymi do zmian na rynku pracy</w:t>
            </w:r>
          </w:p>
        </w:tc>
        <w:tc>
          <w:tcPr>
            <w:tcW w:w="1559" w:type="dxa"/>
            <w:tcBorders>
              <w:bottom w:val="nil"/>
            </w:tcBorders>
            <w:vAlign w:val="center"/>
          </w:tcPr>
          <w:p w14:paraId="734B7E35" w14:textId="2583CF7E" w:rsidR="00E85EA4" w:rsidRPr="00B07D75" w:rsidRDefault="00E85EA4" w:rsidP="00E85EA4">
            <w:pPr>
              <w:spacing w:before="60" w:after="60" w:line="240" w:lineRule="auto"/>
              <w:jc w:val="center"/>
              <w:rPr>
                <w:rFonts w:ascii="Garamond" w:eastAsia="Times New Roman" w:hAnsi="Garamond" w:cs="Times New Roman"/>
                <w:lang w:eastAsia="pl-PL"/>
              </w:rPr>
            </w:pPr>
            <w:r>
              <w:rPr>
                <w:rFonts w:ascii="Garamond" w:hAnsi="Garamond"/>
                <w:lang w:eastAsia="pl-PL"/>
              </w:rPr>
              <w:t>0</w:t>
            </w:r>
          </w:p>
        </w:tc>
        <w:tc>
          <w:tcPr>
            <w:tcW w:w="1559" w:type="dxa"/>
            <w:tcBorders>
              <w:bottom w:val="nil"/>
            </w:tcBorders>
            <w:vAlign w:val="center"/>
          </w:tcPr>
          <w:p w14:paraId="3235BE6D" w14:textId="6AFCBAB5" w:rsidR="00E85EA4" w:rsidRPr="00B07D75" w:rsidRDefault="00E85EA4" w:rsidP="00E85EA4">
            <w:pPr>
              <w:spacing w:before="60" w:after="60"/>
              <w:jc w:val="center"/>
              <w:rPr>
                <w:rFonts w:ascii="Garamond" w:eastAsia="Times New Roman" w:hAnsi="Garamond" w:cs="Times New Roman"/>
                <w:lang w:eastAsia="pl-PL"/>
              </w:rPr>
            </w:pPr>
            <w:r>
              <w:rPr>
                <w:rFonts w:ascii="Garamond" w:hAnsi="Garamond"/>
                <w:lang w:eastAsia="pl-PL"/>
              </w:rPr>
              <w:t>4 300</w:t>
            </w:r>
          </w:p>
        </w:tc>
        <w:tc>
          <w:tcPr>
            <w:tcW w:w="1701" w:type="dxa"/>
            <w:vAlign w:val="center"/>
          </w:tcPr>
          <w:p w14:paraId="52D72926" w14:textId="2E4F36EF" w:rsidR="00E85EA4" w:rsidRPr="00B07D75" w:rsidRDefault="00E85EA4" w:rsidP="00E85EA4">
            <w:pPr>
              <w:spacing w:before="60" w:after="60" w:line="240" w:lineRule="auto"/>
              <w:jc w:val="center"/>
              <w:rPr>
                <w:rFonts w:ascii="Garamond" w:eastAsia="Times New Roman" w:hAnsi="Garamond" w:cs="Times New Roman"/>
                <w:lang w:eastAsia="pl-PL"/>
              </w:rPr>
            </w:pPr>
            <w:r>
              <w:rPr>
                <w:rFonts w:ascii="Garamond" w:hAnsi="Garamond"/>
                <w:lang w:eastAsia="pl-PL"/>
              </w:rPr>
              <w:t>DEFS</w:t>
            </w:r>
          </w:p>
        </w:tc>
      </w:tr>
      <w:tr w:rsidR="009A4837" w:rsidRPr="0001195B" w14:paraId="448D6589" w14:textId="77777777" w:rsidTr="003729F1">
        <w:trPr>
          <w:trHeight w:val="347"/>
        </w:trPr>
        <w:tc>
          <w:tcPr>
            <w:tcW w:w="9072" w:type="dxa"/>
            <w:gridSpan w:val="5"/>
            <w:vAlign w:val="center"/>
          </w:tcPr>
          <w:p w14:paraId="2CB55BBE" w14:textId="77777777" w:rsidR="009A4837" w:rsidRPr="00B07D75" w:rsidRDefault="009A4837" w:rsidP="003729F1">
            <w:pPr>
              <w:spacing w:before="60" w:after="60" w:line="240" w:lineRule="auto"/>
              <w:jc w:val="center"/>
              <w:rPr>
                <w:rFonts w:ascii="Garamond" w:eastAsia="Times New Roman" w:hAnsi="Garamond" w:cs="Times New Roman"/>
                <w:b/>
                <w:lang w:eastAsia="pl-PL"/>
              </w:rPr>
            </w:pPr>
            <w:r w:rsidRPr="00B07D75">
              <w:rPr>
                <w:rFonts w:ascii="Garamond" w:eastAsia="Times New Roman" w:hAnsi="Garamond" w:cs="Times New Roman"/>
                <w:b/>
                <w:lang w:eastAsia="pl-PL"/>
              </w:rPr>
              <w:t>Wskaźniki rezultatu</w:t>
            </w:r>
          </w:p>
        </w:tc>
      </w:tr>
      <w:tr w:rsidR="00E85EA4" w:rsidRPr="0001195B" w14:paraId="23CFAAB3" w14:textId="77777777" w:rsidTr="003729F1">
        <w:trPr>
          <w:trHeight w:val="347"/>
        </w:trPr>
        <w:tc>
          <w:tcPr>
            <w:tcW w:w="360" w:type="dxa"/>
            <w:vAlign w:val="center"/>
          </w:tcPr>
          <w:p w14:paraId="5F922D30" w14:textId="77777777" w:rsidR="00E85EA4" w:rsidRPr="0001195B" w:rsidRDefault="00E85EA4" w:rsidP="00E85EA4">
            <w:pPr>
              <w:spacing w:before="60" w:after="60" w:line="240" w:lineRule="auto"/>
              <w:jc w:val="right"/>
              <w:rPr>
                <w:rFonts w:ascii="Garamond" w:eastAsia="Times New Roman" w:hAnsi="Garamond" w:cs="Times New Roman"/>
                <w:sz w:val="24"/>
                <w:szCs w:val="24"/>
                <w:lang w:eastAsia="pl-PL"/>
              </w:rPr>
            </w:pPr>
            <w:r w:rsidRPr="0001195B">
              <w:rPr>
                <w:rFonts w:ascii="Garamond" w:eastAsia="Times New Roman" w:hAnsi="Garamond" w:cs="Times New Roman"/>
                <w:lang w:eastAsia="pl-PL"/>
              </w:rPr>
              <w:t>2</w:t>
            </w:r>
          </w:p>
        </w:tc>
        <w:tc>
          <w:tcPr>
            <w:tcW w:w="3893" w:type="dxa"/>
          </w:tcPr>
          <w:p w14:paraId="5D51246D" w14:textId="0ABEF0CA" w:rsidR="00E85EA4" w:rsidRPr="00B07D75" w:rsidRDefault="00E85EA4" w:rsidP="00E85EA4">
            <w:pPr>
              <w:spacing w:after="0" w:line="240" w:lineRule="auto"/>
              <w:rPr>
                <w:rFonts w:ascii="Garamond" w:eastAsia="Times New Roman" w:hAnsi="Garamond" w:cs="Times New Roman"/>
                <w:lang w:eastAsia="pl-PL"/>
              </w:rPr>
            </w:pPr>
            <w:r w:rsidRPr="00E85EA4">
              <w:rPr>
                <w:rFonts w:ascii="Garamond" w:hAnsi="Garamond"/>
                <w:lang w:eastAsia="pl-PL"/>
              </w:rPr>
              <w:t xml:space="preserve">Odsetek </w:t>
            </w:r>
            <w:r>
              <w:rPr>
                <w:rFonts w:ascii="Garamond" w:hAnsi="Garamond"/>
                <w:lang w:eastAsia="pl-PL"/>
              </w:rPr>
              <w:t>osób pracujących, które po uzyskaniu wsparcia podjęły pracę lub kontynuowały zatrudnienie</w:t>
            </w:r>
          </w:p>
        </w:tc>
        <w:tc>
          <w:tcPr>
            <w:tcW w:w="1559" w:type="dxa"/>
            <w:vAlign w:val="center"/>
          </w:tcPr>
          <w:p w14:paraId="0CEF4F21" w14:textId="50138458" w:rsidR="00E85EA4" w:rsidRPr="00B07D75" w:rsidRDefault="00E85EA4" w:rsidP="00E85EA4">
            <w:pPr>
              <w:spacing w:before="60" w:after="60" w:line="240" w:lineRule="auto"/>
              <w:jc w:val="center"/>
              <w:rPr>
                <w:rFonts w:ascii="Garamond" w:eastAsia="Times New Roman" w:hAnsi="Garamond" w:cs="Times New Roman"/>
                <w:lang w:eastAsia="pl-PL"/>
              </w:rPr>
            </w:pPr>
            <w:r>
              <w:rPr>
                <w:rFonts w:ascii="Garamond" w:hAnsi="Garamond"/>
                <w:lang w:eastAsia="pl-PL"/>
              </w:rPr>
              <w:t>0</w:t>
            </w:r>
          </w:p>
        </w:tc>
        <w:tc>
          <w:tcPr>
            <w:tcW w:w="1559" w:type="dxa"/>
            <w:vAlign w:val="center"/>
          </w:tcPr>
          <w:p w14:paraId="55F2B6C1" w14:textId="5A7F33E2" w:rsidR="00E85EA4" w:rsidRPr="00E85EA4" w:rsidRDefault="00E85EA4" w:rsidP="00E85EA4">
            <w:pPr>
              <w:spacing w:before="60" w:after="60"/>
              <w:jc w:val="center"/>
              <w:rPr>
                <w:rFonts w:ascii="Garamond" w:hAnsi="Garamond"/>
                <w:lang w:eastAsia="pl-PL"/>
              </w:rPr>
            </w:pPr>
            <w:r>
              <w:rPr>
                <w:rFonts w:ascii="Garamond" w:hAnsi="Garamond"/>
                <w:lang w:eastAsia="pl-PL"/>
              </w:rPr>
              <w:t>57%</w:t>
            </w:r>
          </w:p>
        </w:tc>
        <w:tc>
          <w:tcPr>
            <w:tcW w:w="1701" w:type="dxa"/>
            <w:vAlign w:val="center"/>
          </w:tcPr>
          <w:p w14:paraId="5B59EC6B" w14:textId="6E7CEF55" w:rsidR="00E85EA4" w:rsidRPr="00B07D75" w:rsidRDefault="00E85EA4" w:rsidP="00E85EA4">
            <w:pPr>
              <w:spacing w:before="60" w:after="60" w:line="240" w:lineRule="auto"/>
              <w:jc w:val="center"/>
              <w:rPr>
                <w:rFonts w:ascii="Garamond" w:eastAsia="Times New Roman" w:hAnsi="Garamond" w:cs="Times New Roman"/>
                <w:lang w:eastAsia="pl-PL"/>
              </w:rPr>
            </w:pPr>
            <w:r>
              <w:rPr>
                <w:rFonts w:ascii="Garamond" w:hAnsi="Garamond"/>
                <w:lang w:eastAsia="pl-PL"/>
              </w:rPr>
              <w:t>DEFS</w:t>
            </w:r>
          </w:p>
        </w:tc>
      </w:tr>
    </w:tbl>
    <w:p w14:paraId="72443129" w14:textId="77777777" w:rsidR="0052710A" w:rsidRDefault="0052710A" w:rsidP="0052710A">
      <w:pPr>
        <w:spacing w:after="0"/>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654"/>
      </w:tblGrid>
      <w:tr w:rsidR="0052710A" w:rsidRPr="00EC4F0C" w14:paraId="0D1BFC1D" w14:textId="77777777" w:rsidTr="00BA2824">
        <w:tc>
          <w:tcPr>
            <w:tcW w:w="2342" w:type="dxa"/>
            <w:shd w:val="clear" w:color="auto" w:fill="CCFFCC"/>
          </w:tcPr>
          <w:p w14:paraId="3D1ED8EC" w14:textId="6D6C82CD" w:rsidR="0052710A" w:rsidRPr="00EC4F0C" w:rsidRDefault="0052710A" w:rsidP="00BA2824">
            <w:pPr>
              <w:spacing w:before="60" w:after="60" w:line="240" w:lineRule="auto"/>
              <w:rPr>
                <w:rFonts w:ascii="Garamond" w:hAnsi="Garamond" w:cs="Calibri"/>
                <w:b/>
              </w:rPr>
            </w:pPr>
            <w:r w:rsidRPr="00EC4F0C">
              <w:rPr>
                <w:rFonts w:ascii="Garamond" w:hAnsi="Garamond"/>
                <w:b/>
              </w:rPr>
              <w:t>Działanie 1.</w:t>
            </w:r>
            <w:r>
              <w:rPr>
                <w:rFonts w:ascii="Garamond" w:hAnsi="Garamond"/>
                <w:b/>
              </w:rPr>
              <w:t>2</w:t>
            </w:r>
            <w:r w:rsidRPr="00EC4F0C">
              <w:rPr>
                <w:rFonts w:ascii="Garamond" w:hAnsi="Garamond"/>
                <w:b/>
              </w:rPr>
              <w:t>.1</w:t>
            </w:r>
          </w:p>
        </w:tc>
        <w:tc>
          <w:tcPr>
            <w:tcW w:w="6444" w:type="dxa"/>
          </w:tcPr>
          <w:p w14:paraId="6374A648" w14:textId="77777777" w:rsidR="0052710A" w:rsidRPr="00EC4F0C" w:rsidRDefault="0052710A" w:rsidP="00BA2824">
            <w:pPr>
              <w:spacing w:before="60" w:after="60" w:line="240" w:lineRule="auto"/>
              <w:rPr>
                <w:rFonts w:ascii="Garamond" w:hAnsi="Garamond"/>
                <w:b/>
              </w:rPr>
            </w:pPr>
            <w:r w:rsidRPr="00EC4F0C">
              <w:rPr>
                <w:rFonts w:ascii="Garamond" w:hAnsi="Garamond"/>
                <w:b/>
              </w:rPr>
              <w:t xml:space="preserve">Skuteczne poradnictwo zawodowe </w:t>
            </w:r>
          </w:p>
        </w:tc>
      </w:tr>
      <w:tr w:rsidR="0052710A" w:rsidRPr="00EC4F0C" w14:paraId="38B40BC6" w14:textId="77777777" w:rsidTr="00BA2824">
        <w:tc>
          <w:tcPr>
            <w:tcW w:w="2342" w:type="dxa"/>
            <w:shd w:val="clear" w:color="auto" w:fill="F3F3F3"/>
            <w:vAlign w:val="center"/>
          </w:tcPr>
          <w:p w14:paraId="05A3A3DA" w14:textId="77777777" w:rsidR="0052710A" w:rsidRPr="00EC4F0C" w:rsidRDefault="0052710A" w:rsidP="00BA2824">
            <w:pPr>
              <w:spacing w:before="60" w:after="60" w:line="240" w:lineRule="auto"/>
              <w:rPr>
                <w:rFonts w:ascii="Garamond" w:hAnsi="Garamond"/>
              </w:rPr>
            </w:pPr>
            <w:r w:rsidRPr="00EC4F0C">
              <w:rPr>
                <w:rFonts w:ascii="Garamond" w:hAnsi="Garamond"/>
                <w:b/>
              </w:rPr>
              <w:t xml:space="preserve">Zakres interwencji </w:t>
            </w:r>
            <w:r w:rsidRPr="003C69C3">
              <w:rPr>
                <w:rFonts w:ascii="Garamond" w:hAnsi="Garamond"/>
                <w:b/>
              </w:rPr>
              <w:br/>
            </w:r>
            <w:r w:rsidRPr="00EC4F0C">
              <w:rPr>
                <w:rFonts w:ascii="Garamond" w:hAnsi="Garamond"/>
              </w:rPr>
              <w:t>(typy przedsięwzięć)</w:t>
            </w:r>
          </w:p>
        </w:tc>
        <w:tc>
          <w:tcPr>
            <w:tcW w:w="6444" w:type="dxa"/>
          </w:tcPr>
          <w:p w14:paraId="133378F5" w14:textId="57248D72" w:rsidR="0052710A" w:rsidRPr="0070731F" w:rsidRDefault="0052710A" w:rsidP="00BA2824">
            <w:pPr>
              <w:spacing w:before="60" w:after="60" w:line="240" w:lineRule="auto"/>
              <w:jc w:val="both"/>
              <w:rPr>
                <w:rFonts w:ascii="Garamond" w:hAnsi="Garamond"/>
                <w:i/>
              </w:rPr>
            </w:pPr>
            <w:r>
              <w:rPr>
                <w:rFonts w:ascii="Garamond" w:hAnsi="Garamond"/>
              </w:rPr>
              <w:t xml:space="preserve">Zakres interwencji realizowany będzie w ramach zobowiązania </w:t>
            </w:r>
            <w:r>
              <w:rPr>
                <w:rFonts w:ascii="Garamond" w:hAnsi="Garamond"/>
                <w:i/>
              </w:rPr>
              <w:t>Wdrożenie regionalnego systemu poradnictwa zawodowego</w:t>
            </w:r>
            <w:r w:rsidR="002E4EF3">
              <w:rPr>
                <w:rFonts w:ascii="Garamond" w:hAnsi="Garamond"/>
                <w:i/>
              </w:rPr>
              <w:t>.</w:t>
            </w:r>
          </w:p>
        </w:tc>
      </w:tr>
      <w:tr w:rsidR="0052710A" w:rsidRPr="00EC4F0C" w14:paraId="54F4E360" w14:textId="77777777" w:rsidTr="00BA2824">
        <w:tc>
          <w:tcPr>
            <w:tcW w:w="2342" w:type="dxa"/>
            <w:vMerge w:val="restart"/>
            <w:shd w:val="clear" w:color="auto" w:fill="F3F3F3"/>
            <w:vAlign w:val="center"/>
          </w:tcPr>
          <w:p w14:paraId="6E346A51" w14:textId="77777777" w:rsidR="0052710A" w:rsidRPr="00EC4F0C" w:rsidRDefault="0052710A" w:rsidP="00BA2824">
            <w:pPr>
              <w:spacing w:before="60" w:after="60" w:line="240" w:lineRule="auto"/>
              <w:rPr>
                <w:rFonts w:ascii="Garamond" w:hAnsi="Garamond"/>
                <w:b/>
              </w:rPr>
            </w:pPr>
            <w:r w:rsidRPr="00EC4F0C">
              <w:rPr>
                <w:rFonts w:ascii="Garamond" w:hAnsi="Garamond"/>
                <w:b/>
              </w:rPr>
              <w:t>Strategiczne kryteria identyfikacji przedsięwzięć</w:t>
            </w:r>
          </w:p>
        </w:tc>
        <w:tc>
          <w:tcPr>
            <w:tcW w:w="6444" w:type="dxa"/>
          </w:tcPr>
          <w:p w14:paraId="6BDF98E3"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Horyzontalne (z SRWP):</w:t>
            </w:r>
          </w:p>
          <w:p w14:paraId="7BF93938" w14:textId="77777777" w:rsidR="0052710A" w:rsidRPr="00EC4F0C" w:rsidRDefault="0052710A" w:rsidP="00BA2824">
            <w:pPr>
              <w:spacing w:before="60" w:after="60" w:line="240" w:lineRule="auto"/>
              <w:rPr>
                <w:rFonts w:ascii="Garamond" w:hAnsi="Garamond"/>
              </w:rPr>
            </w:pPr>
            <w:r w:rsidRPr="00EC4F0C">
              <w:rPr>
                <w:rFonts w:ascii="Garamond" w:hAnsi="Garamond"/>
              </w:rPr>
              <w:t>Stosowane jako preferencje:</w:t>
            </w:r>
          </w:p>
          <w:p w14:paraId="231503D2" w14:textId="77777777" w:rsidR="0052710A" w:rsidRPr="00EC4F0C" w:rsidRDefault="0052710A" w:rsidP="00A4617E">
            <w:pPr>
              <w:numPr>
                <w:ilvl w:val="0"/>
                <w:numId w:val="122"/>
              </w:numPr>
              <w:tabs>
                <w:tab w:val="clear" w:pos="1662"/>
              </w:tabs>
              <w:spacing w:before="60" w:after="60" w:line="240" w:lineRule="auto"/>
              <w:rPr>
                <w:rFonts w:ascii="Garamond" w:hAnsi="Garamond"/>
                <w:color w:val="000000"/>
              </w:rPr>
            </w:pPr>
            <w:r w:rsidRPr="00EC4F0C">
              <w:rPr>
                <w:rFonts w:ascii="Garamond" w:hAnsi="Garamond"/>
                <w:color w:val="000000"/>
              </w:rPr>
              <w:t xml:space="preserve">innowacyjność </w:t>
            </w:r>
          </w:p>
          <w:p w14:paraId="7840471C" w14:textId="77777777" w:rsidR="0052710A" w:rsidRPr="00EC4F0C" w:rsidRDefault="0052710A" w:rsidP="00A4617E">
            <w:pPr>
              <w:numPr>
                <w:ilvl w:val="0"/>
                <w:numId w:val="122"/>
              </w:numPr>
              <w:tabs>
                <w:tab w:val="clear" w:pos="1662"/>
              </w:tabs>
              <w:spacing w:before="60" w:after="60" w:line="240" w:lineRule="auto"/>
              <w:rPr>
                <w:rFonts w:ascii="Garamond" w:hAnsi="Garamond"/>
                <w:color w:val="000000"/>
              </w:rPr>
            </w:pPr>
            <w:r w:rsidRPr="00EC4F0C">
              <w:rPr>
                <w:rFonts w:ascii="Garamond" w:hAnsi="Garamond"/>
                <w:color w:val="000000"/>
              </w:rPr>
              <w:t>wzrost zatrudnienia</w:t>
            </w:r>
          </w:p>
        </w:tc>
      </w:tr>
      <w:tr w:rsidR="0052710A" w:rsidRPr="00EC4F0C" w14:paraId="30A20BD8" w14:textId="77777777" w:rsidTr="00BA2824">
        <w:tc>
          <w:tcPr>
            <w:tcW w:w="2342" w:type="dxa"/>
            <w:vMerge/>
            <w:shd w:val="clear" w:color="auto" w:fill="F3F3F3"/>
            <w:vAlign w:val="center"/>
          </w:tcPr>
          <w:p w14:paraId="51C3AA6C" w14:textId="77777777" w:rsidR="0052710A" w:rsidRPr="00EC4F0C" w:rsidRDefault="0052710A" w:rsidP="00BA2824">
            <w:pPr>
              <w:spacing w:before="60" w:after="60" w:line="240" w:lineRule="auto"/>
              <w:rPr>
                <w:rFonts w:ascii="Garamond" w:hAnsi="Garamond"/>
                <w:b/>
              </w:rPr>
            </w:pPr>
          </w:p>
        </w:tc>
        <w:tc>
          <w:tcPr>
            <w:tcW w:w="6444" w:type="dxa"/>
          </w:tcPr>
          <w:p w14:paraId="5A6DD530"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Specyficzne (dla RPS):</w:t>
            </w:r>
          </w:p>
          <w:p w14:paraId="4298781E" w14:textId="77777777" w:rsidR="0052710A" w:rsidRPr="00EC4F0C" w:rsidRDefault="0052710A" w:rsidP="00BA2824">
            <w:pPr>
              <w:spacing w:before="60" w:after="60" w:line="240" w:lineRule="auto"/>
              <w:rPr>
                <w:rFonts w:ascii="Garamond" w:hAnsi="Garamond"/>
              </w:rPr>
            </w:pPr>
            <w:r w:rsidRPr="00EC4F0C">
              <w:rPr>
                <w:rFonts w:ascii="Garamond" w:hAnsi="Garamond"/>
              </w:rPr>
              <w:t>Preferencje dla przedsięwzięć:</w:t>
            </w:r>
          </w:p>
          <w:p w14:paraId="6E44DD07" w14:textId="77777777" w:rsidR="0052710A" w:rsidRPr="00EC4F0C" w:rsidRDefault="0052710A" w:rsidP="00A4617E">
            <w:pPr>
              <w:numPr>
                <w:ilvl w:val="0"/>
                <w:numId w:val="41"/>
              </w:numPr>
              <w:spacing w:before="60" w:after="60" w:line="240" w:lineRule="auto"/>
              <w:rPr>
                <w:rFonts w:ascii="Garamond" w:hAnsi="Garamond" w:cs="Arial"/>
                <w:sz w:val="20"/>
                <w:szCs w:val="20"/>
              </w:rPr>
            </w:pPr>
            <w:r w:rsidRPr="00EC4F0C">
              <w:rPr>
                <w:rFonts w:ascii="Garamond" w:hAnsi="Garamond"/>
              </w:rPr>
              <w:t>realizowanych w partnerstwie co najmniej dwóch spośród następujących podmiotów:</w:t>
            </w:r>
          </w:p>
          <w:p w14:paraId="62E05658" w14:textId="77777777" w:rsidR="0052710A" w:rsidRPr="00EC4F0C" w:rsidRDefault="0052710A" w:rsidP="00A4617E">
            <w:pPr>
              <w:numPr>
                <w:ilvl w:val="0"/>
                <w:numId w:val="42"/>
              </w:numPr>
              <w:tabs>
                <w:tab w:val="clear" w:pos="301"/>
                <w:tab w:val="num" w:pos="602"/>
              </w:tabs>
              <w:spacing w:before="60" w:after="60" w:line="240" w:lineRule="auto"/>
              <w:ind w:left="602"/>
              <w:rPr>
                <w:rFonts w:ascii="Garamond" w:hAnsi="Garamond" w:cs="Arial"/>
              </w:rPr>
            </w:pPr>
            <w:r w:rsidRPr="00EC4F0C">
              <w:rPr>
                <w:rFonts w:ascii="Garamond" w:hAnsi="Garamond"/>
              </w:rPr>
              <w:t>instytucje rynku pracy</w:t>
            </w:r>
          </w:p>
          <w:p w14:paraId="535D5119" w14:textId="77777777" w:rsidR="0052710A" w:rsidRPr="00EC4F0C" w:rsidRDefault="0052710A" w:rsidP="00A4617E">
            <w:pPr>
              <w:numPr>
                <w:ilvl w:val="0"/>
                <w:numId w:val="42"/>
              </w:numPr>
              <w:tabs>
                <w:tab w:val="clear" w:pos="301"/>
                <w:tab w:val="num" w:pos="602"/>
              </w:tabs>
              <w:spacing w:before="60" w:after="60" w:line="240" w:lineRule="auto"/>
              <w:ind w:left="602"/>
              <w:rPr>
                <w:rFonts w:ascii="Garamond" w:hAnsi="Garamond" w:cs="Arial"/>
              </w:rPr>
            </w:pPr>
            <w:r w:rsidRPr="00EC4F0C">
              <w:rPr>
                <w:rFonts w:ascii="Garamond" w:hAnsi="Garamond"/>
              </w:rPr>
              <w:t>instytucje edukacyjne</w:t>
            </w:r>
          </w:p>
          <w:p w14:paraId="3DFD11D6" w14:textId="77777777" w:rsidR="0052710A" w:rsidRPr="00EC4F0C" w:rsidRDefault="0052710A" w:rsidP="00A4617E">
            <w:pPr>
              <w:numPr>
                <w:ilvl w:val="0"/>
                <w:numId w:val="42"/>
              </w:numPr>
              <w:tabs>
                <w:tab w:val="clear" w:pos="301"/>
                <w:tab w:val="num" w:pos="602"/>
              </w:tabs>
              <w:spacing w:before="60" w:after="60" w:line="240" w:lineRule="auto"/>
              <w:ind w:left="602"/>
              <w:rPr>
                <w:rFonts w:ascii="Garamond" w:hAnsi="Garamond" w:cs="Arial"/>
                <w:sz w:val="20"/>
                <w:szCs w:val="20"/>
              </w:rPr>
            </w:pPr>
            <w:r w:rsidRPr="00EC4F0C">
              <w:rPr>
                <w:rFonts w:ascii="Garamond" w:hAnsi="Garamond" w:cs="Arial"/>
              </w:rPr>
              <w:t>instytucje integracji i pomocy społecznej</w:t>
            </w:r>
          </w:p>
        </w:tc>
      </w:tr>
      <w:tr w:rsidR="0052710A" w:rsidRPr="00EC4F0C" w14:paraId="7ADF4E9C" w14:textId="77777777" w:rsidTr="00BA2824">
        <w:tc>
          <w:tcPr>
            <w:tcW w:w="2342" w:type="dxa"/>
            <w:vMerge w:val="restart"/>
            <w:shd w:val="clear" w:color="auto" w:fill="F3F3F3"/>
            <w:vAlign w:val="center"/>
          </w:tcPr>
          <w:p w14:paraId="53AD33C9" w14:textId="77777777" w:rsidR="0052710A" w:rsidRPr="00EC4F0C" w:rsidRDefault="0052710A" w:rsidP="00BA2824">
            <w:pPr>
              <w:spacing w:before="60" w:after="60" w:line="240" w:lineRule="auto"/>
              <w:rPr>
                <w:rFonts w:ascii="Garamond" w:hAnsi="Garamond"/>
                <w:b/>
              </w:rPr>
            </w:pPr>
            <w:r w:rsidRPr="00EC4F0C">
              <w:rPr>
                <w:rFonts w:ascii="Garamond" w:hAnsi="Garamond"/>
                <w:b/>
              </w:rPr>
              <w:t>Obszary Strategicznej Interwencji</w:t>
            </w:r>
          </w:p>
        </w:tc>
        <w:tc>
          <w:tcPr>
            <w:tcW w:w="6444" w:type="dxa"/>
          </w:tcPr>
          <w:p w14:paraId="36A88973"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OSI:</w:t>
            </w:r>
          </w:p>
          <w:p w14:paraId="7AADDC09" w14:textId="77777777" w:rsidR="0052710A" w:rsidRPr="00EC4F0C" w:rsidRDefault="0052710A" w:rsidP="00A4617E">
            <w:pPr>
              <w:numPr>
                <w:ilvl w:val="0"/>
                <w:numId w:val="119"/>
              </w:numPr>
              <w:spacing w:before="60" w:after="60" w:line="240" w:lineRule="auto"/>
              <w:rPr>
                <w:rFonts w:ascii="Garamond" w:hAnsi="Garamond"/>
              </w:rPr>
            </w:pPr>
            <w:r w:rsidRPr="00EC4F0C">
              <w:rPr>
                <w:rFonts w:ascii="Garamond" w:hAnsi="Garamond"/>
              </w:rPr>
              <w:t>obszar całego województwa</w:t>
            </w:r>
          </w:p>
        </w:tc>
      </w:tr>
      <w:tr w:rsidR="0052710A" w:rsidRPr="00EC4F0C" w14:paraId="23691299" w14:textId="77777777" w:rsidTr="00BA2824">
        <w:tc>
          <w:tcPr>
            <w:tcW w:w="2342" w:type="dxa"/>
            <w:vMerge/>
            <w:tcBorders>
              <w:bottom w:val="single" w:sz="4" w:space="0" w:color="auto"/>
            </w:tcBorders>
            <w:shd w:val="clear" w:color="auto" w:fill="F3F3F3"/>
            <w:vAlign w:val="center"/>
          </w:tcPr>
          <w:p w14:paraId="63D7B4ED" w14:textId="77777777" w:rsidR="0052710A" w:rsidRPr="00EC4F0C" w:rsidRDefault="0052710A" w:rsidP="00BA2824">
            <w:pPr>
              <w:spacing w:before="60" w:after="60" w:line="240" w:lineRule="auto"/>
              <w:rPr>
                <w:rFonts w:ascii="Garamond" w:hAnsi="Garamond"/>
                <w:b/>
              </w:rPr>
            </w:pPr>
          </w:p>
        </w:tc>
        <w:tc>
          <w:tcPr>
            <w:tcW w:w="6444" w:type="dxa"/>
            <w:tcBorders>
              <w:top w:val="single" w:sz="4" w:space="0" w:color="auto"/>
              <w:bottom w:val="single" w:sz="4" w:space="0" w:color="auto"/>
              <w:right w:val="single" w:sz="4" w:space="0" w:color="auto"/>
            </w:tcBorders>
          </w:tcPr>
          <w:p w14:paraId="6544C47B"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Uszczegółowienie OSI:</w:t>
            </w:r>
          </w:p>
          <w:p w14:paraId="1A32A177" w14:textId="77777777" w:rsidR="0052710A" w:rsidRPr="00633CBE" w:rsidRDefault="0052710A" w:rsidP="00BA2824">
            <w:pPr>
              <w:spacing w:before="60" w:after="60" w:line="240" w:lineRule="auto"/>
              <w:rPr>
                <w:rFonts w:ascii="Garamond" w:hAnsi="Garamond"/>
                <w:color w:val="000000"/>
              </w:rPr>
            </w:pPr>
            <w:r w:rsidRPr="00633CBE">
              <w:rPr>
                <w:rFonts w:ascii="Garamond" w:hAnsi="Garamond"/>
                <w:color w:val="000000"/>
              </w:rPr>
              <w:t>−</w:t>
            </w:r>
          </w:p>
        </w:tc>
      </w:tr>
      <w:tr w:rsidR="0052710A" w:rsidRPr="00EC4F0C" w14:paraId="7B24A302" w14:textId="77777777" w:rsidTr="00BA2824">
        <w:tc>
          <w:tcPr>
            <w:tcW w:w="2342" w:type="dxa"/>
            <w:tcBorders>
              <w:top w:val="single" w:sz="4" w:space="0" w:color="auto"/>
              <w:left w:val="single" w:sz="4" w:space="0" w:color="auto"/>
              <w:bottom w:val="single" w:sz="4" w:space="0" w:color="auto"/>
              <w:right w:val="single" w:sz="4" w:space="0" w:color="auto"/>
            </w:tcBorders>
            <w:shd w:val="clear" w:color="auto" w:fill="F3F3F3"/>
            <w:vAlign w:val="center"/>
          </w:tcPr>
          <w:p w14:paraId="10FB2C2F" w14:textId="77777777" w:rsidR="0052710A" w:rsidRPr="00EC4F0C" w:rsidRDefault="0052710A" w:rsidP="00BA2824">
            <w:pPr>
              <w:spacing w:before="60" w:after="60" w:line="240" w:lineRule="auto"/>
              <w:rPr>
                <w:rFonts w:ascii="Garamond" w:hAnsi="Garamond"/>
                <w:b/>
              </w:rPr>
            </w:pPr>
            <w:r w:rsidRPr="00EC4F0C">
              <w:rPr>
                <w:rFonts w:ascii="Garamond" w:hAnsi="Garamond"/>
                <w:b/>
              </w:rPr>
              <w:t>Przedsięwzięcia strategiczne</w:t>
            </w:r>
          </w:p>
        </w:tc>
        <w:tc>
          <w:tcPr>
            <w:tcW w:w="6444" w:type="dxa"/>
            <w:tcBorders>
              <w:top w:val="single" w:sz="4" w:space="0" w:color="auto"/>
              <w:left w:val="single" w:sz="4" w:space="0" w:color="auto"/>
              <w:bottom w:val="single" w:sz="4" w:space="0" w:color="auto"/>
              <w:right w:val="single" w:sz="4" w:space="0" w:color="auto"/>
            </w:tcBorders>
            <w:vAlign w:val="center"/>
          </w:tcPr>
          <w:p w14:paraId="0EDACE2F" w14:textId="77777777" w:rsidR="0052710A" w:rsidRPr="00633CBE" w:rsidRDefault="0052710A" w:rsidP="00BA2824">
            <w:pPr>
              <w:spacing w:before="60" w:after="60" w:line="240" w:lineRule="auto"/>
              <w:rPr>
                <w:rFonts w:ascii="Garamond" w:hAnsi="Garamond"/>
                <w:color w:val="000000"/>
              </w:rPr>
            </w:pPr>
            <w:r w:rsidRPr="00633CBE">
              <w:rPr>
                <w:rFonts w:ascii="Garamond" w:hAnsi="Garamond"/>
                <w:color w:val="000000"/>
              </w:rPr>
              <w:t>−</w:t>
            </w:r>
          </w:p>
        </w:tc>
      </w:tr>
    </w:tbl>
    <w:p w14:paraId="478E7DEF" w14:textId="77777777" w:rsidR="0052710A" w:rsidRPr="00EC4F0C" w:rsidRDefault="0052710A" w:rsidP="0052710A">
      <w:pPr>
        <w:spacing w:before="60" w:after="60" w:line="240" w:lineRule="auto"/>
        <w:rPr>
          <w:rFonts w:ascii="Garamond" w:hAnsi="Garamond"/>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6683"/>
      </w:tblGrid>
      <w:tr w:rsidR="0052710A" w:rsidRPr="00EC4F0C" w14:paraId="5E9F18EB" w14:textId="77777777" w:rsidTr="00BA2824">
        <w:tc>
          <w:tcPr>
            <w:tcW w:w="2342" w:type="dxa"/>
            <w:shd w:val="clear" w:color="auto" w:fill="CCFFCC"/>
            <w:vAlign w:val="center"/>
          </w:tcPr>
          <w:p w14:paraId="40821D8E"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Działanie 1.</w:t>
            </w:r>
            <w:r>
              <w:rPr>
                <w:rFonts w:ascii="Garamond" w:hAnsi="Garamond"/>
                <w:b/>
              </w:rPr>
              <w:t>2</w:t>
            </w:r>
            <w:r w:rsidRPr="00EC4F0C">
              <w:rPr>
                <w:rFonts w:ascii="Garamond" w:hAnsi="Garamond"/>
                <w:b/>
              </w:rPr>
              <w:t>.2</w:t>
            </w:r>
            <w:r>
              <w:rPr>
                <w:rFonts w:ascii="Garamond" w:hAnsi="Garamond"/>
                <w:b/>
              </w:rPr>
              <w:t>.</w:t>
            </w:r>
          </w:p>
        </w:tc>
        <w:tc>
          <w:tcPr>
            <w:tcW w:w="6552" w:type="dxa"/>
          </w:tcPr>
          <w:p w14:paraId="5AB4A15B" w14:textId="77777777" w:rsidR="0052710A" w:rsidRPr="004E682C" w:rsidRDefault="0052710A" w:rsidP="00BA2824">
            <w:pPr>
              <w:spacing w:before="60" w:after="60" w:line="240" w:lineRule="auto"/>
              <w:rPr>
                <w:rFonts w:ascii="Garamond" w:hAnsi="Garamond"/>
                <w:b/>
              </w:rPr>
            </w:pPr>
            <w:r w:rsidRPr="004E682C">
              <w:rPr>
                <w:rFonts w:ascii="Garamond" w:hAnsi="Garamond"/>
                <w:b/>
                <w:color w:val="000000"/>
              </w:rPr>
              <w:t>Profilowana oferta kształcenia ustawicznego</w:t>
            </w:r>
          </w:p>
        </w:tc>
      </w:tr>
      <w:tr w:rsidR="0052710A" w:rsidRPr="00EC4F0C" w14:paraId="4E86283C" w14:textId="77777777" w:rsidTr="00BA2824">
        <w:tc>
          <w:tcPr>
            <w:tcW w:w="2342" w:type="dxa"/>
            <w:shd w:val="clear" w:color="auto" w:fill="F3F3F3"/>
            <w:vAlign w:val="center"/>
          </w:tcPr>
          <w:p w14:paraId="188BC8B0"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 xml:space="preserve">Zakres interwencji </w:t>
            </w:r>
            <w:r w:rsidRPr="003C69C3">
              <w:rPr>
                <w:rFonts w:ascii="Garamond" w:hAnsi="Garamond"/>
                <w:b/>
              </w:rPr>
              <w:br/>
            </w:r>
            <w:r w:rsidRPr="00EC4F0C">
              <w:rPr>
                <w:rFonts w:ascii="Garamond" w:hAnsi="Garamond"/>
              </w:rPr>
              <w:t>(typy przedsięwzięć)</w:t>
            </w:r>
          </w:p>
        </w:tc>
        <w:tc>
          <w:tcPr>
            <w:tcW w:w="6552" w:type="dxa"/>
          </w:tcPr>
          <w:p w14:paraId="459ECF32" w14:textId="1E09ED73" w:rsidR="0052710A" w:rsidRPr="00EC4F0C" w:rsidRDefault="0052710A" w:rsidP="00A4617E">
            <w:pPr>
              <w:numPr>
                <w:ilvl w:val="0"/>
                <w:numId w:val="124"/>
              </w:numPr>
              <w:spacing w:before="60" w:after="60" w:line="240" w:lineRule="auto"/>
              <w:jc w:val="both"/>
              <w:rPr>
                <w:rFonts w:ascii="Garamond" w:hAnsi="Garamond"/>
              </w:rPr>
            </w:pPr>
            <w:r w:rsidRPr="00EC4F0C">
              <w:rPr>
                <w:rFonts w:ascii="Garamond" w:hAnsi="Garamond"/>
              </w:rPr>
              <w:t>Wdrażanie kompleksowej i zindywidualizowanej oferty wsparcia pracodawców w zakresie identyfikacji i analizy potrzeb szkoleniowych or</w:t>
            </w:r>
            <w:r w:rsidR="002E4EF3">
              <w:rPr>
                <w:rFonts w:ascii="Garamond" w:hAnsi="Garamond"/>
              </w:rPr>
              <w:t>az realizacji procesu szkolenia.</w:t>
            </w:r>
          </w:p>
          <w:p w14:paraId="5A47090F" w14:textId="7DE70434" w:rsidR="0052710A" w:rsidRDefault="0052710A" w:rsidP="00A4617E">
            <w:pPr>
              <w:numPr>
                <w:ilvl w:val="0"/>
                <w:numId w:val="125"/>
              </w:numPr>
              <w:spacing w:before="60" w:after="60" w:line="240" w:lineRule="auto"/>
              <w:jc w:val="both"/>
              <w:rPr>
                <w:rFonts w:ascii="Garamond" w:hAnsi="Garamond"/>
              </w:rPr>
            </w:pPr>
            <w:r w:rsidRPr="00EC4F0C">
              <w:rPr>
                <w:rFonts w:ascii="Garamond" w:hAnsi="Garamond"/>
              </w:rPr>
              <w:t xml:space="preserve">Wdrażanie programów typu </w:t>
            </w:r>
            <w:r w:rsidRPr="00EC4F0C">
              <w:rPr>
                <w:rFonts w:ascii="Garamond" w:hAnsi="Garamond"/>
                <w:i/>
              </w:rPr>
              <w:t>outplacement</w:t>
            </w:r>
            <w:r w:rsidRPr="00EC4F0C">
              <w:rPr>
                <w:rFonts w:ascii="Garamond" w:hAnsi="Garamond"/>
              </w:rPr>
              <w:t>, aktywizacji zawodowej (adaptacyjności)</w:t>
            </w:r>
            <w:r>
              <w:rPr>
                <w:rFonts w:ascii="Garamond" w:hAnsi="Garamond"/>
              </w:rPr>
              <w:t>,</w:t>
            </w:r>
            <w:r w:rsidRPr="00EC4F0C">
              <w:rPr>
                <w:rFonts w:ascii="Garamond" w:hAnsi="Garamond"/>
              </w:rPr>
              <w:t xml:space="preserve"> skierowanych do pracowników zagrożonych zwolnieniem lub będących w okresie wypo</w:t>
            </w:r>
            <w:r>
              <w:rPr>
                <w:rFonts w:ascii="Garamond" w:hAnsi="Garamond"/>
              </w:rPr>
              <w:t xml:space="preserve">wiedzenia w związku </w:t>
            </w:r>
            <w:r>
              <w:rPr>
                <w:rFonts w:ascii="Garamond" w:hAnsi="Garamond"/>
              </w:rPr>
              <w:br/>
            </w:r>
            <w:r w:rsidRPr="003C69C3">
              <w:rPr>
                <w:rFonts w:ascii="Garamond" w:hAnsi="Garamond"/>
              </w:rPr>
              <w:t xml:space="preserve">z </w:t>
            </w:r>
            <w:r w:rsidR="002E4EF3">
              <w:rPr>
                <w:rFonts w:ascii="Garamond" w:hAnsi="Garamond"/>
              </w:rPr>
              <w:t>restrukturyzacją.</w:t>
            </w:r>
          </w:p>
          <w:p w14:paraId="787F8109" w14:textId="2C514B1A" w:rsidR="00F92A74" w:rsidRPr="00EC4F0C" w:rsidRDefault="004900D1" w:rsidP="00A4617E">
            <w:pPr>
              <w:numPr>
                <w:ilvl w:val="0"/>
                <w:numId w:val="125"/>
              </w:numPr>
              <w:spacing w:before="60" w:after="60" w:line="240" w:lineRule="auto"/>
              <w:jc w:val="both"/>
              <w:rPr>
                <w:rFonts w:ascii="Garamond" w:hAnsi="Garamond"/>
              </w:rPr>
            </w:pPr>
            <w:r>
              <w:rPr>
                <w:rFonts w:ascii="Garamond" w:hAnsi="Garamond"/>
              </w:rPr>
              <w:t>Zwiększenie aktywności szkół zawodowych w zakresie realizacji form kształcenia ustawicznego (m.in. kwalifikacyjne kursy zawodowe i</w:t>
            </w:r>
            <w:r w:rsidR="002E4EF3">
              <w:rPr>
                <w:rFonts w:ascii="Garamond" w:hAnsi="Garamond"/>
              </w:rPr>
              <w:t xml:space="preserve"> kursy umiejętności zawodowych)</w:t>
            </w:r>
            <w:r w:rsidR="006F420C">
              <w:rPr>
                <w:rFonts w:ascii="Garamond" w:hAnsi="Garamond"/>
              </w:rPr>
              <w:t xml:space="preserve"> na potrzeby </w:t>
            </w:r>
            <w:r w:rsidR="006F420C" w:rsidRPr="006F420C">
              <w:rPr>
                <w:rFonts w:ascii="Garamond" w:hAnsi="Garamond"/>
              </w:rPr>
              <w:t>branż kluczowych dla rozwoju województwa</w:t>
            </w:r>
            <w:r w:rsidR="002E4EF3">
              <w:rPr>
                <w:rFonts w:ascii="Garamond" w:hAnsi="Garamond"/>
              </w:rPr>
              <w:t>.</w:t>
            </w:r>
          </w:p>
        </w:tc>
      </w:tr>
      <w:tr w:rsidR="0052710A" w:rsidRPr="00EC4F0C" w14:paraId="29966E2C" w14:textId="77777777" w:rsidTr="00BA2824">
        <w:tc>
          <w:tcPr>
            <w:tcW w:w="2342" w:type="dxa"/>
            <w:vMerge w:val="restart"/>
            <w:shd w:val="clear" w:color="auto" w:fill="F3F3F3"/>
            <w:vAlign w:val="center"/>
          </w:tcPr>
          <w:p w14:paraId="0BC26A47" w14:textId="77777777" w:rsidR="0052710A" w:rsidRPr="00EC4F0C" w:rsidRDefault="0052710A" w:rsidP="00BA2824">
            <w:pPr>
              <w:spacing w:before="60" w:after="60" w:line="240" w:lineRule="auto"/>
              <w:rPr>
                <w:rFonts w:ascii="Garamond" w:hAnsi="Garamond"/>
                <w:b/>
              </w:rPr>
            </w:pPr>
            <w:r w:rsidRPr="00EC4F0C">
              <w:rPr>
                <w:rFonts w:ascii="Garamond" w:hAnsi="Garamond"/>
                <w:b/>
              </w:rPr>
              <w:lastRenderedPageBreak/>
              <w:t>Strategiczne kryteria identyfikacji przedsięwzięć</w:t>
            </w:r>
          </w:p>
        </w:tc>
        <w:tc>
          <w:tcPr>
            <w:tcW w:w="6552" w:type="dxa"/>
          </w:tcPr>
          <w:p w14:paraId="3C73EF86"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Horyzontalne (z SRWP):</w:t>
            </w:r>
          </w:p>
          <w:p w14:paraId="46B8B754" w14:textId="77777777" w:rsidR="0052710A" w:rsidRPr="00EC4F0C" w:rsidRDefault="0052710A" w:rsidP="00BA2824">
            <w:pPr>
              <w:spacing w:before="60" w:after="60" w:line="240" w:lineRule="auto"/>
              <w:rPr>
                <w:rFonts w:ascii="Garamond" w:hAnsi="Garamond"/>
              </w:rPr>
            </w:pPr>
            <w:r w:rsidRPr="00EC4F0C">
              <w:rPr>
                <w:rFonts w:ascii="Garamond" w:hAnsi="Garamond"/>
              </w:rPr>
              <w:t>Stosowane jako preferencje:</w:t>
            </w:r>
          </w:p>
          <w:p w14:paraId="375DEE94" w14:textId="77777777" w:rsidR="0052710A" w:rsidRPr="007C2DFF" w:rsidRDefault="0052710A" w:rsidP="00A4617E">
            <w:pPr>
              <w:numPr>
                <w:ilvl w:val="0"/>
                <w:numId w:val="123"/>
              </w:numPr>
              <w:tabs>
                <w:tab w:val="clear" w:pos="1627"/>
              </w:tabs>
              <w:spacing w:before="60" w:after="60" w:line="240" w:lineRule="auto"/>
              <w:rPr>
                <w:rFonts w:ascii="Garamond" w:hAnsi="Garamond"/>
                <w:color w:val="000000"/>
              </w:rPr>
            </w:pPr>
            <w:r w:rsidRPr="00EC4F0C">
              <w:rPr>
                <w:rFonts w:ascii="Garamond" w:hAnsi="Garamond"/>
                <w:color w:val="000000"/>
              </w:rPr>
              <w:t>wzrost zatrudnienia</w:t>
            </w:r>
          </w:p>
        </w:tc>
      </w:tr>
      <w:tr w:rsidR="0052710A" w:rsidRPr="00EC4F0C" w14:paraId="6DEE29F5" w14:textId="77777777" w:rsidTr="00BA2824">
        <w:tc>
          <w:tcPr>
            <w:tcW w:w="2342" w:type="dxa"/>
            <w:vMerge/>
            <w:shd w:val="clear" w:color="auto" w:fill="F3F3F3"/>
            <w:vAlign w:val="center"/>
          </w:tcPr>
          <w:p w14:paraId="0B0D4FA0" w14:textId="77777777" w:rsidR="0052710A" w:rsidRPr="00EC4F0C" w:rsidRDefault="0052710A" w:rsidP="00BA2824">
            <w:pPr>
              <w:spacing w:before="60" w:after="60" w:line="240" w:lineRule="auto"/>
              <w:rPr>
                <w:rFonts w:ascii="Garamond" w:hAnsi="Garamond"/>
                <w:b/>
              </w:rPr>
            </w:pPr>
          </w:p>
        </w:tc>
        <w:tc>
          <w:tcPr>
            <w:tcW w:w="6552" w:type="dxa"/>
          </w:tcPr>
          <w:p w14:paraId="18B46519"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Specyficzne (dla RPS):</w:t>
            </w:r>
          </w:p>
          <w:p w14:paraId="5B973DDB" w14:textId="77777777" w:rsidR="0052710A" w:rsidRPr="00EC4F0C" w:rsidRDefault="0052710A" w:rsidP="00BA2824">
            <w:pPr>
              <w:spacing w:before="60" w:after="60" w:line="240" w:lineRule="auto"/>
              <w:rPr>
                <w:rFonts w:ascii="Garamond" w:hAnsi="Garamond"/>
              </w:rPr>
            </w:pPr>
            <w:r w:rsidRPr="00EC4F0C">
              <w:rPr>
                <w:rFonts w:ascii="Garamond" w:hAnsi="Garamond"/>
              </w:rPr>
              <w:t>Wyłączność dla przedsięwzięć:</w:t>
            </w:r>
          </w:p>
          <w:p w14:paraId="542CE93A" w14:textId="77777777" w:rsidR="0052710A" w:rsidRPr="00EC4F0C" w:rsidRDefault="0052710A" w:rsidP="00A4617E">
            <w:pPr>
              <w:numPr>
                <w:ilvl w:val="0"/>
                <w:numId w:val="119"/>
              </w:numPr>
              <w:tabs>
                <w:tab w:val="num" w:pos="466"/>
              </w:tabs>
              <w:spacing w:before="60" w:afterLines="60" w:after="144" w:line="240" w:lineRule="auto"/>
              <w:ind w:left="466" w:hanging="466"/>
              <w:rPr>
                <w:rFonts w:ascii="Garamond" w:hAnsi="Garamond"/>
              </w:rPr>
            </w:pPr>
            <w:r w:rsidRPr="00EC4F0C">
              <w:rPr>
                <w:rFonts w:ascii="Garamond" w:hAnsi="Garamond"/>
                <w:color w:val="000000"/>
              </w:rPr>
              <w:t>realizowanych z inicjatywy pracodawcy pod kątem zdiagnozowanych potrzeb</w:t>
            </w:r>
          </w:p>
          <w:p w14:paraId="59FC3AC6" w14:textId="77777777" w:rsidR="0052710A" w:rsidRPr="00EC4F0C" w:rsidRDefault="0052710A" w:rsidP="00BA2824">
            <w:pPr>
              <w:spacing w:before="60" w:afterLines="60" w:after="144" w:line="240" w:lineRule="auto"/>
              <w:rPr>
                <w:rFonts w:ascii="Garamond" w:hAnsi="Garamond"/>
              </w:rPr>
            </w:pPr>
            <w:r w:rsidRPr="00EC4F0C">
              <w:rPr>
                <w:rFonts w:ascii="Garamond" w:hAnsi="Garamond"/>
              </w:rPr>
              <w:t>Preferencje dla przedsięwzięć:</w:t>
            </w:r>
          </w:p>
          <w:p w14:paraId="3C679C91" w14:textId="77777777" w:rsidR="0052710A" w:rsidRPr="007C2DFF" w:rsidRDefault="0052710A" w:rsidP="00A4617E">
            <w:pPr>
              <w:numPr>
                <w:ilvl w:val="0"/>
                <w:numId w:val="119"/>
              </w:numPr>
              <w:tabs>
                <w:tab w:val="num" w:pos="466"/>
              </w:tabs>
              <w:spacing w:before="60" w:afterLines="60" w:after="144" w:line="240" w:lineRule="auto"/>
              <w:ind w:left="480" w:hanging="480"/>
              <w:rPr>
                <w:rFonts w:ascii="Garamond" w:hAnsi="Garamond"/>
                <w:color w:val="000000"/>
              </w:rPr>
            </w:pPr>
            <w:r w:rsidRPr="00EC4F0C">
              <w:rPr>
                <w:rFonts w:ascii="Garamond" w:hAnsi="Garamond"/>
                <w:color w:val="000000"/>
              </w:rPr>
              <w:t>obejmujących zakresem działania osoby powyżej 50 roku życia</w:t>
            </w:r>
            <w:r>
              <w:rPr>
                <w:rFonts w:ascii="Garamond" w:hAnsi="Garamond"/>
                <w:color w:val="000000"/>
              </w:rPr>
              <w:t xml:space="preserve"> i o niskich kwalifikacjach zawodowych</w:t>
            </w:r>
          </w:p>
        </w:tc>
      </w:tr>
      <w:tr w:rsidR="0052710A" w:rsidRPr="00EC4F0C" w14:paraId="1175464A" w14:textId="77777777" w:rsidTr="00BA2824">
        <w:tc>
          <w:tcPr>
            <w:tcW w:w="2342" w:type="dxa"/>
            <w:vMerge w:val="restart"/>
            <w:shd w:val="clear" w:color="auto" w:fill="F3F3F3"/>
            <w:vAlign w:val="center"/>
          </w:tcPr>
          <w:p w14:paraId="64CCA08D" w14:textId="77777777" w:rsidR="0052710A" w:rsidRPr="00EC4F0C" w:rsidRDefault="0052710A" w:rsidP="00BA2824">
            <w:pPr>
              <w:spacing w:before="60" w:after="60" w:line="240" w:lineRule="auto"/>
              <w:rPr>
                <w:rFonts w:ascii="Garamond" w:hAnsi="Garamond"/>
                <w:b/>
              </w:rPr>
            </w:pPr>
            <w:r w:rsidRPr="00EC4F0C">
              <w:rPr>
                <w:rFonts w:ascii="Garamond" w:hAnsi="Garamond"/>
                <w:b/>
              </w:rPr>
              <w:t>Obszary Strategicznej Interwencji</w:t>
            </w:r>
          </w:p>
        </w:tc>
        <w:tc>
          <w:tcPr>
            <w:tcW w:w="6552" w:type="dxa"/>
          </w:tcPr>
          <w:p w14:paraId="19382781"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OSI:</w:t>
            </w:r>
          </w:p>
          <w:p w14:paraId="1A503105" w14:textId="77777777" w:rsidR="0052710A" w:rsidRPr="00EC4F0C" w:rsidRDefault="0052710A" w:rsidP="00A4617E">
            <w:pPr>
              <w:numPr>
                <w:ilvl w:val="0"/>
                <w:numId w:val="121"/>
              </w:numPr>
              <w:spacing w:before="60" w:after="60" w:line="240" w:lineRule="auto"/>
              <w:rPr>
                <w:rFonts w:ascii="Garamond" w:hAnsi="Garamond"/>
              </w:rPr>
            </w:pPr>
            <w:r w:rsidRPr="00EC4F0C">
              <w:rPr>
                <w:rFonts w:ascii="Garamond" w:hAnsi="Garamond"/>
              </w:rPr>
              <w:t>obszar całego województwa</w:t>
            </w:r>
          </w:p>
        </w:tc>
      </w:tr>
      <w:tr w:rsidR="0052710A" w:rsidRPr="00EC4F0C" w14:paraId="570F4673" w14:textId="77777777" w:rsidTr="00BA2824">
        <w:tc>
          <w:tcPr>
            <w:tcW w:w="2342" w:type="dxa"/>
            <w:vMerge/>
            <w:shd w:val="clear" w:color="auto" w:fill="F3F3F3"/>
            <w:vAlign w:val="center"/>
          </w:tcPr>
          <w:p w14:paraId="5B164492" w14:textId="77777777" w:rsidR="0052710A" w:rsidRPr="00EC4F0C" w:rsidRDefault="0052710A" w:rsidP="00BA2824">
            <w:pPr>
              <w:spacing w:before="60" w:after="60" w:line="240" w:lineRule="auto"/>
              <w:rPr>
                <w:rFonts w:ascii="Garamond" w:hAnsi="Garamond"/>
                <w:b/>
              </w:rPr>
            </w:pPr>
          </w:p>
        </w:tc>
        <w:tc>
          <w:tcPr>
            <w:tcW w:w="6552" w:type="dxa"/>
          </w:tcPr>
          <w:p w14:paraId="00517E05"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rPr>
              <w:t>Uszczegółowienie</w:t>
            </w:r>
            <w:r w:rsidRPr="00EC4F0C">
              <w:rPr>
                <w:rFonts w:ascii="Garamond" w:hAnsi="Garamond"/>
                <w:i/>
                <w:color w:val="000080"/>
              </w:rPr>
              <w:t xml:space="preserve"> </w:t>
            </w:r>
            <w:r w:rsidRPr="00EC4F0C">
              <w:rPr>
                <w:rFonts w:ascii="Garamond" w:hAnsi="Garamond"/>
                <w:b/>
                <w:color w:val="000000"/>
              </w:rPr>
              <w:t>OSI:</w:t>
            </w:r>
          </w:p>
          <w:p w14:paraId="515C2549" w14:textId="77777777" w:rsidR="0052710A" w:rsidRPr="00EC4F0C" w:rsidRDefault="0052710A" w:rsidP="00BA2824">
            <w:pPr>
              <w:spacing w:before="60" w:after="60" w:line="240" w:lineRule="auto"/>
              <w:rPr>
                <w:rFonts w:ascii="Garamond" w:hAnsi="Garamond"/>
              </w:rPr>
            </w:pPr>
            <w:r w:rsidRPr="00EC4F0C">
              <w:rPr>
                <w:rFonts w:ascii="Garamond" w:hAnsi="Garamond"/>
              </w:rPr>
              <w:t>−</w:t>
            </w:r>
          </w:p>
        </w:tc>
      </w:tr>
      <w:tr w:rsidR="0052710A" w:rsidRPr="00EC4F0C" w14:paraId="499B0D6A" w14:textId="77777777" w:rsidTr="00BA2824">
        <w:tc>
          <w:tcPr>
            <w:tcW w:w="2342" w:type="dxa"/>
            <w:shd w:val="clear" w:color="auto" w:fill="F3F3F3"/>
            <w:vAlign w:val="center"/>
          </w:tcPr>
          <w:p w14:paraId="000E8558" w14:textId="77777777" w:rsidR="0052710A" w:rsidRPr="00EC4F0C" w:rsidRDefault="0052710A" w:rsidP="00BA2824">
            <w:pPr>
              <w:spacing w:before="60" w:after="60" w:line="240" w:lineRule="auto"/>
              <w:rPr>
                <w:rFonts w:ascii="Garamond" w:hAnsi="Garamond"/>
                <w:b/>
              </w:rPr>
            </w:pPr>
            <w:r w:rsidRPr="00EC4F0C">
              <w:rPr>
                <w:rFonts w:ascii="Garamond" w:hAnsi="Garamond"/>
                <w:b/>
              </w:rPr>
              <w:t>Przedsięwzięcia strategiczne</w:t>
            </w:r>
          </w:p>
        </w:tc>
        <w:tc>
          <w:tcPr>
            <w:tcW w:w="6552" w:type="dxa"/>
            <w:vAlign w:val="center"/>
          </w:tcPr>
          <w:p w14:paraId="481E3318" w14:textId="77777777" w:rsidR="0052710A" w:rsidRPr="00EC4F0C" w:rsidRDefault="0052710A" w:rsidP="00BA2824">
            <w:pPr>
              <w:spacing w:before="60" w:after="60" w:line="240" w:lineRule="auto"/>
              <w:rPr>
                <w:rFonts w:ascii="Garamond" w:hAnsi="Garamond"/>
                <w:color w:val="000000"/>
              </w:rPr>
            </w:pPr>
            <w:r w:rsidRPr="00EC4F0C">
              <w:rPr>
                <w:rFonts w:ascii="Garamond" w:hAnsi="Garamond"/>
                <w:color w:val="000000"/>
              </w:rPr>
              <w:t>−</w:t>
            </w:r>
          </w:p>
        </w:tc>
      </w:tr>
    </w:tbl>
    <w:p w14:paraId="5C5E7FFC" w14:textId="77777777" w:rsidR="0052710A" w:rsidRDefault="0052710A" w:rsidP="0052710A">
      <w:pPr>
        <w:spacing w:after="0"/>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330"/>
        <w:gridCol w:w="2466"/>
      </w:tblGrid>
      <w:tr w:rsidR="0052710A" w:rsidRPr="0001195B" w14:paraId="081703F6" w14:textId="77777777" w:rsidTr="00D56666">
        <w:trPr>
          <w:trHeight w:val="1970"/>
        </w:trPr>
        <w:tc>
          <w:tcPr>
            <w:tcW w:w="9072" w:type="dxa"/>
            <w:gridSpan w:val="3"/>
            <w:shd w:val="clear" w:color="auto" w:fill="CCFFFF"/>
            <w:vAlign w:val="center"/>
          </w:tcPr>
          <w:p w14:paraId="4B0CE768" w14:textId="77777777" w:rsidR="0052710A" w:rsidRPr="00DC7DA8" w:rsidRDefault="0052710A" w:rsidP="00072367">
            <w:pPr>
              <w:spacing w:before="120" w:after="120" w:line="240" w:lineRule="auto"/>
              <w:jc w:val="both"/>
              <w:rPr>
                <w:rFonts w:ascii="Garamond" w:eastAsia="Times New Roman" w:hAnsi="Garamond" w:cs="Times New Roman"/>
                <w:b/>
                <w:sz w:val="24"/>
                <w:szCs w:val="24"/>
                <w:lang w:eastAsia="pl-PL"/>
              </w:rPr>
            </w:pPr>
            <w:r w:rsidRPr="00DC7DA8">
              <w:rPr>
                <w:rFonts w:ascii="Garamond" w:eastAsia="Times New Roman" w:hAnsi="Garamond" w:cs="Times New Roman"/>
                <w:b/>
                <w:sz w:val="24"/>
                <w:szCs w:val="24"/>
                <w:lang w:eastAsia="pl-PL"/>
              </w:rPr>
              <w:t>Cel szczegółowy 2</w:t>
            </w:r>
          </w:p>
          <w:p w14:paraId="522AEF70" w14:textId="76E2F66B" w:rsidR="00DC7DA8" w:rsidRPr="00D56666" w:rsidRDefault="0052710A" w:rsidP="00072367">
            <w:pPr>
              <w:spacing w:before="120" w:after="120" w:line="240" w:lineRule="auto"/>
              <w:jc w:val="both"/>
              <w:rPr>
                <w:rFonts w:ascii="Garamond" w:hAnsi="Garamond" w:cs="Calibri"/>
                <w:sz w:val="16"/>
                <w:szCs w:val="16"/>
              </w:rPr>
            </w:pPr>
            <w:r w:rsidRPr="00D56666">
              <w:rPr>
                <w:rFonts w:ascii="Garamond" w:hAnsi="Garamond"/>
                <w:b/>
                <w:sz w:val="24"/>
                <w:szCs w:val="24"/>
              </w:rPr>
              <w:t>Wysoki poziom kapitału społecznego</w:t>
            </w:r>
          </w:p>
          <w:p w14:paraId="31611452" w14:textId="77777777" w:rsidR="0052710A" w:rsidRDefault="0052710A" w:rsidP="00D56666">
            <w:pPr>
              <w:spacing w:before="120" w:after="120" w:line="240" w:lineRule="auto"/>
              <w:jc w:val="both"/>
              <w:rPr>
                <w:rFonts w:ascii="Garamond" w:eastAsia="Times New Roman" w:hAnsi="Garamond" w:cs="Calibri"/>
                <w:b/>
                <w:lang w:eastAsia="pl-PL"/>
              </w:rPr>
            </w:pPr>
            <w:r>
              <w:rPr>
                <w:rFonts w:ascii="Garamond" w:eastAsia="Times New Roman" w:hAnsi="Garamond" w:cs="Calibri"/>
                <w:b/>
                <w:lang w:eastAsia="pl-PL"/>
              </w:rPr>
              <w:t>Wybór strategiczny</w:t>
            </w:r>
          </w:p>
          <w:p w14:paraId="74555126" w14:textId="6E337C48" w:rsidR="0052710A" w:rsidRPr="0070731F" w:rsidRDefault="0052710A" w:rsidP="00D56666">
            <w:pPr>
              <w:spacing w:before="120" w:after="120" w:line="240" w:lineRule="auto"/>
              <w:rPr>
                <w:rFonts w:ascii="Garamond" w:hAnsi="Garamond"/>
              </w:rPr>
            </w:pPr>
            <w:r w:rsidRPr="0097433E">
              <w:rPr>
                <w:rFonts w:ascii="Garamond" w:hAnsi="Garamond" w:cs="Calibri"/>
              </w:rPr>
              <w:t>Organizacje pozarządowe (stymulujące aktywność społeczną)</w:t>
            </w:r>
            <w:r w:rsidR="007035F2">
              <w:rPr>
                <w:rFonts w:ascii="Garamond" w:hAnsi="Garamond" w:cs="Calibri"/>
              </w:rPr>
              <w:t>,</w:t>
            </w:r>
            <w:r w:rsidRPr="0097433E">
              <w:rPr>
                <w:rFonts w:ascii="Garamond" w:hAnsi="Garamond" w:cs="Calibri"/>
              </w:rPr>
              <w:t xml:space="preserve"> tożsamość regionalna i lokalna (czerpiące z bogatego i różnorodnego dziedzictwa kulturowego regionu)</w:t>
            </w:r>
            <w:r w:rsidR="007035F2">
              <w:rPr>
                <w:rFonts w:ascii="Garamond" w:hAnsi="Garamond" w:cs="Calibri"/>
              </w:rPr>
              <w:t>,</w:t>
            </w:r>
            <w:r w:rsidRPr="0097433E">
              <w:rPr>
                <w:rFonts w:ascii="Garamond" w:hAnsi="Garamond" w:cs="Calibri"/>
              </w:rPr>
              <w:t xml:space="preserve"> </w:t>
            </w:r>
            <w:r w:rsidRPr="0097433E">
              <w:rPr>
                <w:rFonts w:ascii="Garamond" w:hAnsi="Garamond"/>
              </w:rPr>
              <w:t>aktywizacja i integracja społeczna</w:t>
            </w:r>
            <w:r>
              <w:rPr>
                <w:rFonts w:ascii="Garamond" w:hAnsi="Garamond"/>
              </w:rPr>
              <w:t>, w tym imigrantów i seniorów</w:t>
            </w:r>
            <w:r w:rsidR="007035F2">
              <w:rPr>
                <w:rFonts w:ascii="Garamond" w:hAnsi="Garamond" w:cs="Calibri"/>
              </w:rPr>
              <w:t>,</w:t>
            </w:r>
            <w:r w:rsidRPr="0097433E">
              <w:rPr>
                <w:rFonts w:ascii="Garamond" w:hAnsi="Garamond" w:cs="Calibri"/>
              </w:rPr>
              <w:t xml:space="preserve"> uczestnictwo w kulturze i innych formach aktywności społecznej (m.in. sporcie),</w:t>
            </w:r>
            <w:r>
              <w:rPr>
                <w:rFonts w:ascii="Garamond" w:hAnsi="Garamond" w:cs="Calibri"/>
              </w:rPr>
              <w:t xml:space="preserve"> </w:t>
            </w:r>
            <w:r w:rsidRPr="0097433E">
              <w:rPr>
                <w:rFonts w:ascii="Garamond" w:hAnsi="Garamond" w:cs="Calibri"/>
              </w:rPr>
              <w:t xml:space="preserve">a także </w:t>
            </w:r>
            <w:r>
              <w:rPr>
                <w:rFonts w:ascii="Garamond" w:hAnsi="Garamond" w:cs="Calibri"/>
              </w:rPr>
              <w:t xml:space="preserve">rewitalizacja i </w:t>
            </w:r>
            <w:r w:rsidRPr="0097433E">
              <w:rPr>
                <w:rFonts w:ascii="Garamond" w:hAnsi="Garamond" w:cs="Calibri"/>
              </w:rPr>
              <w:t>p</w:t>
            </w:r>
            <w:r w:rsidRPr="0097433E">
              <w:rPr>
                <w:rFonts w:ascii="Garamond" w:hAnsi="Garamond"/>
              </w:rPr>
              <w:t>rzestrzenie publiczne</w:t>
            </w:r>
            <w:r>
              <w:rPr>
                <w:rFonts w:ascii="Garamond" w:hAnsi="Garamond"/>
              </w:rPr>
              <w:t>.</w:t>
            </w:r>
          </w:p>
        </w:tc>
      </w:tr>
      <w:tr w:rsidR="0052710A" w:rsidRPr="0001195B" w14:paraId="47BD1958" w14:textId="77777777" w:rsidTr="005255AC">
        <w:trPr>
          <w:trHeight w:val="388"/>
        </w:trPr>
        <w:tc>
          <w:tcPr>
            <w:tcW w:w="2276" w:type="dxa"/>
            <w:vMerge w:val="restart"/>
            <w:shd w:val="clear" w:color="auto" w:fill="D9D9D9" w:themeFill="background1" w:themeFillShade="D9"/>
            <w:vAlign w:val="center"/>
          </w:tcPr>
          <w:p w14:paraId="75FFB03B" w14:textId="77777777" w:rsidR="0052710A" w:rsidRPr="0001195B" w:rsidRDefault="0052710A" w:rsidP="00BA2824">
            <w:pPr>
              <w:spacing w:before="60" w:after="60" w:line="240" w:lineRule="auto"/>
              <w:jc w:val="both"/>
              <w:rPr>
                <w:rFonts w:ascii="Garamond" w:eastAsia="Times New Roman" w:hAnsi="Garamond" w:cs="Times New Roman"/>
                <w:lang w:eastAsia="pl-PL"/>
              </w:rPr>
            </w:pPr>
            <w:r w:rsidRPr="0001195B">
              <w:rPr>
                <w:rFonts w:ascii="Garamond" w:eastAsia="Times New Roman" w:hAnsi="Garamond" w:cs="Calibri"/>
                <w:b/>
                <w:lang w:eastAsia="pl-PL"/>
              </w:rPr>
              <w:t xml:space="preserve">Zobowiązania Samorządu Województwa Pomorskiego </w:t>
            </w:r>
          </w:p>
        </w:tc>
        <w:tc>
          <w:tcPr>
            <w:tcW w:w="4330" w:type="dxa"/>
            <w:shd w:val="clear" w:color="auto" w:fill="D9D9D9" w:themeFill="background1" w:themeFillShade="D9"/>
            <w:vAlign w:val="center"/>
          </w:tcPr>
          <w:p w14:paraId="6D18CCA7" w14:textId="77777777" w:rsidR="0052710A" w:rsidRPr="00997F6F" w:rsidRDefault="0052710A" w:rsidP="00BA2824">
            <w:pPr>
              <w:spacing w:after="0" w:line="288" w:lineRule="auto"/>
              <w:ind w:left="360" w:hanging="304"/>
              <w:jc w:val="center"/>
              <w:rPr>
                <w:rFonts w:ascii="Garamond" w:eastAsia="Times New Roman" w:hAnsi="Garamond" w:cs="Calibri"/>
                <w:i/>
                <w:color w:val="FF0000"/>
                <w:sz w:val="24"/>
                <w:szCs w:val="24"/>
                <w:lang w:eastAsia="pl-PL"/>
              </w:rPr>
            </w:pPr>
            <w:r w:rsidRPr="00BE4627">
              <w:rPr>
                <w:rFonts w:ascii="Garamond" w:eastAsia="Times New Roman" w:hAnsi="Garamond" w:cs="Calibri"/>
                <w:b/>
                <w:sz w:val="24"/>
                <w:szCs w:val="24"/>
                <w:lang w:eastAsia="pl-PL"/>
              </w:rPr>
              <w:t>Nazwa</w:t>
            </w:r>
          </w:p>
        </w:tc>
        <w:tc>
          <w:tcPr>
            <w:tcW w:w="2466" w:type="dxa"/>
            <w:shd w:val="clear" w:color="auto" w:fill="D9D9D9" w:themeFill="background1" w:themeFillShade="D9"/>
            <w:vAlign w:val="center"/>
          </w:tcPr>
          <w:p w14:paraId="6B70215F" w14:textId="77777777" w:rsidR="0052710A" w:rsidRPr="00997F6F" w:rsidRDefault="0052710A" w:rsidP="00BA2824">
            <w:pPr>
              <w:spacing w:after="0" w:line="288" w:lineRule="auto"/>
              <w:ind w:left="360" w:hanging="304"/>
              <w:jc w:val="center"/>
              <w:rPr>
                <w:rFonts w:ascii="Garamond" w:eastAsia="Times New Roman" w:hAnsi="Garamond" w:cs="Calibri"/>
                <w:i/>
                <w:color w:val="FF0000"/>
                <w:sz w:val="24"/>
                <w:szCs w:val="24"/>
                <w:lang w:eastAsia="pl-PL"/>
              </w:rPr>
            </w:pPr>
            <w:r>
              <w:rPr>
                <w:rFonts w:ascii="Garamond" w:eastAsia="Times New Roman" w:hAnsi="Garamond" w:cs="Calibri"/>
                <w:b/>
                <w:sz w:val="24"/>
                <w:szCs w:val="24"/>
                <w:lang w:eastAsia="pl-PL"/>
              </w:rPr>
              <w:t>S</w:t>
            </w:r>
            <w:r w:rsidRPr="00BE4627">
              <w:rPr>
                <w:rFonts w:ascii="Garamond" w:eastAsia="Times New Roman" w:hAnsi="Garamond" w:cs="Calibri"/>
                <w:b/>
                <w:sz w:val="24"/>
                <w:szCs w:val="24"/>
                <w:lang w:eastAsia="pl-PL"/>
              </w:rPr>
              <w:t>tatus</w:t>
            </w:r>
          </w:p>
        </w:tc>
      </w:tr>
      <w:tr w:rsidR="0052710A" w:rsidRPr="0001195B" w14:paraId="6249EEE5" w14:textId="77777777" w:rsidTr="005255AC">
        <w:trPr>
          <w:trHeight w:val="464"/>
        </w:trPr>
        <w:tc>
          <w:tcPr>
            <w:tcW w:w="2276" w:type="dxa"/>
            <w:vMerge/>
            <w:shd w:val="clear" w:color="auto" w:fill="D9D9D9" w:themeFill="background1" w:themeFillShade="D9"/>
            <w:vAlign w:val="center"/>
          </w:tcPr>
          <w:p w14:paraId="3C822B19" w14:textId="77777777" w:rsidR="0052710A" w:rsidRPr="0001195B" w:rsidRDefault="0052710A" w:rsidP="00BA2824">
            <w:pPr>
              <w:spacing w:before="60" w:after="60" w:line="240" w:lineRule="auto"/>
              <w:jc w:val="both"/>
              <w:rPr>
                <w:rFonts w:ascii="Garamond" w:eastAsia="Times New Roman" w:hAnsi="Garamond" w:cs="Calibri"/>
                <w:b/>
                <w:lang w:eastAsia="pl-PL"/>
              </w:rPr>
            </w:pPr>
          </w:p>
        </w:tc>
        <w:tc>
          <w:tcPr>
            <w:tcW w:w="4330" w:type="dxa"/>
            <w:vAlign w:val="center"/>
          </w:tcPr>
          <w:p w14:paraId="68BC27A9" w14:textId="77777777" w:rsidR="0052710A" w:rsidRPr="00DB4C73" w:rsidRDefault="0052710A" w:rsidP="00D56666">
            <w:pPr>
              <w:pStyle w:val="Akapitzlist"/>
              <w:spacing w:after="0" w:line="240" w:lineRule="auto"/>
              <w:ind w:left="-2"/>
              <w:contextualSpacing w:val="0"/>
              <w:rPr>
                <w:rFonts w:ascii="Garamond" w:eastAsia="Times New Roman" w:hAnsi="Garamond" w:cs="Calibri"/>
                <w:lang w:eastAsia="pl-PL"/>
              </w:rPr>
            </w:pPr>
            <w:r>
              <w:rPr>
                <w:rFonts w:ascii="Garamond" w:hAnsi="Garamond" w:cs="Calibri"/>
              </w:rPr>
              <w:t>Utworzenie regionalnego systemu wsparcia organizacji pozarządowych.</w:t>
            </w:r>
          </w:p>
        </w:tc>
        <w:tc>
          <w:tcPr>
            <w:tcW w:w="2466" w:type="dxa"/>
            <w:vAlign w:val="center"/>
          </w:tcPr>
          <w:p w14:paraId="154A6679" w14:textId="4833C99F" w:rsidR="0052710A" w:rsidRPr="00DB4C73" w:rsidRDefault="00912561" w:rsidP="007035F2">
            <w:pPr>
              <w:spacing w:after="0" w:line="240" w:lineRule="auto"/>
              <w:ind w:left="34" w:firstLine="22"/>
              <w:jc w:val="center"/>
              <w:rPr>
                <w:rFonts w:ascii="Garamond" w:eastAsia="Times New Roman" w:hAnsi="Garamond" w:cs="Calibri"/>
                <w:i/>
                <w:lang w:eastAsia="pl-PL"/>
              </w:rPr>
            </w:pPr>
            <w:r>
              <w:rPr>
                <w:rFonts w:ascii="Garamond" w:eastAsia="Times New Roman" w:hAnsi="Garamond" w:cs="Calibri"/>
                <w:i/>
                <w:lang w:eastAsia="pl-PL"/>
              </w:rPr>
              <w:t>A</w:t>
            </w:r>
            <w:r w:rsidR="0052710A" w:rsidRPr="00DB4C73">
              <w:rPr>
                <w:rFonts w:ascii="Garamond" w:eastAsia="Times New Roman" w:hAnsi="Garamond" w:cs="Calibri"/>
                <w:i/>
                <w:lang w:eastAsia="pl-PL"/>
              </w:rPr>
              <w:t>ktualne</w:t>
            </w:r>
          </w:p>
        </w:tc>
      </w:tr>
      <w:tr w:rsidR="0052710A" w:rsidRPr="0001195B" w14:paraId="1CA95CC7" w14:textId="77777777" w:rsidTr="005255AC">
        <w:trPr>
          <w:trHeight w:val="356"/>
        </w:trPr>
        <w:tc>
          <w:tcPr>
            <w:tcW w:w="2276" w:type="dxa"/>
            <w:vMerge w:val="restart"/>
            <w:shd w:val="clear" w:color="auto" w:fill="D9D9D9" w:themeFill="background1" w:themeFillShade="D9"/>
            <w:vAlign w:val="center"/>
          </w:tcPr>
          <w:p w14:paraId="495EB735" w14:textId="77777777" w:rsidR="0052710A" w:rsidRPr="0001195B" w:rsidRDefault="0052710A" w:rsidP="00BA2824">
            <w:pPr>
              <w:spacing w:before="60" w:after="60" w:line="240" w:lineRule="auto"/>
              <w:rPr>
                <w:rFonts w:ascii="Garamond" w:eastAsia="Times New Roman" w:hAnsi="Garamond" w:cs="Times New Roman"/>
                <w:b/>
                <w:sz w:val="24"/>
                <w:szCs w:val="24"/>
                <w:lang w:eastAsia="pl-PL"/>
              </w:rPr>
            </w:pPr>
            <w:r w:rsidRPr="0001195B">
              <w:rPr>
                <w:rFonts w:ascii="Garamond" w:eastAsia="Times New Roman" w:hAnsi="Garamond" w:cs="Times New Roman"/>
                <w:b/>
                <w:lang w:eastAsia="pl-PL"/>
              </w:rPr>
              <w:t>Oczekiwania</w:t>
            </w:r>
            <w:r>
              <w:rPr>
                <w:rFonts w:ascii="Garamond" w:eastAsia="Times New Roman" w:hAnsi="Garamond" w:cs="Times New Roman"/>
                <w:b/>
                <w:lang w:eastAsia="pl-PL"/>
              </w:rPr>
              <w:t xml:space="preserve"> wobec administracji centralnej</w:t>
            </w:r>
          </w:p>
        </w:tc>
        <w:tc>
          <w:tcPr>
            <w:tcW w:w="4330" w:type="dxa"/>
            <w:shd w:val="clear" w:color="auto" w:fill="D9D9D9" w:themeFill="background1" w:themeFillShade="D9"/>
            <w:vAlign w:val="center"/>
          </w:tcPr>
          <w:p w14:paraId="51A75B4C" w14:textId="77777777" w:rsidR="0052710A" w:rsidRPr="00D56666" w:rsidRDefault="0052710A" w:rsidP="00D56666">
            <w:pPr>
              <w:spacing w:after="0" w:line="240" w:lineRule="auto"/>
              <w:ind w:left="360" w:hanging="304"/>
              <w:jc w:val="center"/>
              <w:rPr>
                <w:rFonts w:ascii="Garamond" w:eastAsia="Times New Roman" w:hAnsi="Garamond" w:cs="Times New Roman"/>
                <w:i/>
                <w:sz w:val="24"/>
                <w:szCs w:val="24"/>
                <w:lang w:eastAsia="pl-PL"/>
              </w:rPr>
            </w:pPr>
            <w:r w:rsidRPr="00D56666">
              <w:rPr>
                <w:rFonts w:ascii="Garamond" w:eastAsia="Times New Roman" w:hAnsi="Garamond" w:cs="Calibri"/>
                <w:b/>
                <w:sz w:val="24"/>
                <w:szCs w:val="24"/>
                <w:lang w:eastAsia="pl-PL"/>
              </w:rPr>
              <w:t>Nazwa</w:t>
            </w:r>
          </w:p>
        </w:tc>
        <w:tc>
          <w:tcPr>
            <w:tcW w:w="2466" w:type="dxa"/>
            <w:shd w:val="clear" w:color="auto" w:fill="D9D9D9" w:themeFill="background1" w:themeFillShade="D9"/>
            <w:vAlign w:val="center"/>
          </w:tcPr>
          <w:p w14:paraId="1C6653CB" w14:textId="77777777" w:rsidR="0052710A" w:rsidRPr="00D56666" w:rsidRDefault="0052710A" w:rsidP="00D56666">
            <w:pPr>
              <w:spacing w:after="0" w:line="240" w:lineRule="auto"/>
              <w:ind w:left="360" w:hanging="304"/>
              <w:jc w:val="center"/>
              <w:rPr>
                <w:rFonts w:ascii="Garamond" w:eastAsia="Times New Roman" w:hAnsi="Garamond" w:cs="Times New Roman"/>
                <w:i/>
                <w:sz w:val="24"/>
                <w:szCs w:val="24"/>
                <w:lang w:eastAsia="pl-PL"/>
              </w:rPr>
            </w:pPr>
            <w:r w:rsidRPr="00D56666">
              <w:rPr>
                <w:rFonts w:ascii="Garamond" w:eastAsia="Times New Roman" w:hAnsi="Garamond" w:cs="Calibri"/>
                <w:b/>
                <w:sz w:val="24"/>
                <w:szCs w:val="24"/>
                <w:lang w:eastAsia="pl-PL"/>
              </w:rPr>
              <w:t>Status</w:t>
            </w:r>
          </w:p>
        </w:tc>
      </w:tr>
      <w:tr w:rsidR="0052710A" w:rsidRPr="0001195B" w14:paraId="2884CC61" w14:textId="77777777" w:rsidTr="002E4EF3">
        <w:trPr>
          <w:trHeight w:val="1600"/>
        </w:trPr>
        <w:tc>
          <w:tcPr>
            <w:tcW w:w="2276" w:type="dxa"/>
            <w:vMerge/>
            <w:shd w:val="clear" w:color="auto" w:fill="D9D9D9" w:themeFill="background1" w:themeFillShade="D9"/>
            <w:vAlign w:val="center"/>
          </w:tcPr>
          <w:p w14:paraId="28590374" w14:textId="77777777" w:rsidR="0052710A" w:rsidRPr="0001195B" w:rsidRDefault="0052710A" w:rsidP="00BA2824">
            <w:pPr>
              <w:spacing w:before="60" w:after="60" w:line="240" w:lineRule="auto"/>
              <w:rPr>
                <w:rFonts w:ascii="Garamond" w:eastAsia="Times New Roman" w:hAnsi="Garamond" w:cs="Times New Roman"/>
                <w:b/>
                <w:lang w:eastAsia="pl-PL"/>
              </w:rPr>
            </w:pPr>
          </w:p>
        </w:tc>
        <w:tc>
          <w:tcPr>
            <w:tcW w:w="4330" w:type="dxa"/>
            <w:tcBorders>
              <w:bottom w:val="single" w:sz="4" w:space="0" w:color="auto"/>
            </w:tcBorders>
            <w:vAlign w:val="center"/>
          </w:tcPr>
          <w:p w14:paraId="79E645B7" w14:textId="57869838" w:rsidR="0052710A" w:rsidRPr="00DB4C73" w:rsidRDefault="0052710A" w:rsidP="00D56666">
            <w:pPr>
              <w:spacing w:after="0" w:line="240" w:lineRule="auto"/>
              <w:rPr>
                <w:rFonts w:ascii="Garamond" w:hAnsi="Garamond" w:cs="Calibri"/>
              </w:rPr>
            </w:pPr>
            <w:r w:rsidRPr="0097433E">
              <w:rPr>
                <w:rFonts w:ascii="Garamond" w:hAnsi="Garamond"/>
              </w:rPr>
              <w:t xml:space="preserve">Objęcie procedurą kontraktu terytorialnego istotnego strumienia środków pozostających </w:t>
            </w:r>
            <w:r w:rsidRPr="0097433E">
              <w:rPr>
                <w:rFonts w:ascii="Garamond" w:hAnsi="Garamond"/>
              </w:rPr>
              <w:br/>
              <w:t xml:space="preserve">w dyspozycji ministra właściwego do spraw pracy i polityki społecznej przeznaczonych na </w:t>
            </w:r>
            <w:r w:rsidRPr="0097433E">
              <w:rPr>
                <w:rFonts w:ascii="Garamond" w:hAnsi="Garamond" w:cs="Calibri"/>
              </w:rPr>
              <w:t>integrację społeczną</w:t>
            </w:r>
            <w:r w:rsidRPr="0097433E">
              <w:rPr>
                <w:rFonts w:ascii="Garamond" w:hAnsi="Garamond"/>
              </w:rPr>
              <w:t xml:space="preserve"> i realizację inicjatyw organizacji pozarządowych</w:t>
            </w:r>
            <w:r w:rsidR="002E4EF3">
              <w:rPr>
                <w:rFonts w:ascii="Garamond" w:hAnsi="Garamond"/>
              </w:rPr>
              <w:t>.</w:t>
            </w:r>
          </w:p>
        </w:tc>
        <w:tc>
          <w:tcPr>
            <w:tcW w:w="2466" w:type="dxa"/>
            <w:vAlign w:val="center"/>
          </w:tcPr>
          <w:p w14:paraId="120D6FC0" w14:textId="05CAAF28" w:rsidR="0052710A" w:rsidRPr="00DB4C73" w:rsidRDefault="0052710A" w:rsidP="00D56666">
            <w:pPr>
              <w:spacing w:after="0" w:line="240" w:lineRule="auto"/>
              <w:ind w:left="34" w:firstLine="22"/>
              <w:jc w:val="center"/>
              <w:rPr>
                <w:rFonts w:ascii="Garamond" w:eastAsia="Times New Roman" w:hAnsi="Garamond" w:cs="Times New Roman"/>
                <w:i/>
                <w:lang w:eastAsia="pl-PL"/>
              </w:rPr>
            </w:pPr>
            <w:r w:rsidRPr="00DB4C73">
              <w:rPr>
                <w:rFonts w:ascii="Garamond" w:eastAsia="Times New Roman" w:hAnsi="Garamond" w:cs="Calibri"/>
                <w:i/>
                <w:color w:val="FF0000"/>
                <w:lang w:eastAsia="pl-PL"/>
              </w:rPr>
              <w:br/>
            </w:r>
            <w:r w:rsidR="00912561">
              <w:rPr>
                <w:rFonts w:ascii="Garamond" w:eastAsia="Times New Roman" w:hAnsi="Garamond" w:cs="Calibri"/>
                <w:i/>
                <w:lang w:eastAsia="pl-PL"/>
              </w:rPr>
              <w:t>Aktualne</w:t>
            </w:r>
          </w:p>
        </w:tc>
      </w:tr>
      <w:tr w:rsidR="0052710A" w:rsidRPr="0001195B" w14:paraId="446C0ECA" w14:textId="77777777" w:rsidTr="002E4EF3">
        <w:trPr>
          <w:trHeight w:val="1127"/>
        </w:trPr>
        <w:tc>
          <w:tcPr>
            <w:tcW w:w="2276" w:type="dxa"/>
            <w:vMerge/>
            <w:shd w:val="clear" w:color="auto" w:fill="D9D9D9" w:themeFill="background1" w:themeFillShade="D9"/>
            <w:vAlign w:val="center"/>
          </w:tcPr>
          <w:p w14:paraId="09A15E7D" w14:textId="77777777" w:rsidR="0052710A" w:rsidRPr="0001195B" w:rsidRDefault="0052710A" w:rsidP="00BA2824">
            <w:pPr>
              <w:spacing w:before="60" w:after="60" w:line="240" w:lineRule="auto"/>
              <w:rPr>
                <w:rFonts w:ascii="Garamond" w:eastAsia="Times New Roman" w:hAnsi="Garamond" w:cs="Times New Roman"/>
                <w:b/>
                <w:lang w:eastAsia="pl-PL"/>
              </w:rPr>
            </w:pPr>
          </w:p>
        </w:tc>
        <w:tc>
          <w:tcPr>
            <w:tcW w:w="4330" w:type="dxa"/>
            <w:tcBorders>
              <w:bottom w:val="single" w:sz="4" w:space="0" w:color="auto"/>
            </w:tcBorders>
            <w:vAlign w:val="center"/>
          </w:tcPr>
          <w:p w14:paraId="0EB28C33" w14:textId="618A7FFF" w:rsidR="0052710A" w:rsidRPr="00DB4C73" w:rsidRDefault="0052710A" w:rsidP="00D56666">
            <w:pPr>
              <w:spacing w:after="0" w:line="240" w:lineRule="auto"/>
              <w:rPr>
                <w:rFonts w:ascii="Garamond" w:hAnsi="Garamond" w:cs="Calibri"/>
                <w:b/>
              </w:rPr>
            </w:pPr>
            <w:r w:rsidRPr="0097433E">
              <w:rPr>
                <w:rFonts w:ascii="Garamond" w:hAnsi="Garamond"/>
              </w:rPr>
              <w:t>Określenie standardów urbanistycznych dla zapewnienia na etapie planowania odpowiedniej dostępności do lokalnej infrastruktury społecznej i do przestrzeni publicznych</w:t>
            </w:r>
            <w:r w:rsidR="002E4EF3">
              <w:rPr>
                <w:rFonts w:ascii="Garamond" w:hAnsi="Garamond"/>
              </w:rPr>
              <w:t>.</w:t>
            </w:r>
          </w:p>
        </w:tc>
        <w:tc>
          <w:tcPr>
            <w:tcW w:w="2466" w:type="dxa"/>
            <w:vAlign w:val="center"/>
          </w:tcPr>
          <w:p w14:paraId="72B92923" w14:textId="7A1572D0" w:rsidR="0052710A" w:rsidRPr="00DB4C73" w:rsidRDefault="00912561" w:rsidP="00D56666">
            <w:pPr>
              <w:spacing w:after="0" w:line="240" w:lineRule="auto"/>
              <w:ind w:left="34" w:firstLine="22"/>
              <w:jc w:val="center"/>
              <w:rPr>
                <w:rFonts w:ascii="Garamond" w:eastAsia="Times New Roman" w:hAnsi="Garamond" w:cs="Calibri"/>
                <w:i/>
                <w:color w:val="FF0000"/>
                <w:lang w:eastAsia="pl-PL"/>
              </w:rPr>
            </w:pPr>
            <w:r>
              <w:rPr>
                <w:rFonts w:ascii="Garamond" w:eastAsia="Times New Roman" w:hAnsi="Garamond" w:cs="Calibri"/>
                <w:i/>
                <w:lang w:eastAsia="pl-PL"/>
              </w:rPr>
              <w:t>Zrealizowane</w:t>
            </w:r>
          </w:p>
        </w:tc>
      </w:tr>
      <w:tr w:rsidR="0052710A" w:rsidRPr="0001195B" w14:paraId="30104C2A" w14:textId="77777777" w:rsidTr="005255AC">
        <w:trPr>
          <w:trHeight w:val="390"/>
        </w:trPr>
        <w:tc>
          <w:tcPr>
            <w:tcW w:w="2276" w:type="dxa"/>
            <w:vMerge w:val="restart"/>
            <w:shd w:val="clear" w:color="auto" w:fill="D9D9D9" w:themeFill="background1" w:themeFillShade="D9"/>
            <w:vAlign w:val="center"/>
          </w:tcPr>
          <w:p w14:paraId="00802498" w14:textId="77777777" w:rsidR="0052710A" w:rsidRPr="0001195B" w:rsidRDefault="0052710A" w:rsidP="00BA2824">
            <w:pPr>
              <w:spacing w:before="60" w:after="60" w:line="240" w:lineRule="auto"/>
              <w:rPr>
                <w:rFonts w:ascii="Garamond" w:eastAsia="Times New Roman" w:hAnsi="Garamond" w:cs="Times New Roman"/>
                <w:b/>
                <w:sz w:val="24"/>
                <w:szCs w:val="24"/>
                <w:lang w:eastAsia="pl-PL"/>
              </w:rPr>
            </w:pPr>
            <w:r w:rsidRPr="0001195B">
              <w:rPr>
                <w:rFonts w:ascii="Garamond" w:eastAsia="Times New Roman" w:hAnsi="Garamond" w:cs="Times New Roman"/>
                <w:b/>
                <w:lang w:eastAsia="pl-PL"/>
              </w:rPr>
              <w:t xml:space="preserve">Obszary współpracy ponadregionalnej </w:t>
            </w:r>
            <w:r>
              <w:rPr>
                <w:rFonts w:ascii="Garamond" w:eastAsia="Times New Roman" w:hAnsi="Garamond" w:cs="Times New Roman"/>
                <w:b/>
                <w:lang w:eastAsia="pl-PL"/>
              </w:rPr>
              <w:br/>
            </w:r>
            <w:r w:rsidRPr="0001195B">
              <w:rPr>
                <w:rFonts w:ascii="Garamond" w:eastAsia="Times New Roman" w:hAnsi="Garamond" w:cs="Times New Roman"/>
                <w:b/>
                <w:lang w:eastAsia="pl-PL"/>
              </w:rPr>
              <w:t>i międzynarodowej</w:t>
            </w:r>
          </w:p>
        </w:tc>
        <w:tc>
          <w:tcPr>
            <w:tcW w:w="4330" w:type="dxa"/>
            <w:shd w:val="clear" w:color="auto" w:fill="D9D9D9" w:themeFill="background1" w:themeFillShade="D9"/>
            <w:vAlign w:val="center"/>
          </w:tcPr>
          <w:p w14:paraId="4F087A17" w14:textId="77777777" w:rsidR="0052710A" w:rsidRPr="00D56666" w:rsidRDefault="0052710A" w:rsidP="00D56666">
            <w:pPr>
              <w:spacing w:after="0" w:line="240" w:lineRule="auto"/>
              <w:ind w:left="56"/>
              <w:jc w:val="center"/>
              <w:rPr>
                <w:rFonts w:ascii="Garamond" w:eastAsia="Times New Roman" w:hAnsi="Garamond" w:cs="Arial"/>
                <w:sz w:val="24"/>
                <w:szCs w:val="24"/>
                <w:lang w:eastAsia="pl-PL"/>
              </w:rPr>
            </w:pPr>
            <w:r w:rsidRPr="00D56666">
              <w:rPr>
                <w:rFonts w:ascii="Garamond" w:eastAsia="Times New Roman" w:hAnsi="Garamond" w:cs="Calibri"/>
                <w:b/>
                <w:sz w:val="24"/>
                <w:szCs w:val="24"/>
                <w:lang w:eastAsia="pl-PL"/>
              </w:rPr>
              <w:t>Nazwa</w:t>
            </w:r>
          </w:p>
        </w:tc>
        <w:tc>
          <w:tcPr>
            <w:tcW w:w="2466" w:type="dxa"/>
            <w:shd w:val="clear" w:color="auto" w:fill="D9D9D9" w:themeFill="background1" w:themeFillShade="D9"/>
            <w:vAlign w:val="center"/>
          </w:tcPr>
          <w:p w14:paraId="134097E8" w14:textId="77777777" w:rsidR="0052710A" w:rsidRPr="00D56666" w:rsidRDefault="0052710A" w:rsidP="00D56666">
            <w:pPr>
              <w:spacing w:after="0" w:line="240" w:lineRule="auto"/>
              <w:ind w:left="360" w:hanging="304"/>
              <w:jc w:val="center"/>
              <w:rPr>
                <w:rFonts w:ascii="Garamond" w:eastAsia="Times New Roman" w:hAnsi="Garamond" w:cs="Arial"/>
                <w:sz w:val="24"/>
                <w:szCs w:val="24"/>
                <w:lang w:eastAsia="pl-PL"/>
              </w:rPr>
            </w:pPr>
            <w:r w:rsidRPr="00D56666">
              <w:rPr>
                <w:rFonts w:ascii="Garamond" w:eastAsia="Times New Roman" w:hAnsi="Garamond" w:cs="Calibri"/>
                <w:b/>
                <w:sz w:val="24"/>
                <w:szCs w:val="24"/>
                <w:lang w:eastAsia="pl-PL"/>
              </w:rPr>
              <w:t>Status</w:t>
            </w:r>
          </w:p>
        </w:tc>
      </w:tr>
      <w:tr w:rsidR="0052710A" w:rsidRPr="0001195B" w14:paraId="10ECC47C" w14:textId="77777777" w:rsidTr="005255AC">
        <w:trPr>
          <w:trHeight w:val="519"/>
        </w:trPr>
        <w:tc>
          <w:tcPr>
            <w:tcW w:w="2276" w:type="dxa"/>
            <w:vMerge/>
            <w:shd w:val="clear" w:color="auto" w:fill="D9D9D9" w:themeFill="background1" w:themeFillShade="D9"/>
            <w:vAlign w:val="center"/>
          </w:tcPr>
          <w:p w14:paraId="7C46B987" w14:textId="77777777" w:rsidR="0052710A" w:rsidRPr="0001195B" w:rsidRDefault="0052710A" w:rsidP="00BA2824">
            <w:pPr>
              <w:spacing w:before="60" w:after="60" w:line="240" w:lineRule="auto"/>
              <w:rPr>
                <w:rFonts w:ascii="Garamond" w:eastAsia="Times New Roman" w:hAnsi="Garamond" w:cs="Times New Roman"/>
                <w:b/>
                <w:lang w:eastAsia="pl-PL"/>
              </w:rPr>
            </w:pPr>
          </w:p>
        </w:tc>
        <w:tc>
          <w:tcPr>
            <w:tcW w:w="4330" w:type="dxa"/>
            <w:vAlign w:val="center"/>
          </w:tcPr>
          <w:p w14:paraId="40485AD1" w14:textId="20CAECEC" w:rsidR="0052710A" w:rsidRPr="00DB4C73" w:rsidRDefault="0052710A" w:rsidP="00D56666">
            <w:pPr>
              <w:spacing w:after="0" w:line="240" w:lineRule="auto"/>
              <w:ind w:left="56"/>
              <w:rPr>
                <w:rFonts w:ascii="Garamond" w:eastAsia="Times New Roman" w:hAnsi="Garamond" w:cs="Times New Roman"/>
                <w:i/>
                <w:color w:val="FF0000"/>
                <w:lang w:eastAsia="pl-PL"/>
              </w:rPr>
            </w:pPr>
            <w:r w:rsidRPr="0097433E">
              <w:rPr>
                <w:rFonts w:ascii="Garamond" w:hAnsi="Garamond" w:cs="Calibri"/>
              </w:rPr>
              <w:t xml:space="preserve">Tożsamość europejska (w tym zwłaszcza bałtycka) wspierana m.in. </w:t>
            </w:r>
            <w:r w:rsidRPr="00A563C7">
              <w:rPr>
                <w:rFonts w:ascii="Garamond" w:hAnsi="Garamond" w:cs="Calibri"/>
              </w:rPr>
              <w:t>wymianą kulturalną</w:t>
            </w:r>
            <w:r w:rsidR="002E4EF3" w:rsidRPr="00A563C7">
              <w:rPr>
                <w:rFonts w:ascii="Garamond" w:hAnsi="Garamond" w:cs="Calibri"/>
              </w:rPr>
              <w:t>.</w:t>
            </w:r>
          </w:p>
        </w:tc>
        <w:tc>
          <w:tcPr>
            <w:tcW w:w="2466" w:type="dxa"/>
            <w:vAlign w:val="center"/>
          </w:tcPr>
          <w:p w14:paraId="32D0D79F" w14:textId="0C0E4A36" w:rsidR="0052710A" w:rsidRPr="00DB4C73" w:rsidRDefault="00963C7E" w:rsidP="00D56666">
            <w:pPr>
              <w:spacing w:after="0" w:line="240" w:lineRule="auto"/>
              <w:ind w:left="34" w:firstLine="22"/>
              <w:jc w:val="center"/>
              <w:rPr>
                <w:rFonts w:ascii="Garamond" w:eastAsia="Times New Roman" w:hAnsi="Garamond" w:cs="Arial"/>
                <w:lang w:eastAsia="pl-PL"/>
              </w:rPr>
            </w:pPr>
            <w:r>
              <w:rPr>
                <w:rFonts w:ascii="Garamond" w:eastAsia="Times New Roman" w:hAnsi="Garamond" w:cs="Calibri"/>
                <w:i/>
                <w:lang w:eastAsia="pl-PL"/>
              </w:rPr>
              <w:t xml:space="preserve"> </w:t>
            </w:r>
            <w:r w:rsidR="00912561">
              <w:rPr>
                <w:rFonts w:ascii="Garamond" w:eastAsia="Times New Roman" w:hAnsi="Garamond" w:cs="Calibri"/>
                <w:i/>
                <w:lang w:eastAsia="pl-PL"/>
              </w:rPr>
              <w:t>C</w:t>
            </w:r>
            <w:r>
              <w:rPr>
                <w:rFonts w:ascii="Garamond" w:eastAsia="Times New Roman" w:hAnsi="Garamond" w:cs="Calibri"/>
                <w:i/>
                <w:lang w:eastAsia="pl-PL"/>
              </w:rPr>
              <w:t>zasowo zawieszone</w:t>
            </w:r>
          </w:p>
        </w:tc>
      </w:tr>
      <w:tr w:rsidR="0052710A" w:rsidRPr="0001195B" w14:paraId="1A0BC535" w14:textId="77777777" w:rsidTr="005255AC">
        <w:trPr>
          <w:trHeight w:val="519"/>
        </w:trPr>
        <w:tc>
          <w:tcPr>
            <w:tcW w:w="2276" w:type="dxa"/>
            <w:vMerge/>
            <w:shd w:val="clear" w:color="auto" w:fill="D9D9D9" w:themeFill="background1" w:themeFillShade="D9"/>
            <w:vAlign w:val="center"/>
          </w:tcPr>
          <w:p w14:paraId="663A74BA" w14:textId="77777777" w:rsidR="0052710A" w:rsidRPr="0001195B" w:rsidRDefault="0052710A" w:rsidP="00BA2824">
            <w:pPr>
              <w:spacing w:before="60" w:after="60" w:line="240" w:lineRule="auto"/>
              <w:rPr>
                <w:rFonts w:ascii="Garamond" w:eastAsia="Times New Roman" w:hAnsi="Garamond" w:cs="Times New Roman"/>
                <w:b/>
                <w:lang w:eastAsia="pl-PL"/>
              </w:rPr>
            </w:pPr>
          </w:p>
        </w:tc>
        <w:tc>
          <w:tcPr>
            <w:tcW w:w="4330" w:type="dxa"/>
            <w:vAlign w:val="center"/>
          </w:tcPr>
          <w:p w14:paraId="6B9CFFCD" w14:textId="23EFD1B5" w:rsidR="0052710A" w:rsidRPr="0097433E" w:rsidRDefault="0052710A" w:rsidP="00D56666">
            <w:pPr>
              <w:spacing w:after="0" w:line="240" w:lineRule="auto"/>
              <w:ind w:left="56"/>
              <w:rPr>
                <w:rFonts w:ascii="Garamond" w:hAnsi="Garamond" w:cs="Calibri"/>
              </w:rPr>
            </w:pPr>
            <w:r w:rsidRPr="0097433E">
              <w:rPr>
                <w:rFonts w:ascii="Garamond" w:hAnsi="Garamond" w:cs="Calibri"/>
              </w:rPr>
              <w:t>Międzynarodowe sieci wolontariatu wspierające aktywność obywateli</w:t>
            </w:r>
            <w:r w:rsidR="002E4EF3">
              <w:rPr>
                <w:rFonts w:ascii="Garamond" w:hAnsi="Garamond" w:cs="Calibri"/>
              </w:rPr>
              <w:t>.</w:t>
            </w:r>
          </w:p>
        </w:tc>
        <w:tc>
          <w:tcPr>
            <w:tcW w:w="2466" w:type="dxa"/>
            <w:vAlign w:val="center"/>
          </w:tcPr>
          <w:p w14:paraId="010E3B76" w14:textId="1B41C080" w:rsidR="0052710A" w:rsidRPr="00DB4C73" w:rsidRDefault="00963C7E" w:rsidP="00D56666">
            <w:pPr>
              <w:spacing w:after="0" w:line="240" w:lineRule="auto"/>
              <w:ind w:left="34" w:firstLine="22"/>
              <w:jc w:val="center"/>
              <w:rPr>
                <w:rFonts w:ascii="Garamond" w:eastAsia="Times New Roman" w:hAnsi="Garamond" w:cs="Calibri"/>
                <w:i/>
                <w:color w:val="FF0000"/>
                <w:lang w:eastAsia="pl-PL"/>
              </w:rPr>
            </w:pPr>
            <w:r>
              <w:rPr>
                <w:rFonts w:ascii="Garamond" w:eastAsia="Times New Roman" w:hAnsi="Garamond" w:cs="Calibri"/>
                <w:i/>
                <w:lang w:eastAsia="pl-PL"/>
              </w:rPr>
              <w:t xml:space="preserve"> </w:t>
            </w:r>
            <w:r w:rsidR="00912561">
              <w:rPr>
                <w:rFonts w:ascii="Garamond" w:eastAsia="Times New Roman" w:hAnsi="Garamond" w:cs="Calibri"/>
                <w:i/>
                <w:lang w:eastAsia="pl-PL"/>
              </w:rPr>
              <w:t>C</w:t>
            </w:r>
            <w:r>
              <w:rPr>
                <w:rFonts w:ascii="Garamond" w:eastAsia="Times New Roman" w:hAnsi="Garamond" w:cs="Calibri"/>
                <w:i/>
                <w:lang w:eastAsia="pl-PL"/>
              </w:rPr>
              <w:t>zasowo zawieszone</w:t>
            </w:r>
          </w:p>
        </w:tc>
      </w:tr>
    </w:tbl>
    <w:p w14:paraId="50994398" w14:textId="77777777" w:rsidR="0052710A" w:rsidRDefault="0052710A" w:rsidP="0052710A">
      <w:pPr>
        <w:spacing w:after="90" w:line="288" w:lineRule="auto"/>
        <w:jc w:val="both"/>
        <w:rPr>
          <w:rFonts w:ascii="Garamond" w:eastAsia="Times New Roman" w:hAnsi="Garamond" w:cs="Calibri"/>
          <w:b/>
          <w:sz w:val="24"/>
          <w:szCs w:val="24"/>
          <w:lang w:eastAsia="pl-PL"/>
        </w:rPr>
      </w:pPr>
    </w:p>
    <w:p w14:paraId="2AEB8DA9" w14:textId="77777777" w:rsidR="0052710A" w:rsidRDefault="0052710A" w:rsidP="0052710A">
      <w:pPr>
        <w:spacing w:after="0" w:line="240" w:lineRule="auto"/>
        <w:jc w:val="both"/>
        <w:rPr>
          <w:rFonts w:ascii="Garamond" w:eastAsia="Times New Roman" w:hAnsi="Garamond" w:cs="Calibri"/>
          <w:b/>
          <w:sz w:val="24"/>
          <w:szCs w:val="24"/>
          <w:lang w:eastAsia="pl-PL"/>
        </w:rPr>
      </w:pPr>
      <w:r>
        <w:rPr>
          <w:rFonts w:ascii="Garamond" w:eastAsia="Times New Roman" w:hAnsi="Garamond" w:cs="Calibri"/>
          <w:b/>
          <w:sz w:val="24"/>
          <w:szCs w:val="24"/>
          <w:lang w:eastAsia="pl-PL"/>
        </w:rPr>
        <w:t>Wskaźniki kontekstowe</w:t>
      </w:r>
    </w:p>
    <w:p w14:paraId="29A643EB" w14:textId="77777777" w:rsidR="0052710A" w:rsidRDefault="0052710A" w:rsidP="0052710A">
      <w:pPr>
        <w:spacing w:after="0" w:line="240" w:lineRule="auto"/>
        <w:jc w:val="both"/>
        <w:rPr>
          <w:rFonts w:ascii="Garamond" w:eastAsia="Times New Roman" w:hAnsi="Garamond" w:cs="Calibri"/>
          <w:b/>
          <w:sz w:val="24"/>
          <w:szCs w:val="24"/>
          <w:lang w:eastAsia="pl-P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3717"/>
        <w:gridCol w:w="1606"/>
        <w:gridCol w:w="1606"/>
        <w:gridCol w:w="1607"/>
      </w:tblGrid>
      <w:tr w:rsidR="005255AC" w:rsidRPr="0001195B" w14:paraId="3EFCB586" w14:textId="77777777" w:rsidTr="003729F1">
        <w:tc>
          <w:tcPr>
            <w:tcW w:w="536" w:type="dxa"/>
            <w:shd w:val="clear" w:color="auto" w:fill="FFCC00"/>
            <w:vAlign w:val="center"/>
          </w:tcPr>
          <w:p w14:paraId="4C664685" w14:textId="77777777" w:rsidR="005255AC" w:rsidRPr="0001195B" w:rsidRDefault="005255AC" w:rsidP="003729F1">
            <w:pPr>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Lp.</w:t>
            </w:r>
          </w:p>
        </w:tc>
        <w:tc>
          <w:tcPr>
            <w:tcW w:w="3717" w:type="dxa"/>
            <w:shd w:val="clear" w:color="auto" w:fill="FFCC00"/>
            <w:vAlign w:val="center"/>
          </w:tcPr>
          <w:p w14:paraId="0AAC4751" w14:textId="77777777" w:rsidR="005255AC" w:rsidRPr="0001195B" w:rsidRDefault="005255AC" w:rsidP="003729F1">
            <w:pPr>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Wskaźnik</w:t>
            </w:r>
          </w:p>
        </w:tc>
        <w:tc>
          <w:tcPr>
            <w:tcW w:w="1606" w:type="dxa"/>
            <w:shd w:val="clear" w:color="auto" w:fill="FFCC00"/>
            <w:vAlign w:val="center"/>
          </w:tcPr>
          <w:p w14:paraId="0E38B097" w14:textId="77777777" w:rsidR="005255AC" w:rsidRDefault="005255AC" w:rsidP="003729F1">
            <w:pPr>
              <w:spacing w:before="60" w:after="60" w:line="240" w:lineRule="auto"/>
              <w:jc w:val="center"/>
              <w:rPr>
                <w:rFonts w:ascii="Garamond" w:eastAsia="Times New Roman" w:hAnsi="Garamond" w:cs="Times New Roman"/>
                <w:b/>
                <w:color w:val="000000"/>
                <w:lang w:eastAsia="pl-PL"/>
              </w:rPr>
            </w:pPr>
            <w:r w:rsidRPr="0001195B">
              <w:rPr>
                <w:rFonts w:ascii="Garamond" w:eastAsia="Times New Roman" w:hAnsi="Garamond" w:cs="Times New Roman"/>
                <w:b/>
                <w:color w:val="000000"/>
                <w:lang w:eastAsia="pl-PL"/>
              </w:rPr>
              <w:t xml:space="preserve">Wartość </w:t>
            </w:r>
            <w:r w:rsidRPr="0001195B">
              <w:rPr>
                <w:rFonts w:ascii="Garamond" w:eastAsia="Times New Roman" w:hAnsi="Garamond" w:cs="Times New Roman"/>
                <w:b/>
                <w:color w:val="000000"/>
                <w:lang w:eastAsia="pl-PL"/>
              </w:rPr>
              <w:br/>
              <w:t>bazowa</w:t>
            </w:r>
          </w:p>
          <w:p w14:paraId="2FDB533E" w14:textId="7E3BC67B" w:rsidR="005255AC" w:rsidRPr="0001195B" w:rsidRDefault="005255AC" w:rsidP="003729F1">
            <w:pPr>
              <w:spacing w:before="60" w:after="60" w:line="240" w:lineRule="auto"/>
              <w:jc w:val="center"/>
              <w:rPr>
                <w:rFonts w:ascii="Garamond" w:eastAsia="Times New Roman" w:hAnsi="Garamond" w:cs="Times New Roman"/>
                <w:b/>
                <w:color w:val="000000"/>
                <w:sz w:val="24"/>
                <w:szCs w:val="24"/>
                <w:lang w:eastAsia="pl-PL"/>
              </w:rPr>
            </w:pPr>
          </w:p>
        </w:tc>
        <w:tc>
          <w:tcPr>
            <w:tcW w:w="1606" w:type="dxa"/>
            <w:shd w:val="clear" w:color="auto" w:fill="FFCC00"/>
            <w:vAlign w:val="center"/>
          </w:tcPr>
          <w:p w14:paraId="0C1548D2" w14:textId="77777777" w:rsidR="005255AC" w:rsidRPr="0001195B" w:rsidRDefault="005255AC" w:rsidP="003729F1">
            <w:pPr>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 xml:space="preserve">Wartość docelowa </w:t>
            </w:r>
          </w:p>
          <w:p w14:paraId="279744DB" w14:textId="77777777" w:rsidR="005255AC" w:rsidRPr="0001195B" w:rsidRDefault="005255AC" w:rsidP="003729F1">
            <w:pPr>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(2020)</w:t>
            </w:r>
          </w:p>
        </w:tc>
        <w:tc>
          <w:tcPr>
            <w:tcW w:w="1607" w:type="dxa"/>
            <w:shd w:val="clear" w:color="auto" w:fill="FFCC00"/>
            <w:vAlign w:val="center"/>
          </w:tcPr>
          <w:p w14:paraId="7139519C" w14:textId="77777777" w:rsidR="005255AC" w:rsidRPr="0001195B" w:rsidRDefault="005255AC" w:rsidP="003729F1">
            <w:pPr>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Źródło danych</w:t>
            </w:r>
          </w:p>
        </w:tc>
      </w:tr>
      <w:tr w:rsidR="005255AC" w:rsidRPr="0001195B" w14:paraId="4B320212" w14:textId="77777777" w:rsidTr="002E4EF3">
        <w:trPr>
          <w:trHeight w:val="927"/>
        </w:trPr>
        <w:tc>
          <w:tcPr>
            <w:tcW w:w="536" w:type="dxa"/>
            <w:vAlign w:val="center"/>
          </w:tcPr>
          <w:p w14:paraId="7FCCA639" w14:textId="77777777" w:rsidR="005255AC" w:rsidRPr="0001195B" w:rsidRDefault="005255AC" w:rsidP="003729F1">
            <w:pPr>
              <w:spacing w:before="60" w:after="60" w:line="240" w:lineRule="auto"/>
              <w:jc w:val="right"/>
              <w:rPr>
                <w:rFonts w:ascii="Garamond" w:eastAsia="Times New Roman" w:hAnsi="Garamond" w:cs="Times New Roman"/>
                <w:sz w:val="24"/>
                <w:szCs w:val="24"/>
                <w:lang w:eastAsia="pl-PL"/>
              </w:rPr>
            </w:pPr>
            <w:r w:rsidRPr="0001195B">
              <w:rPr>
                <w:rFonts w:ascii="Garamond" w:eastAsia="Times New Roman" w:hAnsi="Garamond" w:cs="Times New Roman"/>
                <w:lang w:eastAsia="pl-PL"/>
              </w:rPr>
              <w:t>1</w:t>
            </w:r>
            <w:r>
              <w:rPr>
                <w:rFonts w:ascii="Garamond" w:eastAsia="Times New Roman" w:hAnsi="Garamond" w:cs="Times New Roman"/>
                <w:lang w:eastAsia="pl-PL"/>
              </w:rPr>
              <w:t>.</w:t>
            </w:r>
          </w:p>
        </w:tc>
        <w:tc>
          <w:tcPr>
            <w:tcW w:w="3717" w:type="dxa"/>
            <w:vAlign w:val="center"/>
          </w:tcPr>
          <w:p w14:paraId="6911E306" w14:textId="77777777" w:rsidR="005255AC" w:rsidRPr="004455CF" w:rsidRDefault="005255AC" w:rsidP="003729F1">
            <w:pPr>
              <w:spacing w:before="60" w:after="60" w:line="240" w:lineRule="auto"/>
              <w:rPr>
                <w:rFonts w:ascii="Garamond" w:eastAsia="Times New Roman" w:hAnsi="Garamond" w:cs="Times New Roman"/>
                <w:lang w:eastAsia="pl-PL"/>
              </w:rPr>
            </w:pPr>
            <w:r w:rsidRPr="004455CF">
              <w:rPr>
                <w:rFonts w:ascii="Garamond" w:eastAsia="Times New Roman" w:hAnsi="Garamond" w:cs="Times New Roman"/>
                <w:lang w:eastAsia="pl-PL"/>
              </w:rPr>
              <w:t>Odsetek podatników, którzy dokonali odliczeń „1% podatku” na organizacje pożytku publicznego</w:t>
            </w:r>
          </w:p>
        </w:tc>
        <w:tc>
          <w:tcPr>
            <w:tcW w:w="1606" w:type="dxa"/>
            <w:vAlign w:val="center"/>
          </w:tcPr>
          <w:p w14:paraId="79093FE0" w14:textId="77777777" w:rsidR="005255AC" w:rsidRDefault="005255AC" w:rsidP="002E4EF3">
            <w:pPr>
              <w:autoSpaceDE w:val="0"/>
              <w:autoSpaceDN w:val="0"/>
              <w:adjustRightInd w:val="0"/>
              <w:spacing w:before="60" w:after="60" w:line="240" w:lineRule="auto"/>
              <w:jc w:val="center"/>
              <w:rPr>
                <w:rFonts w:ascii="Garamond" w:eastAsia="Times New Roman" w:hAnsi="Garamond" w:cs="Times New Roman"/>
                <w:lang w:eastAsia="pl-PL"/>
              </w:rPr>
            </w:pPr>
            <w:r>
              <w:rPr>
                <w:rFonts w:ascii="Garamond" w:eastAsia="Times New Roman" w:hAnsi="Garamond" w:cs="Times New Roman"/>
                <w:lang w:eastAsia="pl-PL"/>
              </w:rPr>
              <w:t>57,1%</w:t>
            </w:r>
          </w:p>
          <w:p w14:paraId="22D29F75" w14:textId="72E47AA5" w:rsidR="001F29CD" w:rsidRPr="004455CF" w:rsidRDefault="001F29CD" w:rsidP="002E4EF3">
            <w:pPr>
              <w:autoSpaceDE w:val="0"/>
              <w:autoSpaceDN w:val="0"/>
              <w:adjustRightInd w:val="0"/>
              <w:spacing w:before="60" w:after="60" w:line="240" w:lineRule="auto"/>
              <w:jc w:val="center"/>
              <w:rPr>
                <w:rFonts w:ascii="Garamond" w:eastAsia="Times New Roman" w:hAnsi="Garamond" w:cs="Times New Roman"/>
                <w:lang w:eastAsia="pl-PL"/>
              </w:rPr>
            </w:pPr>
            <w:r>
              <w:rPr>
                <w:rFonts w:ascii="Garamond" w:eastAsia="Times New Roman" w:hAnsi="Garamond" w:cs="Times New Roman"/>
                <w:lang w:eastAsia="pl-PL"/>
              </w:rPr>
              <w:t>(2013)</w:t>
            </w:r>
          </w:p>
        </w:tc>
        <w:tc>
          <w:tcPr>
            <w:tcW w:w="1606" w:type="dxa"/>
            <w:vAlign w:val="center"/>
          </w:tcPr>
          <w:p w14:paraId="053C16E3" w14:textId="0861BC15" w:rsidR="005255AC" w:rsidRPr="004455CF" w:rsidRDefault="005255AC" w:rsidP="003729F1">
            <w:pPr>
              <w:spacing w:before="60" w:after="60" w:line="240" w:lineRule="auto"/>
              <w:jc w:val="center"/>
              <w:rPr>
                <w:rFonts w:ascii="Garamond" w:eastAsia="Times New Roman" w:hAnsi="Garamond" w:cs="Times New Roman"/>
                <w:lang w:eastAsia="pl-PL"/>
              </w:rPr>
            </w:pPr>
            <w:r w:rsidRPr="00D644FF">
              <w:rPr>
                <w:rFonts w:ascii="Garamond" w:eastAsia="Times New Roman" w:hAnsi="Garamond" w:cs="Times New Roman"/>
                <w:lang w:eastAsia="pl-PL"/>
              </w:rPr>
              <w:t>70%</w:t>
            </w:r>
          </w:p>
        </w:tc>
        <w:tc>
          <w:tcPr>
            <w:tcW w:w="1607" w:type="dxa"/>
            <w:vAlign w:val="center"/>
          </w:tcPr>
          <w:p w14:paraId="6D46AB99" w14:textId="77777777" w:rsidR="005255AC" w:rsidRPr="0001195B" w:rsidRDefault="005255AC" w:rsidP="003729F1">
            <w:pPr>
              <w:spacing w:before="60" w:after="60" w:line="240" w:lineRule="auto"/>
              <w:jc w:val="center"/>
              <w:rPr>
                <w:rFonts w:ascii="Garamond" w:eastAsia="Times New Roman" w:hAnsi="Garamond" w:cs="Times New Roman"/>
                <w:sz w:val="24"/>
                <w:szCs w:val="24"/>
                <w:lang w:eastAsia="pl-PL"/>
              </w:rPr>
            </w:pPr>
            <w:r>
              <w:rPr>
                <w:rFonts w:ascii="Garamond" w:eastAsia="Times New Roman" w:hAnsi="Garamond" w:cs="Times New Roman"/>
                <w:sz w:val="24"/>
                <w:szCs w:val="24"/>
                <w:lang w:eastAsia="pl-PL"/>
              </w:rPr>
              <w:t>ROPS</w:t>
            </w:r>
          </w:p>
        </w:tc>
      </w:tr>
    </w:tbl>
    <w:p w14:paraId="151B0C58" w14:textId="77777777" w:rsidR="005255AC" w:rsidRDefault="005255AC" w:rsidP="0052710A">
      <w:pPr>
        <w:spacing w:after="0" w:line="240" w:lineRule="auto"/>
        <w:jc w:val="both"/>
        <w:rPr>
          <w:rFonts w:ascii="Garamond" w:eastAsia="Times New Roman" w:hAnsi="Garamond" w:cs="Calibri"/>
          <w:b/>
          <w:sz w:val="24"/>
          <w:szCs w:val="24"/>
          <w:lang w:eastAsia="pl-P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684"/>
      </w:tblGrid>
      <w:tr w:rsidR="0052710A" w:rsidRPr="0001195B" w14:paraId="790B7443" w14:textId="77777777" w:rsidTr="00BA2824">
        <w:tc>
          <w:tcPr>
            <w:tcW w:w="9072" w:type="dxa"/>
            <w:gridSpan w:val="2"/>
            <w:shd w:val="clear" w:color="auto" w:fill="CCFFCC"/>
          </w:tcPr>
          <w:p w14:paraId="06790B59" w14:textId="77777777" w:rsidR="0052710A" w:rsidRPr="0001195B" w:rsidRDefault="0052710A" w:rsidP="00BA2824">
            <w:pPr>
              <w:spacing w:before="60" w:after="60" w:line="240" w:lineRule="auto"/>
              <w:ind w:left="1512" w:hanging="1512"/>
              <w:jc w:val="both"/>
              <w:rPr>
                <w:rFonts w:ascii="Garamond" w:eastAsia="Times New Roman" w:hAnsi="Garamond" w:cs="Times New Roman"/>
                <w:b/>
                <w:sz w:val="24"/>
                <w:szCs w:val="24"/>
                <w:lang w:eastAsia="pl-PL"/>
              </w:rPr>
            </w:pPr>
            <w:r w:rsidRPr="0001195B">
              <w:rPr>
                <w:rFonts w:ascii="Garamond" w:eastAsia="Times New Roman" w:hAnsi="Garamond" w:cs="Calibri"/>
                <w:b/>
                <w:lang w:eastAsia="pl-PL"/>
              </w:rPr>
              <w:t xml:space="preserve">Priorytet </w:t>
            </w:r>
            <w:r>
              <w:rPr>
                <w:rFonts w:ascii="Garamond" w:eastAsia="Times New Roman" w:hAnsi="Garamond" w:cs="Calibri"/>
                <w:b/>
                <w:lang w:eastAsia="pl-PL"/>
              </w:rPr>
              <w:t>2</w:t>
            </w:r>
            <w:r w:rsidRPr="0001195B">
              <w:rPr>
                <w:rFonts w:ascii="Garamond" w:eastAsia="Times New Roman" w:hAnsi="Garamond" w:cs="Calibri"/>
                <w:b/>
                <w:lang w:eastAsia="pl-PL"/>
              </w:rPr>
              <w:t>.1.</w:t>
            </w:r>
            <w:r w:rsidRPr="0001195B">
              <w:rPr>
                <w:rFonts w:ascii="Garamond" w:eastAsia="Times New Roman" w:hAnsi="Garamond" w:cs="Times New Roman"/>
                <w:b/>
                <w:lang w:eastAsia="pl-PL"/>
              </w:rPr>
              <w:t xml:space="preserve"> </w:t>
            </w:r>
          </w:p>
          <w:p w14:paraId="6CB50EF3" w14:textId="77777777" w:rsidR="0052710A" w:rsidRPr="00DB4C73" w:rsidRDefault="0052710A" w:rsidP="00BA2824">
            <w:pPr>
              <w:spacing w:before="60" w:after="60" w:line="240" w:lineRule="auto"/>
              <w:ind w:left="1512" w:hanging="1512"/>
              <w:jc w:val="both"/>
              <w:rPr>
                <w:rFonts w:ascii="Garamond" w:eastAsia="Times New Roman" w:hAnsi="Garamond" w:cs="Times New Roman"/>
                <w:b/>
                <w:sz w:val="24"/>
                <w:szCs w:val="24"/>
                <w:lang w:eastAsia="pl-PL"/>
              </w:rPr>
            </w:pPr>
            <w:r>
              <w:rPr>
                <w:rFonts w:ascii="Garamond" w:eastAsia="Times New Roman" w:hAnsi="Garamond" w:cs="Calibri"/>
                <w:b/>
                <w:lang w:eastAsia="pl-PL"/>
              </w:rPr>
              <w:t>Silny sektor pozarządowy</w:t>
            </w:r>
          </w:p>
        </w:tc>
      </w:tr>
      <w:tr w:rsidR="0052710A" w:rsidRPr="0001195B" w14:paraId="42A80273" w14:textId="77777777" w:rsidTr="00BA2824">
        <w:trPr>
          <w:trHeight w:val="720"/>
        </w:trPr>
        <w:tc>
          <w:tcPr>
            <w:tcW w:w="2388" w:type="dxa"/>
            <w:shd w:val="clear" w:color="auto" w:fill="F3F3F3"/>
            <w:vAlign w:val="center"/>
          </w:tcPr>
          <w:p w14:paraId="4778356F" w14:textId="77777777" w:rsidR="0052710A" w:rsidRPr="00F313A4" w:rsidRDefault="0052710A" w:rsidP="00BA2824">
            <w:pPr>
              <w:spacing w:before="60" w:after="60" w:line="240" w:lineRule="auto"/>
              <w:jc w:val="both"/>
              <w:rPr>
                <w:rFonts w:ascii="Garamond" w:eastAsia="Times New Roman" w:hAnsi="Garamond" w:cs="Times New Roman"/>
                <w:b/>
                <w:color w:val="FF0000"/>
                <w:lang w:eastAsia="pl-PL"/>
              </w:rPr>
            </w:pPr>
            <w:r>
              <w:rPr>
                <w:rFonts w:ascii="Garamond" w:eastAsia="Times New Roman" w:hAnsi="Garamond" w:cs="Times New Roman"/>
                <w:b/>
                <w:lang w:eastAsia="pl-PL"/>
              </w:rPr>
              <w:t>Zakres priorytetu</w:t>
            </w:r>
          </w:p>
        </w:tc>
        <w:tc>
          <w:tcPr>
            <w:tcW w:w="6684" w:type="dxa"/>
            <w:vAlign w:val="center"/>
          </w:tcPr>
          <w:p w14:paraId="5825F154" w14:textId="50846857" w:rsidR="0052710A" w:rsidRPr="00376741" w:rsidRDefault="0052710A" w:rsidP="002E4EF3">
            <w:pPr>
              <w:autoSpaceDE w:val="0"/>
              <w:autoSpaceDN w:val="0"/>
              <w:adjustRightInd w:val="0"/>
              <w:spacing w:before="60" w:after="0" w:line="240" w:lineRule="auto"/>
              <w:jc w:val="both"/>
              <w:rPr>
                <w:rFonts w:ascii="Garamond" w:hAnsi="Garamond"/>
              </w:rPr>
            </w:pPr>
            <w:r w:rsidRPr="00EC4F0C">
              <w:rPr>
                <w:rFonts w:ascii="Garamond" w:hAnsi="Garamond"/>
              </w:rPr>
              <w:t>W ramach Priorytetu podjęte zostaną systemowe działania w zakresie</w:t>
            </w:r>
            <w:r>
              <w:rPr>
                <w:rFonts w:ascii="Garamond" w:hAnsi="Garamond"/>
              </w:rPr>
              <w:t xml:space="preserve"> współpracy i </w:t>
            </w:r>
            <w:r w:rsidRPr="00EC4F0C">
              <w:rPr>
                <w:rFonts w:ascii="Garamond" w:hAnsi="Garamond"/>
              </w:rPr>
              <w:t xml:space="preserve"> wspierania organizacji pozarządowych. Dzięki interwencji organizacje pozarządowe </w:t>
            </w:r>
            <w:r>
              <w:rPr>
                <w:rFonts w:ascii="Garamond" w:hAnsi="Garamond"/>
              </w:rPr>
              <w:t xml:space="preserve">staną się bardziej profesjonalne, </w:t>
            </w:r>
            <w:r w:rsidRPr="00EC4F0C">
              <w:rPr>
                <w:rFonts w:ascii="Garamond" w:hAnsi="Garamond"/>
              </w:rPr>
              <w:t>rozszerz</w:t>
            </w:r>
            <w:r>
              <w:rPr>
                <w:rFonts w:ascii="Garamond" w:hAnsi="Garamond"/>
              </w:rPr>
              <w:t>ą</w:t>
            </w:r>
            <w:r w:rsidRPr="00EC4F0C">
              <w:rPr>
                <w:rFonts w:ascii="Garamond" w:hAnsi="Garamond"/>
              </w:rPr>
              <w:t xml:space="preserve"> </w:t>
            </w:r>
            <w:r w:rsidR="00D15693">
              <w:rPr>
                <w:rFonts w:ascii="Garamond" w:hAnsi="Garamond"/>
              </w:rPr>
              <w:br/>
            </w:r>
            <w:r w:rsidRPr="00EC4F0C">
              <w:rPr>
                <w:rFonts w:ascii="Garamond" w:hAnsi="Garamond"/>
              </w:rPr>
              <w:t>i podni</w:t>
            </w:r>
            <w:r>
              <w:rPr>
                <w:rFonts w:ascii="Garamond" w:hAnsi="Garamond"/>
              </w:rPr>
              <w:t>osą</w:t>
            </w:r>
            <w:r w:rsidR="00D15693">
              <w:rPr>
                <w:rFonts w:ascii="Garamond" w:hAnsi="Garamond"/>
              </w:rPr>
              <w:t xml:space="preserve"> jako</w:t>
            </w:r>
            <w:r w:rsidR="002E4EF3">
              <w:rPr>
                <w:rFonts w:ascii="Garamond" w:hAnsi="Garamond"/>
              </w:rPr>
              <w:t>ść</w:t>
            </w:r>
            <w:r w:rsidRPr="00EC4F0C">
              <w:rPr>
                <w:rFonts w:ascii="Garamond" w:hAnsi="Garamond"/>
              </w:rPr>
              <w:t xml:space="preserve"> </w:t>
            </w:r>
            <w:r>
              <w:rPr>
                <w:rFonts w:ascii="Garamond" w:hAnsi="Garamond"/>
              </w:rPr>
              <w:t xml:space="preserve">realizowanych zadań publicznych i staną się jednym </w:t>
            </w:r>
            <w:r w:rsidR="00D15693">
              <w:rPr>
                <w:rFonts w:ascii="Garamond" w:hAnsi="Garamond"/>
              </w:rPr>
              <w:br/>
            </w:r>
            <w:r>
              <w:rPr>
                <w:rFonts w:ascii="Garamond" w:hAnsi="Garamond"/>
              </w:rPr>
              <w:t xml:space="preserve">z głównych partnerów </w:t>
            </w:r>
            <w:r w:rsidR="00F92A74">
              <w:rPr>
                <w:rFonts w:ascii="Garamond" w:hAnsi="Garamond"/>
              </w:rPr>
              <w:t>jednostek samorządu terytorialnego.</w:t>
            </w:r>
            <w:r>
              <w:rPr>
                <w:rFonts w:ascii="Garamond" w:hAnsi="Garamond"/>
              </w:rPr>
              <w:t xml:space="preserve"> </w:t>
            </w:r>
          </w:p>
        </w:tc>
      </w:tr>
      <w:tr w:rsidR="0052710A" w:rsidRPr="0001195B" w14:paraId="1764E355" w14:textId="77777777" w:rsidTr="00BA2824">
        <w:trPr>
          <w:trHeight w:val="720"/>
        </w:trPr>
        <w:tc>
          <w:tcPr>
            <w:tcW w:w="2388" w:type="dxa"/>
            <w:shd w:val="clear" w:color="auto" w:fill="F3F3F3"/>
            <w:vAlign w:val="center"/>
          </w:tcPr>
          <w:p w14:paraId="4272D4F0" w14:textId="77777777" w:rsidR="0052710A" w:rsidRPr="0001195B" w:rsidRDefault="0052710A" w:rsidP="00BA2824">
            <w:pPr>
              <w:spacing w:before="60" w:after="60" w:line="240" w:lineRule="auto"/>
              <w:jc w:val="both"/>
              <w:rPr>
                <w:rFonts w:ascii="Garamond" w:eastAsia="Times New Roman" w:hAnsi="Garamond" w:cs="Times New Roman"/>
                <w:sz w:val="24"/>
                <w:szCs w:val="24"/>
                <w:lang w:eastAsia="pl-PL"/>
              </w:rPr>
            </w:pPr>
            <w:r w:rsidRPr="0001195B">
              <w:rPr>
                <w:rFonts w:ascii="Garamond" w:eastAsia="Times New Roman" w:hAnsi="Garamond" w:cs="Times New Roman"/>
                <w:b/>
                <w:lang w:eastAsia="pl-PL"/>
              </w:rPr>
              <w:t>Kluczowi partnerzy</w:t>
            </w:r>
          </w:p>
        </w:tc>
        <w:tc>
          <w:tcPr>
            <w:tcW w:w="6684" w:type="dxa"/>
            <w:vAlign w:val="center"/>
          </w:tcPr>
          <w:p w14:paraId="4A5FC8E3" w14:textId="77777777" w:rsidR="0052710A" w:rsidRPr="0032671F" w:rsidRDefault="0052710A" w:rsidP="00A4617E">
            <w:pPr>
              <w:numPr>
                <w:ilvl w:val="0"/>
                <w:numId w:val="43"/>
              </w:numPr>
              <w:autoSpaceDE w:val="0"/>
              <w:autoSpaceDN w:val="0"/>
              <w:adjustRightInd w:val="0"/>
              <w:spacing w:before="60" w:after="60" w:line="240" w:lineRule="auto"/>
              <w:rPr>
                <w:rFonts w:ascii="Garamond" w:hAnsi="Garamond" w:cs="Times-Roman"/>
              </w:rPr>
            </w:pPr>
            <w:r w:rsidRPr="00EC4F0C">
              <w:rPr>
                <w:rFonts w:ascii="Garamond" w:hAnsi="Garamond"/>
              </w:rPr>
              <w:t xml:space="preserve">organizacje pozarządowe </w:t>
            </w:r>
          </w:p>
          <w:p w14:paraId="57AA942A" w14:textId="77777777" w:rsidR="0052710A" w:rsidRPr="00EC4F0C" w:rsidRDefault="0052710A" w:rsidP="00A4617E">
            <w:pPr>
              <w:numPr>
                <w:ilvl w:val="0"/>
                <w:numId w:val="43"/>
              </w:numPr>
              <w:autoSpaceDE w:val="0"/>
              <w:autoSpaceDN w:val="0"/>
              <w:adjustRightInd w:val="0"/>
              <w:spacing w:before="60" w:after="60" w:line="240" w:lineRule="auto"/>
              <w:rPr>
                <w:rFonts w:ascii="Garamond" w:hAnsi="Garamond" w:cs="Times-Roman"/>
              </w:rPr>
            </w:pPr>
            <w:r>
              <w:rPr>
                <w:rFonts w:ascii="Garamond" w:hAnsi="Garamond"/>
              </w:rPr>
              <w:t>Pomorska Rada Organizacji Pozarządowych</w:t>
            </w:r>
          </w:p>
          <w:p w14:paraId="4602F815" w14:textId="77777777" w:rsidR="0052710A" w:rsidRPr="00EC4F0C" w:rsidRDefault="0052710A" w:rsidP="00A4617E">
            <w:pPr>
              <w:numPr>
                <w:ilvl w:val="0"/>
                <w:numId w:val="43"/>
              </w:numPr>
              <w:autoSpaceDE w:val="0"/>
              <w:autoSpaceDN w:val="0"/>
              <w:adjustRightInd w:val="0"/>
              <w:spacing w:before="60" w:after="60" w:line="240" w:lineRule="auto"/>
              <w:rPr>
                <w:rFonts w:ascii="Garamond" w:hAnsi="Garamond" w:cs="Arial"/>
              </w:rPr>
            </w:pPr>
            <w:r w:rsidRPr="00EC4F0C">
              <w:rPr>
                <w:rFonts w:ascii="Garamond" w:hAnsi="Garamond" w:cs="Arial"/>
              </w:rPr>
              <w:t xml:space="preserve">jednostki samorządu terytorialnego i ich jednostki organizacyjne </w:t>
            </w:r>
            <w:r w:rsidRPr="00E371E6">
              <w:rPr>
                <w:rFonts w:ascii="Garamond" w:hAnsi="Garamond" w:cs="Arial"/>
              </w:rPr>
              <w:t>oraz spółki z udziałem jednostek samorządu terytorialnego</w:t>
            </w:r>
          </w:p>
          <w:p w14:paraId="7AF41BE3" w14:textId="77777777" w:rsidR="0052710A" w:rsidRPr="00A03425" w:rsidRDefault="0052710A" w:rsidP="00A4617E">
            <w:pPr>
              <w:numPr>
                <w:ilvl w:val="0"/>
                <w:numId w:val="43"/>
              </w:numPr>
              <w:autoSpaceDE w:val="0"/>
              <w:autoSpaceDN w:val="0"/>
              <w:adjustRightInd w:val="0"/>
              <w:spacing w:before="60" w:after="60" w:line="240" w:lineRule="auto"/>
              <w:rPr>
                <w:rFonts w:ascii="Garamond" w:hAnsi="Garamond" w:cs="Times-Roman"/>
              </w:rPr>
            </w:pPr>
            <w:r w:rsidRPr="00EC4F0C">
              <w:rPr>
                <w:rFonts w:ascii="Garamond" w:hAnsi="Garamond" w:cs="Arial"/>
              </w:rPr>
              <w:t>związki i stowarzyszenia jednostek samorządu terytorialnego</w:t>
            </w:r>
          </w:p>
          <w:p w14:paraId="01DEC0A4" w14:textId="77777777" w:rsidR="0052710A" w:rsidRPr="00EC4F0C" w:rsidRDefault="0052710A" w:rsidP="00A4617E">
            <w:pPr>
              <w:numPr>
                <w:ilvl w:val="0"/>
                <w:numId w:val="43"/>
              </w:numPr>
              <w:spacing w:before="60" w:after="60" w:line="240" w:lineRule="auto"/>
              <w:rPr>
                <w:rFonts w:ascii="Garamond" w:hAnsi="Garamond"/>
              </w:rPr>
            </w:pPr>
            <w:r w:rsidRPr="00EC4F0C">
              <w:rPr>
                <w:rFonts w:ascii="Garamond" w:hAnsi="Garamond"/>
              </w:rPr>
              <w:t>instytucje pomocy i integracji społecznej</w:t>
            </w:r>
          </w:p>
          <w:p w14:paraId="5990F9B7" w14:textId="77777777" w:rsidR="0052710A" w:rsidRPr="00EC4F0C" w:rsidRDefault="0052710A" w:rsidP="00A4617E">
            <w:pPr>
              <w:numPr>
                <w:ilvl w:val="0"/>
                <w:numId w:val="43"/>
              </w:numPr>
              <w:autoSpaceDE w:val="0"/>
              <w:autoSpaceDN w:val="0"/>
              <w:adjustRightInd w:val="0"/>
              <w:spacing w:before="60" w:after="60" w:line="240" w:lineRule="auto"/>
              <w:rPr>
                <w:rFonts w:ascii="Garamond" w:hAnsi="Garamond" w:cs="Times-Roman"/>
              </w:rPr>
            </w:pPr>
            <w:r w:rsidRPr="00EC4F0C">
              <w:rPr>
                <w:rFonts w:ascii="Garamond" w:hAnsi="Garamond" w:cs="Times-Roman"/>
              </w:rPr>
              <w:t>instytucje rynku pracy</w:t>
            </w:r>
          </w:p>
          <w:p w14:paraId="29C8CCC8" w14:textId="77777777" w:rsidR="0052710A" w:rsidRPr="00376741" w:rsidRDefault="0052710A" w:rsidP="00A4617E">
            <w:pPr>
              <w:numPr>
                <w:ilvl w:val="0"/>
                <w:numId w:val="43"/>
              </w:numPr>
              <w:autoSpaceDE w:val="0"/>
              <w:autoSpaceDN w:val="0"/>
              <w:adjustRightInd w:val="0"/>
              <w:spacing w:before="60" w:after="60" w:line="240" w:lineRule="auto"/>
              <w:rPr>
                <w:rFonts w:ascii="Garamond" w:hAnsi="Garamond" w:cs="Times-Roman"/>
              </w:rPr>
            </w:pPr>
            <w:r w:rsidRPr="00EC4F0C">
              <w:rPr>
                <w:rFonts w:ascii="Garamond" w:hAnsi="Garamond" w:cs="Times-Roman"/>
              </w:rPr>
              <w:t>LGD i LGR</w:t>
            </w:r>
          </w:p>
        </w:tc>
      </w:tr>
      <w:tr w:rsidR="0052710A" w:rsidRPr="0001195B" w14:paraId="4E02D592" w14:textId="77777777" w:rsidTr="00BA2824">
        <w:trPr>
          <w:trHeight w:val="720"/>
        </w:trPr>
        <w:tc>
          <w:tcPr>
            <w:tcW w:w="2388" w:type="dxa"/>
            <w:shd w:val="clear" w:color="auto" w:fill="F3F3F3"/>
            <w:vAlign w:val="center"/>
          </w:tcPr>
          <w:p w14:paraId="14720315" w14:textId="77777777" w:rsidR="0052710A" w:rsidRPr="0001195B" w:rsidRDefault="0052710A" w:rsidP="00BA2824">
            <w:pPr>
              <w:spacing w:before="60" w:after="60" w:line="240" w:lineRule="auto"/>
              <w:rPr>
                <w:rFonts w:ascii="Garamond" w:eastAsia="Times New Roman" w:hAnsi="Garamond" w:cs="Times New Roman"/>
                <w:sz w:val="24"/>
                <w:szCs w:val="24"/>
                <w:lang w:eastAsia="pl-PL"/>
              </w:rPr>
            </w:pPr>
            <w:r w:rsidRPr="0001195B">
              <w:rPr>
                <w:rFonts w:ascii="Garamond" w:eastAsia="Times New Roman" w:hAnsi="Garamond" w:cs="Times New Roman"/>
                <w:b/>
                <w:lang w:eastAsia="pl-PL"/>
              </w:rPr>
              <w:t xml:space="preserve">Źródła finansowania </w:t>
            </w:r>
          </w:p>
        </w:tc>
        <w:tc>
          <w:tcPr>
            <w:tcW w:w="6684" w:type="dxa"/>
            <w:vAlign w:val="center"/>
          </w:tcPr>
          <w:p w14:paraId="74ECEFE1" w14:textId="77777777" w:rsidR="0052710A" w:rsidRPr="00EC4F0C" w:rsidRDefault="0052710A" w:rsidP="00A4617E">
            <w:pPr>
              <w:numPr>
                <w:ilvl w:val="0"/>
                <w:numId w:val="28"/>
              </w:numPr>
              <w:spacing w:before="60" w:after="60" w:line="240" w:lineRule="auto"/>
              <w:rPr>
                <w:rFonts w:ascii="Garamond" w:hAnsi="Garamond"/>
              </w:rPr>
            </w:pPr>
            <w:r w:rsidRPr="00EC4F0C">
              <w:rPr>
                <w:rFonts w:ascii="Garamond" w:hAnsi="Garamond"/>
              </w:rPr>
              <w:t>budżety jednostek samorządu terytorialnego</w:t>
            </w:r>
          </w:p>
          <w:p w14:paraId="40BB6DDE" w14:textId="77777777" w:rsidR="0052710A" w:rsidRPr="00EC4F0C" w:rsidRDefault="0052710A" w:rsidP="00A4617E">
            <w:pPr>
              <w:numPr>
                <w:ilvl w:val="0"/>
                <w:numId w:val="28"/>
              </w:numPr>
              <w:spacing w:before="60" w:after="60" w:line="240" w:lineRule="auto"/>
              <w:rPr>
                <w:rFonts w:ascii="Garamond" w:hAnsi="Garamond"/>
              </w:rPr>
            </w:pPr>
            <w:r w:rsidRPr="00EC4F0C">
              <w:rPr>
                <w:rFonts w:ascii="Garamond" w:hAnsi="Garamond"/>
              </w:rPr>
              <w:t>środki unijne w dyspozycji SWP</w:t>
            </w:r>
          </w:p>
          <w:p w14:paraId="7172C379" w14:textId="77777777" w:rsidR="0052710A" w:rsidRPr="00EC4F0C" w:rsidRDefault="0052710A" w:rsidP="00A4617E">
            <w:pPr>
              <w:numPr>
                <w:ilvl w:val="0"/>
                <w:numId w:val="28"/>
              </w:numPr>
              <w:spacing w:before="60" w:after="60" w:line="240" w:lineRule="auto"/>
              <w:rPr>
                <w:rFonts w:ascii="Garamond" w:hAnsi="Garamond"/>
              </w:rPr>
            </w:pPr>
            <w:r w:rsidRPr="00EC4F0C">
              <w:rPr>
                <w:rFonts w:ascii="Garamond" w:hAnsi="Garamond"/>
              </w:rPr>
              <w:t>środki unijne zarządzane na poziomie krajowym</w:t>
            </w:r>
          </w:p>
          <w:p w14:paraId="5AC1F363" w14:textId="77777777" w:rsidR="0052710A" w:rsidRPr="00EC4F0C" w:rsidRDefault="0052710A" w:rsidP="00A4617E">
            <w:pPr>
              <w:numPr>
                <w:ilvl w:val="0"/>
                <w:numId w:val="28"/>
              </w:numPr>
              <w:spacing w:before="60" w:after="60" w:line="240" w:lineRule="auto"/>
              <w:rPr>
                <w:rFonts w:ascii="Garamond" w:hAnsi="Garamond"/>
              </w:rPr>
            </w:pPr>
            <w:r w:rsidRPr="00EC4F0C">
              <w:rPr>
                <w:rFonts w:ascii="Garamond" w:hAnsi="Garamond" w:cs="Garamond"/>
              </w:rPr>
              <w:t>środki w ramach innych zagranicznych instrumentów finansowych</w:t>
            </w:r>
          </w:p>
          <w:p w14:paraId="5DA315AC" w14:textId="77777777" w:rsidR="0052710A" w:rsidRPr="00EC4F0C" w:rsidRDefault="0052710A" w:rsidP="00A4617E">
            <w:pPr>
              <w:numPr>
                <w:ilvl w:val="0"/>
                <w:numId w:val="28"/>
              </w:numPr>
              <w:spacing w:before="60" w:after="60" w:line="240" w:lineRule="auto"/>
              <w:rPr>
                <w:rFonts w:ascii="Garamond" w:hAnsi="Garamond"/>
              </w:rPr>
            </w:pPr>
            <w:r w:rsidRPr="00EC4F0C">
              <w:rPr>
                <w:rFonts w:ascii="Garamond" w:hAnsi="Garamond"/>
              </w:rPr>
              <w:t xml:space="preserve">środki w dyspozycji organizacji pozarządowych </w:t>
            </w:r>
          </w:p>
          <w:p w14:paraId="54835939" w14:textId="77777777" w:rsidR="0052710A" w:rsidRPr="0026464C" w:rsidRDefault="0052710A" w:rsidP="00A4617E">
            <w:pPr>
              <w:numPr>
                <w:ilvl w:val="0"/>
                <w:numId w:val="28"/>
              </w:numPr>
              <w:spacing w:before="60" w:after="60" w:line="240" w:lineRule="auto"/>
              <w:jc w:val="both"/>
              <w:rPr>
                <w:rFonts w:ascii="Garamond" w:hAnsi="Garamond"/>
              </w:rPr>
            </w:pPr>
            <w:r w:rsidRPr="00EC4F0C">
              <w:rPr>
                <w:rFonts w:ascii="Garamond" w:hAnsi="Garamond"/>
              </w:rPr>
              <w:t xml:space="preserve">środki w dyspozycji właściwych merytorycznie ministerstw, w tym </w:t>
            </w:r>
            <w:r w:rsidRPr="00EC4F0C">
              <w:rPr>
                <w:rFonts w:ascii="Garamond" w:hAnsi="Garamond"/>
                <w:bCs/>
              </w:rPr>
              <w:t>FIO</w:t>
            </w:r>
            <w:r>
              <w:rPr>
                <w:rFonts w:ascii="Garamond" w:hAnsi="Garamond"/>
                <w:bCs/>
              </w:rPr>
              <w:t xml:space="preserve">, </w:t>
            </w:r>
            <w:r w:rsidRPr="00E23EAE">
              <w:rPr>
                <w:rFonts w:ascii="Garamond" w:hAnsi="Garamond"/>
                <w:bCs/>
              </w:rPr>
              <w:t>Fundusz Promocji Kultury, PFRON</w:t>
            </w:r>
          </w:p>
        </w:tc>
      </w:tr>
    </w:tbl>
    <w:p w14:paraId="6AB7A6E7" w14:textId="77777777" w:rsidR="00797712" w:rsidRDefault="00797712" w:rsidP="0052710A">
      <w:pPr>
        <w:spacing w:after="0" w:line="240" w:lineRule="auto"/>
        <w:jc w:val="both"/>
        <w:rPr>
          <w:rFonts w:ascii="Garamond" w:eastAsia="Times New Roman" w:hAnsi="Garamond" w:cs="Times New Roman"/>
          <w:b/>
          <w:sz w:val="24"/>
          <w:szCs w:val="24"/>
          <w:lang w:eastAsia="pl-PL"/>
        </w:rPr>
      </w:pPr>
    </w:p>
    <w:p w14:paraId="5F474AE7" w14:textId="66B78F4A" w:rsidR="0052710A" w:rsidRDefault="0052710A" w:rsidP="0052710A">
      <w:pPr>
        <w:spacing w:after="0" w:line="240" w:lineRule="auto"/>
        <w:jc w:val="both"/>
        <w:rPr>
          <w:rFonts w:ascii="Garamond" w:eastAsia="Times New Roman" w:hAnsi="Garamond" w:cs="Times New Roman"/>
          <w:b/>
          <w:sz w:val="24"/>
          <w:szCs w:val="24"/>
          <w:lang w:eastAsia="pl-PL"/>
        </w:rPr>
      </w:pPr>
      <w:r w:rsidRPr="00F313A4">
        <w:rPr>
          <w:rFonts w:ascii="Garamond" w:eastAsia="Times New Roman" w:hAnsi="Garamond" w:cs="Times New Roman"/>
          <w:b/>
          <w:sz w:val="24"/>
          <w:szCs w:val="24"/>
          <w:lang w:eastAsia="pl-PL"/>
        </w:rPr>
        <w:t>Wskaźniki programowe</w:t>
      </w:r>
    </w:p>
    <w:p w14:paraId="4D11672B" w14:textId="77777777" w:rsidR="0052710A" w:rsidRDefault="0052710A" w:rsidP="0052710A">
      <w:pPr>
        <w:spacing w:after="0" w:line="240" w:lineRule="auto"/>
        <w:jc w:val="both"/>
        <w:rPr>
          <w:rFonts w:ascii="Garamond" w:eastAsia="Times New Roman" w:hAnsi="Garamond" w:cs="Times New Roman"/>
          <w:b/>
          <w:sz w:val="24"/>
          <w:szCs w:val="24"/>
          <w:lang w:eastAsia="pl-P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893"/>
        <w:gridCol w:w="1559"/>
        <w:gridCol w:w="1559"/>
        <w:gridCol w:w="1701"/>
      </w:tblGrid>
      <w:tr w:rsidR="005255AC" w:rsidRPr="0001195B" w14:paraId="6E17B300" w14:textId="77777777" w:rsidTr="003729F1">
        <w:tc>
          <w:tcPr>
            <w:tcW w:w="4253" w:type="dxa"/>
            <w:gridSpan w:val="2"/>
            <w:shd w:val="clear" w:color="auto" w:fill="CCFFCC"/>
            <w:vAlign w:val="center"/>
          </w:tcPr>
          <w:p w14:paraId="4F44975F" w14:textId="77777777" w:rsidR="005255AC" w:rsidRPr="0001195B" w:rsidRDefault="005255AC" w:rsidP="003729F1">
            <w:pPr>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Wskaźnik</w:t>
            </w:r>
          </w:p>
        </w:tc>
        <w:tc>
          <w:tcPr>
            <w:tcW w:w="1559" w:type="dxa"/>
            <w:shd w:val="clear" w:color="auto" w:fill="CCFFCC"/>
            <w:vAlign w:val="center"/>
          </w:tcPr>
          <w:p w14:paraId="6C8644BF" w14:textId="77777777" w:rsidR="005255AC" w:rsidRDefault="005255AC" w:rsidP="003729F1">
            <w:pPr>
              <w:spacing w:before="60" w:after="60" w:line="240" w:lineRule="auto"/>
              <w:jc w:val="center"/>
              <w:rPr>
                <w:rFonts w:ascii="Garamond" w:eastAsia="Times New Roman" w:hAnsi="Garamond" w:cs="Times New Roman"/>
                <w:b/>
                <w:color w:val="000000"/>
                <w:lang w:eastAsia="pl-PL"/>
              </w:rPr>
            </w:pPr>
            <w:r w:rsidRPr="0001195B">
              <w:rPr>
                <w:rFonts w:ascii="Garamond" w:eastAsia="Times New Roman" w:hAnsi="Garamond" w:cs="Times New Roman"/>
                <w:b/>
                <w:color w:val="000000"/>
                <w:lang w:eastAsia="pl-PL"/>
              </w:rPr>
              <w:t xml:space="preserve">Wartość </w:t>
            </w:r>
            <w:r w:rsidRPr="0001195B">
              <w:rPr>
                <w:rFonts w:ascii="Garamond" w:eastAsia="Times New Roman" w:hAnsi="Garamond" w:cs="Times New Roman"/>
                <w:b/>
                <w:color w:val="000000"/>
                <w:lang w:eastAsia="pl-PL"/>
              </w:rPr>
              <w:br/>
              <w:t>bazowa</w:t>
            </w:r>
          </w:p>
          <w:p w14:paraId="156FFD6B" w14:textId="563A58FD" w:rsidR="002E4EF3" w:rsidRPr="0001195B" w:rsidRDefault="002E4EF3" w:rsidP="003729F1">
            <w:pPr>
              <w:spacing w:before="60" w:after="60" w:line="240" w:lineRule="auto"/>
              <w:jc w:val="center"/>
              <w:rPr>
                <w:rFonts w:ascii="Garamond" w:eastAsia="Times New Roman" w:hAnsi="Garamond" w:cs="Times New Roman"/>
                <w:b/>
                <w:color w:val="000000"/>
                <w:sz w:val="24"/>
                <w:szCs w:val="24"/>
                <w:lang w:eastAsia="pl-PL"/>
              </w:rPr>
            </w:pPr>
          </w:p>
        </w:tc>
        <w:tc>
          <w:tcPr>
            <w:tcW w:w="1559" w:type="dxa"/>
            <w:shd w:val="clear" w:color="auto" w:fill="CCFFCC"/>
            <w:vAlign w:val="center"/>
          </w:tcPr>
          <w:p w14:paraId="0459A68D" w14:textId="480D6B73" w:rsidR="005255AC" w:rsidRPr="0001195B" w:rsidRDefault="005255AC" w:rsidP="001F29CD">
            <w:pPr>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Wartość docelowa</w:t>
            </w:r>
            <w:r w:rsidRPr="0001195B">
              <w:rPr>
                <w:rFonts w:ascii="Garamond" w:eastAsia="Times New Roman" w:hAnsi="Garamond" w:cs="Times New Roman"/>
                <w:b/>
                <w:color w:val="000000"/>
                <w:lang w:eastAsia="pl-PL"/>
              </w:rPr>
              <w:br/>
              <w:t>(2020)</w:t>
            </w:r>
          </w:p>
        </w:tc>
        <w:tc>
          <w:tcPr>
            <w:tcW w:w="1701" w:type="dxa"/>
            <w:shd w:val="clear" w:color="auto" w:fill="CCFFCC"/>
            <w:vAlign w:val="center"/>
          </w:tcPr>
          <w:p w14:paraId="7E5716EE" w14:textId="77777777" w:rsidR="005255AC" w:rsidRPr="0001195B" w:rsidRDefault="005255AC" w:rsidP="003729F1">
            <w:pPr>
              <w:tabs>
                <w:tab w:val="left" w:pos="1152"/>
              </w:tabs>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Źródło danych</w:t>
            </w:r>
          </w:p>
        </w:tc>
      </w:tr>
      <w:tr w:rsidR="005255AC" w:rsidRPr="0001195B" w14:paraId="58BB7135" w14:textId="77777777" w:rsidTr="003729F1">
        <w:trPr>
          <w:trHeight w:val="319"/>
        </w:trPr>
        <w:tc>
          <w:tcPr>
            <w:tcW w:w="9072" w:type="dxa"/>
            <w:gridSpan w:val="5"/>
            <w:tcBorders>
              <w:bottom w:val="nil"/>
            </w:tcBorders>
            <w:vAlign w:val="center"/>
          </w:tcPr>
          <w:p w14:paraId="1E3B01A9" w14:textId="77777777" w:rsidR="005255AC" w:rsidRPr="00A634B5" w:rsidRDefault="005255AC" w:rsidP="003729F1">
            <w:pPr>
              <w:spacing w:before="60" w:after="60" w:line="240" w:lineRule="auto"/>
              <w:jc w:val="center"/>
              <w:rPr>
                <w:rFonts w:ascii="Garamond" w:eastAsia="Times New Roman" w:hAnsi="Garamond" w:cs="Times New Roman"/>
                <w:b/>
                <w:lang w:eastAsia="pl-PL"/>
              </w:rPr>
            </w:pPr>
            <w:r w:rsidRPr="00A634B5">
              <w:rPr>
                <w:rFonts w:ascii="Garamond" w:eastAsia="Times New Roman" w:hAnsi="Garamond" w:cs="Times New Roman"/>
                <w:b/>
                <w:lang w:eastAsia="pl-PL"/>
              </w:rPr>
              <w:t>Wskaźnik</w:t>
            </w:r>
            <w:r>
              <w:rPr>
                <w:rFonts w:ascii="Garamond" w:eastAsia="Times New Roman" w:hAnsi="Garamond" w:cs="Times New Roman"/>
                <w:b/>
                <w:lang w:eastAsia="pl-PL"/>
              </w:rPr>
              <w:t>i</w:t>
            </w:r>
            <w:r w:rsidRPr="00A634B5">
              <w:rPr>
                <w:rFonts w:ascii="Garamond" w:eastAsia="Times New Roman" w:hAnsi="Garamond" w:cs="Times New Roman"/>
                <w:b/>
                <w:lang w:eastAsia="pl-PL"/>
              </w:rPr>
              <w:t xml:space="preserve"> produktu</w:t>
            </w:r>
          </w:p>
        </w:tc>
      </w:tr>
      <w:tr w:rsidR="00E85EA4" w:rsidRPr="004455CF" w14:paraId="4C876C16" w14:textId="77777777" w:rsidTr="00F16DEB">
        <w:trPr>
          <w:trHeight w:val="319"/>
        </w:trPr>
        <w:tc>
          <w:tcPr>
            <w:tcW w:w="360" w:type="dxa"/>
            <w:tcBorders>
              <w:bottom w:val="nil"/>
            </w:tcBorders>
            <w:vAlign w:val="center"/>
          </w:tcPr>
          <w:p w14:paraId="29F2DCAA" w14:textId="77777777" w:rsidR="00E85EA4" w:rsidRPr="0001195B" w:rsidRDefault="00E85EA4" w:rsidP="00E85EA4">
            <w:pPr>
              <w:spacing w:before="60" w:after="60" w:line="240" w:lineRule="auto"/>
              <w:jc w:val="right"/>
              <w:rPr>
                <w:rFonts w:ascii="Garamond" w:eastAsia="Times New Roman" w:hAnsi="Garamond" w:cs="Times New Roman"/>
                <w:lang w:eastAsia="pl-PL"/>
              </w:rPr>
            </w:pPr>
            <w:r>
              <w:rPr>
                <w:rFonts w:ascii="Garamond" w:eastAsia="Times New Roman" w:hAnsi="Garamond" w:cs="Times New Roman"/>
                <w:lang w:eastAsia="pl-PL"/>
              </w:rPr>
              <w:t>1</w:t>
            </w:r>
          </w:p>
        </w:tc>
        <w:tc>
          <w:tcPr>
            <w:tcW w:w="3893" w:type="dxa"/>
            <w:tcBorders>
              <w:bottom w:val="single" w:sz="4" w:space="0" w:color="auto"/>
            </w:tcBorders>
          </w:tcPr>
          <w:p w14:paraId="65083A80" w14:textId="0BBEF627" w:rsidR="00E85EA4" w:rsidRPr="004455CF" w:rsidRDefault="00E85EA4" w:rsidP="00E85EA4">
            <w:pPr>
              <w:spacing w:after="0" w:line="240" w:lineRule="auto"/>
              <w:rPr>
                <w:rFonts w:ascii="Garamond" w:eastAsia="Times New Roman" w:hAnsi="Garamond" w:cs="Times New Roman"/>
                <w:lang w:eastAsia="pl-PL"/>
              </w:rPr>
            </w:pPr>
            <w:r>
              <w:rPr>
                <w:rFonts w:ascii="Garamond" w:hAnsi="Garamond"/>
                <w:lang w:eastAsia="pl-PL"/>
              </w:rPr>
              <w:t xml:space="preserve">Liczba funkcjonujących struktur </w:t>
            </w:r>
            <w:r w:rsidRPr="00F16DEB">
              <w:rPr>
                <w:rFonts w:ascii="Garamond" w:hAnsi="Garamond"/>
                <w:lang w:eastAsia="pl-PL"/>
              </w:rPr>
              <w:t>sieciowych wspierających organizacje pozarządowe</w:t>
            </w:r>
          </w:p>
        </w:tc>
        <w:tc>
          <w:tcPr>
            <w:tcW w:w="1559" w:type="dxa"/>
            <w:tcBorders>
              <w:bottom w:val="single" w:sz="4" w:space="0" w:color="auto"/>
            </w:tcBorders>
            <w:vAlign w:val="center"/>
          </w:tcPr>
          <w:p w14:paraId="72F10F81" w14:textId="77777777" w:rsidR="00E85EA4" w:rsidRDefault="00E85EA4" w:rsidP="00E85EA4">
            <w:pPr>
              <w:spacing w:after="0" w:line="240" w:lineRule="auto"/>
              <w:jc w:val="center"/>
              <w:rPr>
                <w:rFonts w:ascii="Garamond" w:hAnsi="Garamond"/>
                <w:lang w:eastAsia="pl-PL"/>
              </w:rPr>
            </w:pPr>
            <w:r>
              <w:rPr>
                <w:rFonts w:ascii="Garamond" w:hAnsi="Garamond"/>
                <w:lang w:eastAsia="pl-PL"/>
              </w:rPr>
              <w:t>39</w:t>
            </w:r>
          </w:p>
          <w:p w14:paraId="65B55070" w14:textId="24ECB470" w:rsidR="00E85EA4" w:rsidRPr="002E4EF3" w:rsidRDefault="00E85EA4" w:rsidP="00E85EA4">
            <w:pPr>
              <w:spacing w:after="0" w:line="240" w:lineRule="auto"/>
              <w:jc w:val="center"/>
              <w:rPr>
                <w:rFonts w:ascii="Garamond" w:eastAsia="Times New Roman" w:hAnsi="Garamond" w:cs="Times New Roman"/>
                <w:lang w:eastAsia="pl-PL"/>
              </w:rPr>
            </w:pPr>
            <w:r>
              <w:rPr>
                <w:rFonts w:ascii="Garamond" w:hAnsi="Garamond"/>
                <w:lang w:eastAsia="pl-PL"/>
              </w:rPr>
              <w:t>(2016)</w:t>
            </w:r>
          </w:p>
        </w:tc>
        <w:tc>
          <w:tcPr>
            <w:tcW w:w="1559" w:type="dxa"/>
            <w:tcBorders>
              <w:bottom w:val="single" w:sz="4" w:space="0" w:color="auto"/>
            </w:tcBorders>
            <w:vAlign w:val="center"/>
          </w:tcPr>
          <w:p w14:paraId="77DBB3CC" w14:textId="6113AFBD" w:rsidR="00E85EA4" w:rsidRPr="004455CF" w:rsidRDefault="00E85EA4" w:rsidP="00E85EA4">
            <w:pPr>
              <w:spacing w:after="0" w:line="240" w:lineRule="auto"/>
              <w:jc w:val="center"/>
              <w:rPr>
                <w:rFonts w:ascii="Garamond" w:eastAsia="Times New Roman" w:hAnsi="Garamond" w:cs="Times New Roman"/>
                <w:lang w:eastAsia="pl-PL"/>
              </w:rPr>
            </w:pPr>
            <w:r>
              <w:rPr>
                <w:rFonts w:ascii="Garamond" w:hAnsi="Garamond"/>
                <w:lang w:eastAsia="pl-PL"/>
              </w:rPr>
              <w:t>50</w:t>
            </w:r>
          </w:p>
        </w:tc>
        <w:tc>
          <w:tcPr>
            <w:tcW w:w="1701" w:type="dxa"/>
            <w:tcBorders>
              <w:bottom w:val="single" w:sz="4" w:space="0" w:color="auto"/>
            </w:tcBorders>
            <w:vAlign w:val="center"/>
          </w:tcPr>
          <w:p w14:paraId="428D9484" w14:textId="6772611A" w:rsidR="00E85EA4" w:rsidRPr="004455CF" w:rsidRDefault="00E85EA4" w:rsidP="00E85EA4">
            <w:pPr>
              <w:spacing w:before="60" w:after="60" w:line="240" w:lineRule="auto"/>
              <w:jc w:val="center"/>
              <w:rPr>
                <w:rFonts w:ascii="Garamond" w:eastAsia="Times New Roman" w:hAnsi="Garamond" w:cs="Times New Roman"/>
                <w:lang w:eastAsia="pl-PL"/>
              </w:rPr>
            </w:pPr>
            <w:r>
              <w:rPr>
                <w:rFonts w:ascii="Garamond" w:hAnsi="Garamond"/>
                <w:lang w:eastAsia="pl-PL"/>
              </w:rPr>
              <w:t>ROPS</w:t>
            </w:r>
          </w:p>
        </w:tc>
      </w:tr>
      <w:tr w:rsidR="005255AC" w:rsidRPr="004455CF" w14:paraId="7ADA1713" w14:textId="77777777" w:rsidTr="00F16DEB">
        <w:trPr>
          <w:trHeight w:val="347"/>
        </w:trPr>
        <w:tc>
          <w:tcPr>
            <w:tcW w:w="9072" w:type="dxa"/>
            <w:gridSpan w:val="5"/>
            <w:tcBorders>
              <w:top w:val="single" w:sz="4" w:space="0" w:color="auto"/>
            </w:tcBorders>
            <w:vAlign w:val="center"/>
          </w:tcPr>
          <w:p w14:paraId="024A638F" w14:textId="77777777" w:rsidR="005255AC" w:rsidRPr="004455CF" w:rsidRDefault="005255AC" w:rsidP="003729F1">
            <w:pPr>
              <w:spacing w:before="60" w:after="60" w:line="240" w:lineRule="auto"/>
              <w:jc w:val="center"/>
              <w:rPr>
                <w:rFonts w:ascii="Garamond" w:eastAsia="Times New Roman" w:hAnsi="Garamond" w:cs="Times New Roman"/>
                <w:b/>
                <w:lang w:eastAsia="pl-PL"/>
              </w:rPr>
            </w:pPr>
            <w:r w:rsidRPr="004455CF">
              <w:rPr>
                <w:rFonts w:ascii="Garamond" w:eastAsia="Times New Roman" w:hAnsi="Garamond" w:cs="Times New Roman"/>
                <w:b/>
                <w:lang w:eastAsia="pl-PL"/>
              </w:rPr>
              <w:t>Wskaźniki rezultatu</w:t>
            </w:r>
          </w:p>
        </w:tc>
      </w:tr>
      <w:tr w:rsidR="00442E4F" w:rsidRPr="004455CF" w14:paraId="043A0F8D" w14:textId="77777777" w:rsidTr="003729F1">
        <w:trPr>
          <w:trHeight w:val="347"/>
        </w:trPr>
        <w:tc>
          <w:tcPr>
            <w:tcW w:w="360" w:type="dxa"/>
            <w:vAlign w:val="center"/>
          </w:tcPr>
          <w:p w14:paraId="1BB4219A" w14:textId="77777777" w:rsidR="00442E4F" w:rsidRPr="0001195B" w:rsidRDefault="00442E4F" w:rsidP="00442E4F">
            <w:pPr>
              <w:spacing w:after="0" w:line="240" w:lineRule="auto"/>
              <w:jc w:val="right"/>
              <w:rPr>
                <w:rFonts w:ascii="Garamond" w:eastAsia="Times New Roman" w:hAnsi="Garamond" w:cs="Times New Roman"/>
                <w:sz w:val="24"/>
                <w:szCs w:val="24"/>
                <w:lang w:eastAsia="pl-PL"/>
              </w:rPr>
            </w:pPr>
            <w:r w:rsidRPr="0001195B">
              <w:rPr>
                <w:rFonts w:ascii="Garamond" w:eastAsia="Times New Roman" w:hAnsi="Garamond" w:cs="Times New Roman"/>
                <w:lang w:eastAsia="pl-PL"/>
              </w:rPr>
              <w:t>1</w:t>
            </w:r>
          </w:p>
        </w:tc>
        <w:tc>
          <w:tcPr>
            <w:tcW w:w="3893" w:type="dxa"/>
          </w:tcPr>
          <w:p w14:paraId="5DBE5C5E" w14:textId="5444CA5D" w:rsidR="00442E4F" w:rsidRPr="004455CF" w:rsidRDefault="00442E4F" w:rsidP="00442E4F">
            <w:pPr>
              <w:spacing w:after="0" w:line="240" w:lineRule="auto"/>
              <w:rPr>
                <w:rFonts w:ascii="Garamond" w:eastAsia="Times New Roman" w:hAnsi="Garamond" w:cs="Times New Roman"/>
                <w:lang w:eastAsia="pl-PL"/>
              </w:rPr>
            </w:pPr>
            <w:r w:rsidRPr="00442E4F">
              <w:rPr>
                <w:rFonts w:ascii="Garamond" w:hAnsi="Garamond"/>
                <w:lang w:eastAsia="pl-PL"/>
              </w:rPr>
              <w:t>Liczba nowopowstałych organizacji pozarządowych objętych wsparciem przez struktury sieciowe</w:t>
            </w:r>
          </w:p>
        </w:tc>
        <w:tc>
          <w:tcPr>
            <w:tcW w:w="1559" w:type="dxa"/>
            <w:vAlign w:val="center"/>
          </w:tcPr>
          <w:p w14:paraId="1592B98B" w14:textId="77777777" w:rsidR="00442E4F" w:rsidRDefault="00442E4F" w:rsidP="00442E4F">
            <w:pPr>
              <w:spacing w:after="0"/>
              <w:jc w:val="center"/>
              <w:rPr>
                <w:rFonts w:ascii="Garamond" w:hAnsi="Garamond"/>
                <w:lang w:eastAsia="pl-PL"/>
              </w:rPr>
            </w:pPr>
            <w:r>
              <w:rPr>
                <w:rFonts w:ascii="Garamond" w:hAnsi="Garamond"/>
                <w:lang w:eastAsia="pl-PL"/>
              </w:rPr>
              <w:t>750</w:t>
            </w:r>
          </w:p>
          <w:p w14:paraId="3DA695C3" w14:textId="38E4C5F7" w:rsidR="00442E4F" w:rsidRPr="004455CF" w:rsidRDefault="00442E4F" w:rsidP="00442E4F">
            <w:pPr>
              <w:spacing w:after="0" w:line="240" w:lineRule="auto"/>
              <w:jc w:val="center"/>
              <w:rPr>
                <w:rFonts w:ascii="Garamond" w:eastAsia="Times New Roman" w:hAnsi="Garamond" w:cs="Times New Roman"/>
                <w:lang w:eastAsia="pl-PL"/>
              </w:rPr>
            </w:pPr>
            <w:r>
              <w:rPr>
                <w:rFonts w:ascii="Garamond" w:hAnsi="Garamond"/>
                <w:lang w:eastAsia="pl-PL"/>
              </w:rPr>
              <w:t>(2016)</w:t>
            </w:r>
          </w:p>
        </w:tc>
        <w:tc>
          <w:tcPr>
            <w:tcW w:w="1559" w:type="dxa"/>
            <w:vAlign w:val="center"/>
          </w:tcPr>
          <w:p w14:paraId="3ACC27FE" w14:textId="595C518D" w:rsidR="00442E4F" w:rsidRPr="00D35CC3" w:rsidDel="00A442EF" w:rsidRDefault="00442E4F" w:rsidP="00442E4F">
            <w:pPr>
              <w:jc w:val="center"/>
              <w:rPr>
                <w:rFonts w:ascii="Garamond" w:eastAsia="Times New Roman" w:hAnsi="Garamond" w:cs="Times New Roman"/>
                <w:lang w:eastAsia="pl-PL"/>
              </w:rPr>
            </w:pPr>
            <w:r>
              <w:rPr>
                <w:rFonts w:ascii="Garamond" w:hAnsi="Garamond"/>
                <w:lang w:eastAsia="pl-PL"/>
              </w:rPr>
              <w:t>1750</w:t>
            </w:r>
          </w:p>
        </w:tc>
        <w:tc>
          <w:tcPr>
            <w:tcW w:w="1701" w:type="dxa"/>
            <w:vAlign w:val="center"/>
          </w:tcPr>
          <w:p w14:paraId="4527000F" w14:textId="2A1FB944" w:rsidR="00442E4F" w:rsidRPr="004455CF" w:rsidRDefault="00442E4F" w:rsidP="00442E4F">
            <w:pPr>
              <w:spacing w:after="0" w:line="240" w:lineRule="auto"/>
              <w:jc w:val="center"/>
              <w:rPr>
                <w:rFonts w:ascii="Garamond" w:eastAsia="Times New Roman" w:hAnsi="Garamond" w:cs="Times New Roman"/>
                <w:lang w:eastAsia="pl-PL"/>
              </w:rPr>
            </w:pPr>
            <w:r>
              <w:rPr>
                <w:rFonts w:ascii="Garamond" w:hAnsi="Garamond"/>
                <w:lang w:eastAsia="pl-PL"/>
              </w:rPr>
              <w:t>ROPS</w:t>
            </w:r>
          </w:p>
        </w:tc>
      </w:tr>
    </w:tbl>
    <w:p w14:paraId="62100964" w14:textId="77777777" w:rsidR="0052710A" w:rsidRDefault="0052710A" w:rsidP="0052710A">
      <w:pPr>
        <w:spacing w:after="90" w:line="288" w:lineRule="auto"/>
        <w:jc w:val="both"/>
        <w:rPr>
          <w:rFonts w:ascii="Garamond" w:eastAsia="Times New Roman" w:hAnsi="Garamond" w:cs="Calibri"/>
          <w:b/>
          <w:sz w:val="24"/>
          <w:szCs w:val="24"/>
          <w:lang w:eastAsia="pl-P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6857"/>
      </w:tblGrid>
      <w:tr w:rsidR="0052710A" w:rsidRPr="00EC4F0C" w14:paraId="1F5AD4FF" w14:textId="77777777" w:rsidTr="00AE0BD6">
        <w:tc>
          <w:tcPr>
            <w:tcW w:w="2215" w:type="dxa"/>
            <w:shd w:val="clear" w:color="auto" w:fill="CCFFCC"/>
            <w:vAlign w:val="center"/>
          </w:tcPr>
          <w:p w14:paraId="1C451C4B"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Działanie 2.1.1</w:t>
            </w:r>
            <w:r>
              <w:rPr>
                <w:rFonts w:ascii="Garamond" w:hAnsi="Garamond"/>
                <w:b/>
              </w:rPr>
              <w:t>.</w:t>
            </w:r>
          </w:p>
        </w:tc>
        <w:tc>
          <w:tcPr>
            <w:tcW w:w="6857" w:type="dxa"/>
          </w:tcPr>
          <w:p w14:paraId="225B305B" w14:textId="77777777" w:rsidR="0052710A" w:rsidRPr="00EC4F0C" w:rsidRDefault="0052710A" w:rsidP="00BA2824">
            <w:pPr>
              <w:spacing w:before="60" w:after="60" w:line="240" w:lineRule="auto"/>
              <w:rPr>
                <w:rFonts w:ascii="Garamond" w:hAnsi="Garamond"/>
                <w:b/>
              </w:rPr>
            </w:pPr>
            <w:r w:rsidRPr="00EC4F0C">
              <w:rPr>
                <w:rFonts w:ascii="Garamond" w:hAnsi="Garamond"/>
                <w:b/>
              </w:rPr>
              <w:t>Systemowe rozwiązania na rzecz sektora pozarządowego</w:t>
            </w:r>
          </w:p>
        </w:tc>
      </w:tr>
      <w:tr w:rsidR="0052710A" w:rsidRPr="00EC4F0C" w14:paraId="69819B8F" w14:textId="77777777" w:rsidTr="00AE0BD6">
        <w:tc>
          <w:tcPr>
            <w:tcW w:w="2215" w:type="dxa"/>
            <w:shd w:val="clear" w:color="auto" w:fill="F3F3F3"/>
            <w:vAlign w:val="center"/>
          </w:tcPr>
          <w:p w14:paraId="7AAA0E7A"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 xml:space="preserve">Zakres interwencji </w:t>
            </w:r>
            <w:r>
              <w:rPr>
                <w:rFonts w:ascii="Garamond" w:hAnsi="Garamond"/>
                <w:b/>
              </w:rPr>
              <w:br/>
            </w:r>
            <w:r w:rsidRPr="00EC4F0C">
              <w:rPr>
                <w:rFonts w:ascii="Garamond" w:hAnsi="Garamond"/>
              </w:rPr>
              <w:t>(typy przedsięwzięć)</w:t>
            </w:r>
          </w:p>
        </w:tc>
        <w:tc>
          <w:tcPr>
            <w:tcW w:w="6857" w:type="dxa"/>
          </w:tcPr>
          <w:p w14:paraId="68FA6856" w14:textId="6CF2051A" w:rsidR="0052710A" w:rsidRPr="00975D08" w:rsidRDefault="0052710A" w:rsidP="00BA2824">
            <w:pPr>
              <w:spacing w:before="60" w:after="60" w:line="240" w:lineRule="auto"/>
              <w:jc w:val="both"/>
              <w:rPr>
                <w:rFonts w:ascii="Garamond" w:hAnsi="Garamond"/>
              </w:rPr>
            </w:pPr>
            <w:r w:rsidRPr="00975D08">
              <w:rPr>
                <w:rFonts w:ascii="Garamond" w:eastAsia="Times New Roman" w:hAnsi="Garamond"/>
                <w:lang w:eastAsia="pl-PL"/>
              </w:rPr>
              <w:t xml:space="preserve">Zakres interwencji realizowany będzie w ramach realizacji zobowiązania </w:t>
            </w:r>
            <w:r w:rsidRPr="00975D08">
              <w:rPr>
                <w:rFonts w:ascii="Garamond" w:eastAsia="Times New Roman" w:hAnsi="Garamond"/>
                <w:i/>
                <w:lang w:eastAsia="pl-PL"/>
              </w:rPr>
              <w:t>Utworzenie regionalnego systemu wspierania organizacji pozarządowych</w:t>
            </w:r>
            <w:r w:rsidR="002E4EF3">
              <w:rPr>
                <w:rFonts w:ascii="Garamond" w:eastAsia="Times New Roman" w:hAnsi="Garamond"/>
                <w:i/>
                <w:lang w:eastAsia="pl-PL"/>
              </w:rPr>
              <w:t>.</w:t>
            </w:r>
          </w:p>
        </w:tc>
      </w:tr>
      <w:tr w:rsidR="0052710A" w:rsidRPr="00EC4F0C" w14:paraId="6CF379FA" w14:textId="77777777" w:rsidTr="00AE0BD6">
        <w:tc>
          <w:tcPr>
            <w:tcW w:w="2215" w:type="dxa"/>
            <w:vMerge w:val="restart"/>
            <w:tcBorders>
              <w:left w:val="single" w:sz="4" w:space="0" w:color="auto"/>
              <w:right w:val="single" w:sz="4" w:space="0" w:color="auto"/>
            </w:tcBorders>
            <w:shd w:val="clear" w:color="auto" w:fill="F3F3F3"/>
            <w:vAlign w:val="center"/>
          </w:tcPr>
          <w:p w14:paraId="2C39A181" w14:textId="77777777" w:rsidR="0052710A" w:rsidRPr="00EC4F0C" w:rsidRDefault="0052710A" w:rsidP="00BA2824">
            <w:pPr>
              <w:spacing w:before="60" w:after="60" w:line="240" w:lineRule="auto"/>
              <w:rPr>
                <w:rFonts w:ascii="Garamond" w:hAnsi="Garamond"/>
                <w:b/>
              </w:rPr>
            </w:pPr>
            <w:r w:rsidRPr="00EC4F0C">
              <w:rPr>
                <w:rFonts w:ascii="Garamond" w:hAnsi="Garamond"/>
                <w:b/>
              </w:rPr>
              <w:t>Strategiczne kryteria identyfikacji przedsięwzięć</w:t>
            </w:r>
          </w:p>
        </w:tc>
        <w:tc>
          <w:tcPr>
            <w:tcW w:w="6857" w:type="dxa"/>
            <w:tcBorders>
              <w:top w:val="single" w:sz="4" w:space="0" w:color="auto"/>
              <w:left w:val="single" w:sz="4" w:space="0" w:color="auto"/>
              <w:bottom w:val="single" w:sz="4" w:space="0" w:color="auto"/>
              <w:right w:val="single" w:sz="4" w:space="0" w:color="auto"/>
            </w:tcBorders>
            <w:shd w:val="clear" w:color="auto" w:fill="auto"/>
            <w:vAlign w:val="center"/>
          </w:tcPr>
          <w:p w14:paraId="39F5A290" w14:textId="77777777" w:rsidR="0052710A" w:rsidRPr="00EC4F0C" w:rsidRDefault="0052710A" w:rsidP="00BA2824">
            <w:pPr>
              <w:spacing w:before="60" w:after="60" w:line="240" w:lineRule="auto"/>
              <w:rPr>
                <w:rFonts w:ascii="Garamond" w:hAnsi="Garamond"/>
                <w:b/>
              </w:rPr>
            </w:pPr>
            <w:r w:rsidRPr="00EC4F0C">
              <w:rPr>
                <w:rFonts w:ascii="Garamond" w:hAnsi="Garamond"/>
                <w:b/>
              </w:rPr>
              <w:t>Horyzontalne (z SRWP):</w:t>
            </w:r>
          </w:p>
          <w:p w14:paraId="1F6A39D8" w14:textId="77777777" w:rsidR="0052710A" w:rsidRPr="00EC4F0C" w:rsidRDefault="0052710A" w:rsidP="00BA2824">
            <w:pPr>
              <w:spacing w:before="60" w:after="60" w:line="240" w:lineRule="auto"/>
              <w:rPr>
                <w:rFonts w:ascii="Garamond" w:hAnsi="Garamond"/>
                <w:b/>
              </w:rPr>
            </w:pPr>
            <w:r w:rsidRPr="00EC4F0C">
              <w:rPr>
                <w:rFonts w:ascii="Garamond" w:hAnsi="Garamond"/>
              </w:rPr>
              <w:t>Stosowane obowiązkowo:</w:t>
            </w:r>
            <w:r w:rsidRPr="00EC4F0C">
              <w:rPr>
                <w:rFonts w:ascii="Garamond" w:hAnsi="Garamond"/>
                <w:i/>
              </w:rPr>
              <w:t xml:space="preserve"> </w:t>
            </w:r>
          </w:p>
          <w:p w14:paraId="4939CA8A" w14:textId="77777777" w:rsidR="0052710A" w:rsidRPr="00EC4F0C" w:rsidRDefault="0052710A" w:rsidP="00A4617E">
            <w:pPr>
              <w:numPr>
                <w:ilvl w:val="0"/>
                <w:numId w:val="44"/>
              </w:numPr>
              <w:spacing w:before="60" w:after="60" w:line="240" w:lineRule="auto"/>
              <w:rPr>
                <w:rFonts w:ascii="Garamond" w:hAnsi="Garamond"/>
              </w:rPr>
            </w:pPr>
            <w:r w:rsidRPr="00EC4F0C">
              <w:rPr>
                <w:rFonts w:ascii="Garamond" w:hAnsi="Garamond"/>
              </w:rPr>
              <w:t>partnerstwo i partycypacja</w:t>
            </w:r>
          </w:p>
          <w:p w14:paraId="491BFD61" w14:textId="77777777" w:rsidR="0052710A" w:rsidRPr="00EC4F0C" w:rsidRDefault="0052710A" w:rsidP="00BA2824">
            <w:pPr>
              <w:spacing w:before="60" w:after="60" w:line="240" w:lineRule="auto"/>
              <w:rPr>
                <w:rFonts w:ascii="Garamond" w:hAnsi="Garamond"/>
              </w:rPr>
            </w:pPr>
            <w:r w:rsidRPr="00EC4F0C">
              <w:rPr>
                <w:rFonts w:ascii="Garamond" w:hAnsi="Garamond"/>
              </w:rPr>
              <w:t>Stosowane jako preferencje:</w:t>
            </w:r>
          </w:p>
          <w:p w14:paraId="51D445A2" w14:textId="77777777" w:rsidR="0052710A" w:rsidRPr="00EC4F0C" w:rsidRDefault="0052710A" w:rsidP="00A4617E">
            <w:pPr>
              <w:numPr>
                <w:ilvl w:val="0"/>
                <w:numId w:val="45"/>
              </w:numPr>
              <w:spacing w:before="60" w:after="60" w:line="240" w:lineRule="auto"/>
              <w:rPr>
                <w:rFonts w:ascii="Garamond" w:hAnsi="Garamond"/>
              </w:rPr>
            </w:pPr>
            <w:r w:rsidRPr="00EC4F0C">
              <w:rPr>
                <w:rFonts w:ascii="Garamond" w:hAnsi="Garamond"/>
              </w:rPr>
              <w:t>wzrost świadomości obywatelskiej</w:t>
            </w:r>
          </w:p>
          <w:p w14:paraId="5780380F" w14:textId="77777777" w:rsidR="0052710A" w:rsidRPr="00EC4F0C" w:rsidRDefault="0052710A" w:rsidP="00A4617E">
            <w:pPr>
              <w:numPr>
                <w:ilvl w:val="0"/>
                <w:numId w:val="45"/>
              </w:numPr>
              <w:spacing w:before="60" w:after="60" w:line="240" w:lineRule="auto"/>
              <w:rPr>
                <w:rFonts w:ascii="Garamond" w:hAnsi="Garamond"/>
              </w:rPr>
            </w:pPr>
            <w:r w:rsidRPr="00EC4F0C">
              <w:rPr>
                <w:rFonts w:ascii="Garamond" w:hAnsi="Garamond"/>
              </w:rPr>
              <w:t>wzrost zatrudnienia</w:t>
            </w:r>
          </w:p>
        </w:tc>
      </w:tr>
      <w:tr w:rsidR="0052710A" w:rsidRPr="00EC4F0C" w14:paraId="41C2D8FF" w14:textId="77777777" w:rsidTr="00AE0BD6">
        <w:tc>
          <w:tcPr>
            <w:tcW w:w="2215" w:type="dxa"/>
            <w:vMerge/>
            <w:tcBorders>
              <w:left w:val="single" w:sz="4" w:space="0" w:color="auto"/>
              <w:right w:val="single" w:sz="4" w:space="0" w:color="auto"/>
            </w:tcBorders>
            <w:shd w:val="clear" w:color="auto" w:fill="F3F3F3"/>
            <w:vAlign w:val="center"/>
          </w:tcPr>
          <w:p w14:paraId="539B668D" w14:textId="77777777" w:rsidR="0052710A" w:rsidRPr="00EC4F0C" w:rsidRDefault="0052710A" w:rsidP="00BA2824">
            <w:pPr>
              <w:spacing w:before="60" w:after="60" w:line="240" w:lineRule="auto"/>
              <w:rPr>
                <w:rFonts w:ascii="Garamond" w:hAnsi="Garamond"/>
                <w:b/>
              </w:rPr>
            </w:pPr>
          </w:p>
        </w:tc>
        <w:tc>
          <w:tcPr>
            <w:tcW w:w="6857" w:type="dxa"/>
            <w:tcBorders>
              <w:top w:val="single" w:sz="4" w:space="0" w:color="auto"/>
              <w:left w:val="single" w:sz="4" w:space="0" w:color="auto"/>
              <w:bottom w:val="single" w:sz="4" w:space="0" w:color="auto"/>
              <w:right w:val="single" w:sz="4" w:space="0" w:color="auto"/>
            </w:tcBorders>
            <w:shd w:val="clear" w:color="auto" w:fill="auto"/>
            <w:vAlign w:val="center"/>
          </w:tcPr>
          <w:p w14:paraId="0BBA1D72"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Specyficzne (dla RPS):</w:t>
            </w:r>
          </w:p>
          <w:p w14:paraId="7E08594E" w14:textId="77777777" w:rsidR="0052710A" w:rsidRPr="00EC4F0C" w:rsidRDefault="0052710A" w:rsidP="00BA2824">
            <w:pPr>
              <w:spacing w:before="60" w:after="60" w:line="240" w:lineRule="auto"/>
              <w:rPr>
                <w:rFonts w:ascii="Garamond" w:hAnsi="Garamond"/>
              </w:rPr>
            </w:pPr>
            <w:r w:rsidRPr="00EC4F0C">
              <w:rPr>
                <w:rFonts w:ascii="Garamond" w:hAnsi="Garamond"/>
              </w:rPr>
              <w:t>Preferencje dla przedsięwzięć:</w:t>
            </w:r>
          </w:p>
          <w:p w14:paraId="2156FCB3" w14:textId="77777777" w:rsidR="0052710A" w:rsidRDefault="0052710A" w:rsidP="00A4617E">
            <w:pPr>
              <w:numPr>
                <w:ilvl w:val="0"/>
                <w:numId w:val="92"/>
              </w:numPr>
              <w:spacing w:before="60" w:after="60" w:line="240" w:lineRule="auto"/>
              <w:rPr>
                <w:rFonts w:ascii="Garamond" w:hAnsi="Garamond"/>
              </w:rPr>
            </w:pPr>
            <w:r w:rsidRPr="00EC4F0C">
              <w:rPr>
                <w:rFonts w:ascii="Garamond" w:hAnsi="Garamond"/>
              </w:rPr>
              <w:t>realizowanych w partnerstwie pomiędzy jednostkami samorządu terytorialnego oraz ich związkami i organizacjami pozarządowymi i/lub ich reprezentacjami</w:t>
            </w:r>
          </w:p>
          <w:p w14:paraId="21292024" w14:textId="77777777" w:rsidR="0052710A" w:rsidRPr="00EC4F0C" w:rsidRDefault="0052710A" w:rsidP="00A4617E">
            <w:pPr>
              <w:numPr>
                <w:ilvl w:val="0"/>
                <w:numId w:val="92"/>
              </w:numPr>
              <w:spacing w:before="60" w:after="60" w:line="240" w:lineRule="auto"/>
              <w:rPr>
                <w:rFonts w:ascii="Garamond" w:hAnsi="Garamond"/>
              </w:rPr>
            </w:pPr>
            <w:r>
              <w:rPr>
                <w:rFonts w:ascii="Garamond" w:hAnsi="Garamond"/>
              </w:rPr>
              <w:t>podnoszących kompetencje jednostek samorządu terytorialnego we współpracy z organizacjami pozarządowymi, w szczególności w zakresie integracji imigrantów</w:t>
            </w:r>
          </w:p>
        </w:tc>
      </w:tr>
      <w:tr w:rsidR="0052710A" w:rsidRPr="00EC4F0C" w14:paraId="07602326" w14:textId="77777777" w:rsidTr="00AE0BD6">
        <w:tc>
          <w:tcPr>
            <w:tcW w:w="2215" w:type="dxa"/>
            <w:vMerge w:val="restart"/>
            <w:tcBorders>
              <w:left w:val="single" w:sz="4" w:space="0" w:color="auto"/>
              <w:right w:val="single" w:sz="4" w:space="0" w:color="auto"/>
            </w:tcBorders>
            <w:shd w:val="clear" w:color="auto" w:fill="F3F3F3"/>
            <w:vAlign w:val="center"/>
          </w:tcPr>
          <w:p w14:paraId="6B0B9942" w14:textId="77777777" w:rsidR="0052710A" w:rsidRPr="00EC4F0C" w:rsidRDefault="0052710A" w:rsidP="00BA2824">
            <w:pPr>
              <w:spacing w:before="60" w:after="60" w:line="240" w:lineRule="auto"/>
              <w:rPr>
                <w:rFonts w:ascii="Garamond" w:hAnsi="Garamond"/>
                <w:b/>
              </w:rPr>
            </w:pPr>
            <w:r w:rsidRPr="00EC4F0C">
              <w:rPr>
                <w:rFonts w:ascii="Garamond" w:hAnsi="Garamond"/>
                <w:b/>
                <w:color w:val="000000"/>
              </w:rPr>
              <w:t>Obszary Strategicznej Interwencji</w:t>
            </w:r>
          </w:p>
        </w:tc>
        <w:tc>
          <w:tcPr>
            <w:tcW w:w="6857" w:type="dxa"/>
            <w:tcBorders>
              <w:top w:val="single" w:sz="4" w:space="0" w:color="auto"/>
              <w:left w:val="single" w:sz="4" w:space="0" w:color="auto"/>
              <w:bottom w:val="single" w:sz="4" w:space="0" w:color="auto"/>
              <w:right w:val="single" w:sz="4" w:space="0" w:color="auto"/>
            </w:tcBorders>
            <w:shd w:val="clear" w:color="auto" w:fill="auto"/>
            <w:vAlign w:val="center"/>
          </w:tcPr>
          <w:p w14:paraId="37036506"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OSI:</w:t>
            </w:r>
          </w:p>
          <w:p w14:paraId="18476E53" w14:textId="77777777" w:rsidR="0052710A" w:rsidRPr="00EC4F0C" w:rsidRDefault="0052710A" w:rsidP="00A4617E">
            <w:pPr>
              <w:numPr>
                <w:ilvl w:val="0"/>
                <w:numId w:val="126"/>
              </w:numPr>
              <w:spacing w:before="60" w:after="60" w:line="240" w:lineRule="auto"/>
              <w:rPr>
                <w:rFonts w:ascii="Garamond" w:hAnsi="Garamond"/>
                <w:i/>
              </w:rPr>
            </w:pPr>
            <w:r w:rsidRPr="00EC4F0C">
              <w:rPr>
                <w:rFonts w:ascii="Garamond" w:hAnsi="Garamond"/>
              </w:rPr>
              <w:t>obszar całego województwa</w:t>
            </w:r>
          </w:p>
        </w:tc>
      </w:tr>
      <w:tr w:rsidR="0052710A" w:rsidRPr="001E5B49" w14:paraId="3683DA01" w14:textId="77777777" w:rsidTr="00AE0BD6">
        <w:tc>
          <w:tcPr>
            <w:tcW w:w="2215" w:type="dxa"/>
            <w:vMerge/>
            <w:tcBorders>
              <w:left w:val="single" w:sz="4" w:space="0" w:color="auto"/>
              <w:right w:val="single" w:sz="4" w:space="0" w:color="auto"/>
            </w:tcBorders>
            <w:shd w:val="clear" w:color="auto" w:fill="F3F3F3"/>
            <w:vAlign w:val="center"/>
          </w:tcPr>
          <w:p w14:paraId="0E3116BD" w14:textId="77777777" w:rsidR="0052710A" w:rsidRPr="00EC4F0C" w:rsidRDefault="0052710A" w:rsidP="00BA2824">
            <w:pPr>
              <w:spacing w:before="60" w:after="60" w:line="240" w:lineRule="auto"/>
              <w:rPr>
                <w:rFonts w:ascii="Garamond" w:hAnsi="Garamond"/>
                <w:b/>
              </w:rPr>
            </w:pPr>
          </w:p>
        </w:tc>
        <w:tc>
          <w:tcPr>
            <w:tcW w:w="6857" w:type="dxa"/>
            <w:tcBorders>
              <w:left w:val="single" w:sz="4" w:space="0" w:color="auto"/>
            </w:tcBorders>
          </w:tcPr>
          <w:p w14:paraId="0C421167"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rPr>
              <w:t>Uszczegółowienie</w:t>
            </w:r>
            <w:r w:rsidRPr="00EC4F0C">
              <w:rPr>
                <w:rFonts w:ascii="Garamond" w:hAnsi="Garamond"/>
                <w:i/>
                <w:color w:val="000080"/>
              </w:rPr>
              <w:t xml:space="preserve"> </w:t>
            </w:r>
            <w:r w:rsidRPr="00EC4F0C">
              <w:rPr>
                <w:rFonts w:ascii="Garamond" w:hAnsi="Garamond"/>
                <w:b/>
                <w:color w:val="000000"/>
              </w:rPr>
              <w:t>OSI:</w:t>
            </w:r>
          </w:p>
          <w:p w14:paraId="5DA24D7F" w14:textId="77777777" w:rsidR="0052710A" w:rsidRPr="001E5B49" w:rsidRDefault="0052710A" w:rsidP="00BA2824">
            <w:pPr>
              <w:spacing w:before="60" w:after="60" w:line="240" w:lineRule="auto"/>
              <w:rPr>
                <w:rFonts w:ascii="Garamond" w:hAnsi="Garamond"/>
                <w:color w:val="000000"/>
              </w:rPr>
            </w:pPr>
            <w:r w:rsidRPr="001E5B49">
              <w:rPr>
                <w:rFonts w:ascii="Garamond" w:hAnsi="Garamond"/>
                <w:color w:val="000000"/>
              </w:rPr>
              <w:t>−</w:t>
            </w:r>
          </w:p>
        </w:tc>
      </w:tr>
      <w:tr w:rsidR="0052710A" w:rsidRPr="00EC4F0C" w14:paraId="7301BFD8" w14:textId="77777777" w:rsidTr="00AE0BD6">
        <w:tc>
          <w:tcPr>
            <w:tcW w:w="2215" w:type="dxa"/>
            <w:shd w:val="clear" w:color="auto" w:fill="F3F3F3"/>
            <w:vAlign w:val="center"/>
          </w:tcPr>
          <w:p w14:paraId="7B4F1C2C" w14:textId="77777777" w:rsidR="0052710A" w:rsidRPr="00EC4F0C" w:rsidRDefault="0052710A" w:rsidP="00BA2824">
            <w:pPr>
              <w:spacing w:before="60" w:after="60" w:line="240" w:lineRule="auto"/>
              <w:rPr>
                <w:rFonts w:ascii="Garamond" w:hAnsi="Garamond"/>
                <w:b/>
              </w:rPr>
            </w:pPr>
            <w:r w:rsidRPr="00EC4F0C">
              <w:rPr>
                <w:rFonts w:ascii="Garamond" w:hAnsi="Garamond"/>
                <w:b/>
              </w:rPr>
              <w:t>Przedsięwzięcia strategiczne</w:t>
            </w:r>
          </w:p>
        </w:tc>
        <w:tc>
          <w:tcPr>
            <w:tcW w:w="6857" w:type="dxa"/>
            <w:vAlign w:val="center"/>
          </w:tcPr>
          <w:p w14:paraId="24F8AC96" w14:textId="77777777" w:rsidR="0052710A" w:rsidRPr="00EC4F0C" w:rsidRDefault="0052710A" w:rsidP="00BA2824">
            <w:pPr>
              <w:spacing w:before="60" w:after="60" w:line="240" w:lineRule="auto"/>
              <w:rPr>
                <w:rFonts w:ascii="Garamond" w:hAnsi="Garamond" w:cs="Arial"/>
              </w:rPr>
            </w:pPr>
            <w:r w:rsidRPr="00EC4F0C">
              <w:rPr>
                <w:rFonts w:ascii="Garamond" w:hAnsi="Garamond" w:cs="Arial"/>
              </w:rPr>
              <w:t>−</w:t>
            </w:r>
          </w:p>
        </w:tc>
      </w:tr>
    </w:tbl>
    <w:p w14:paraId="2529BB01" w14:textId="77777777" w:rsidR="0052710A" w:rsidRDefault="0052710A" w:rsidP="0052710A">
      <w:pPr>
        <w:spacing w:after="90" w:line="288" w:lineRule="auto"/>
        <w:jc w:val="both"/>
        <w:rPr>
          <w:rFonts w:ascii="Garamond" w:eastAsia="Times New Roman" w:hAnsi="Garamond" w:cs="Calibri"/>
          <w:b/>
          <w:sz w:val="24"/>
          <w:szCs w:val="24"/>
          <w:lang w:eastAsia="pl-P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04"/>
      </w:tblGrid>
      <w:tr w:rsidR="0052710A" w:rsidRPr="0001195B" w14:paraId="171555B3" w14:textId="77777777" w:rsidTr="00AE0BD6">
        <w:tc>
          <w:tcPr>
            <w:tcW w:w="9072" w:type="dxa"/>
            <w:gridSpan w:val="2"/>
            <w:shd w:val="clear" w:color="auto" w:fill="CCFFCC"/>
          </w:tcPr>
          <w:p w14:paraId="4CF7E0D1" w14:textId="77777777" w:rsidR="0052710A" w:rsidRPr="0001195B" w:rsidRDefault="0052710A" w:rsidP="00BA2824">
            <w:pPr>
              <w:spacing w:before="60" w:after="60" w:line="240" w:lineRule="auto"/>
              <w:ind w:left="1512" w:hanging="1512"/>
              <w:jc w:val="both"/>
              <w:rPr>
                <w:rFonts w:ascii="Garamond" w:eastAsia="Times New Roman" w:hAnsi="Garamond" w:cs="Times New Roman"/>
                <w:b/>
                <w:sz w:val="24"/>
                <w:szCs w:val="24"/>
                <w:lang w:eastAsia="pl-PL"/>
              </w:rPr>
            </w:pPr>
            <w:r w:rsidRPr="0001195B">
              <w:rPr>
                <w:rFonts w:ascii="Garamond" w:eastAsia="Times New Roman" w:hAnsi="Garamond" w:cs="Calibri"/>
                <w:b/>
                <w:lang w:eastAsia="pl-PL"/>
              </w:rPr>
              <w:t xml:space="preserve">Priorytet </w:t>
            </w:r>
            <w:r>
              <w:rPr>
                <w:rFonts w:ascii="Garamond" w:eastAsia="Times New Roman" w:hAnsi="Garamond" w:cs="Calibri"/>
                <w:b/>
                <w:lang w:eastAsia="pl-PL"/>
              </w:rPr>
              <w:t>2</w:t>
            </w:r>
            <w:r w:rsidRPr="0001195B">
              <w:rPr>
                <w:rFonts w:ascii="Garamond" w:eastAsia="Times New Roman" w:hAnsi="Garamond" w:cs="Calibri"/>
                <w:b/>
                <w:lang w:eastAsia="pl-PL"/>
              </w:rPr>
              <w:t>.</w:t>
            </w:r>
            <w:r>
              <w:rPr>
                <w:rFonts w:ascii="Garamond" w:eastAsia="Times New Roman" w:hAnsi="Garamond" w:cs="Calibri"/>
                <w:b/>
                <w:lang w:eastAsia="pl-PL"/>
              </w:rPr>
              <w:t>2</w:t>
            </w:r>
            <w:r w:rsidRPr="0001195B">
              <w:rPr>
                <w:rFonts w:ascii="Garamond" w:eastAsia="Times New Roman" w:hAnsi="Garamond" w:cs="Calibri"/>
                <w:b/>
                <w:lang w:eastAsia="pl-PL"/>
              </w:rPr>
              <w:t>.</w:t>
            </w:r>
            <w:r w:rsidRPr="0001195B">
              <w:rPr>
                <w:rFonts w:ascii="Garamond" w:eastAsia="Times New Roman" w:hAnsi="Garamond" w:cs="Times New Roman"/>
                <w:b/>
                <w:lang w:eastAsia="pl-PL"/>
              </w:rPr>
              <w:t xml:space="preserve"> </w:t>
            </w:r>
          </w:p>
          <w:p w14:paraId="5C788864" w14:textId="77777777" w:rsidR="0052710A" w:rsidRPr="00DB4C73" w:rsidRDefault="0052710A" w:rsidP="00BA2824">
            <w:pPr>
              <w:spacing w:before="60" w:after="60" w:line="240" w:lineRule="auto"/>
              <w:ind w:left="1512" w:hanging="1512"/>
              <w:jc w:val="both"/>
              <w:rPr>
                <w:rFonts w:ascii="Garamond" w:eastAsia="Times New Roman" w:hAnsi="Garamond" w:cs="Times New Roman"/>
                <w:b/>
                <w:sz w:val="24"/>
                <w:szCs w:val="24"/>
                <w:lang w:eastAsia="pl-PL"/>
              </w:rPr>
            </w:pPr>
            <w:r w:rsidRPr="00DB4C73">
              <w:rPr>
                <w:rFonts w:ascii="Garamond" w:eastAsia="Times New Roman" w:hAnsi="Garamond" w:cs="Calibri"/>
                <w:b/>
                <w:lang w:eastAsia="pl-PL"/>
              </w:rPr>
              <w:t>Regionalna wspólnota</w:t>
            </w:r>
          </w:p>
        </w:tc>
      </w:tr>
      <w:tr w:rsidR="0052710A" w:rsidRPr="0001195B" w14:paraId="2F346A1C" w14:textId="77777777" w:rsidTr="00AE0BD6">
        <w:trPr>
          <w:trHeight w:val="720"/>
        </w:trPr>
        <w:tc>
          <w:tcPr>
            <w:tcW w:w="2268" w:type="dxa"/>
            <w:shd w:val="clear" w:color="auto" w:fill="F3F3F3"/>
            <w:vAlign w:val="center"/>
          </w:tcPr>
          <w:p w14:paraId="288560B0" w14:textId="77777777" w:rsidR="0052710A" w:rsidRPr="00F313A4" w:rsidRDefault="0052710A" w:rsidP="00BA2824">
            <w:pPr>
              <w:spacing w:before="60" w:after="60" w:line="240" w:lineRule="auto"/>
              <w:jc w:val="both"/>
              <w:rPr>
                <w:rFonts w:ascii="Garamond" w:eastAsia="Times New Roman" w:hAnsi="Garamond" w:cs="Times New Roman"/>
                <w:b/>
                <w:color w:val="FF0000"/>
                <w:lang w:eastAsia="pl-PL"/>
              </w:rPr>
            </w:pPr>
            <w:r>
              <w:rPr>
                <w:rFonts w:ascii="Garamond" w:eastAsia="Times New Roman" w:hAnsi="Garamond" w:cs="Times New Roman"/>
                <w:b/>
                <w:lang w:eastAsia="pl-PL"/>
              </w:rPr>
              <w:t>Zakres priorytetu</w:t>
            </w:r>
          </w:p>
        </w:tc>
        <w:tc>
          <w:tcPr>
            <w:tcW w:w="6804" w:type="dxa"/>
            <w:vAlign w:val="center"/>
          </w:tcPr>
          <w:p w14:paraId="1FDAFD4E" w14:textId="05F9820C" w:rsidR="0052710A" w:rsidRPr="00995014" w:rsidRDefault="0052710A" w:rsidP="002E4EF3">
            <w:pPr>
              <w:autoSpaceDE w:val="0"/>
              <w:autoSpaceDN w:val="0"/>
              <w:adjustRightInd w:val="0"/>
              <w:spacing w:before="60" w:after="0" w:line="240" w:lineRule="auto"/>
              <w:jc w:val="both"/>
              <w:rPr>
                <w:rFonts w:ascii="Garamond" w:eastAsia="Times New Roman" w:hAnsi="Garamond" w:cs="Times-Roman"/>
                <w:i/>
                <w:color w:val="FF0000"/>
                <w:lang w:eastAsia="pl-PL"/>
              </w:rPr>
            </w:pPr>
            <w:r w:rsidRPr="00EC4F0C">
              <w:rPr>
                <w:rFonts w:ascii="Garamond" w:hAnsi="Garamond"/>
              </w:rPr>
              <w:t>W ramach Priorytetu podjęte zostaną działania zmierzające do wzmocnienia poczucia więzi mieszkańców</w:t>
            </w:r>
            <w:r>
              <w:rPr>
                <w:rFonts w:ascii="Garamond" w:hAnsi="Garamond"/>
              </w:rPr>
              <w:t>, w tym imigrantów,</w:t>
            </w:r>
            <w:r w:rsidRPr="00EC4F0C">
              <w:rPr>
                <w:rFonts w:ascii="Garamond" w:hAnsi="Garamond"/>
              </w:rPr>
              <w:t xml:space="preserve"> z regionem i środowiskiem lokalnym, zwiększenia uczestnictwa mieszka</w:t>
            </w:r>
            <w:r>
              <w:rPr>
                <w:rFonts w:ascii="Garamond" w:hAnsi="Garamond"/>
              </w:rPr>
              <w:t>ńców</w:t>
            </w:r>
            <w:r w:rsidR="002E4EF3">
              <w:rPr>
                <w:rFonts w:ascii="Garamond" w:hAnsi="Garamond"/>
              </w:rPr>
              <w:t xml:space="preserve"> (</w:t>
            </w:r>
            <w:r>
              <w:rPr>
                <w:rFonts w:ascii="Garamond" w:hAnsi="Garamond"/>
              </w:rPr>
              <w:t xml:space="preserve">we wszystkich przedziałach wiekowych) </w:t>
            </w:r>
            <w:r w:rsidRPr="003C69C3">
              <w:rPr>
                <w:rFonts w:ascii="Garamond" w:hAnsi="Garamond"/>
              </w:rPr>
              <w:t xml:space="preserve">w </w:t>
            </w:r>
            <w:r w:rsidRPr="00EC4F0C">
              <w:rPr>
                <w:rFonts w:ascii="Garamond" w:hAnsi="Garamond"/>
              </w:rPr>
              <w:t>wolontariacie i partycypacji w życiu publicznym, m.in. poprzez działania ukierunkowane na wzrost uczestnictwa w kulturze, sporcie powszechnym i rekreacji.</w:t>
            </w:r>
            <w:r>
              <w:rPr>
                <w:rFonts w:ascii="Garamond" w:hAnsi="Garamond"/>
              </w:rPr>
              <w:t xml:space="preserve"> Działania służące wzrostowi integracji społeczności lokalnych wpłyną na poprawę funkcjonalności, estetyki przestrzeni i jakości życia w miastach.</w:t>
            </w:r>
          </w:p>
        </w:tc>
      </w:tr>
      <w:tr w:rsidR="0052710A" w:rsidRPr="0001195B" w14:paraId="04C9C598" w14:textId="77777777" w:rsidTr="00AE0BD6">
        <w:trPr>
          <w:trHeight w:val="720"/>
        </w:trPr>
        <w:tc>
          <w:tcPr>
            <w:tcW w:w="2268" w:type="dxa"/>
            <w:shd w:val="clear" w:color="auto" w:fill="F3F3F3"/>
            <w:vAlign w:val="center"/>
          </w:tcPr>
          <w:p w14:paraId="08D786AC" w14:textId="77777777" w:rsidR="0052710A" w:rsidRPr="0001195B" w:rsidRDefault="0052710A" w:rsidP="00BA2824">
            <w:pPr>
              <w:spacing w:before="60" w:after="60" w:line="240" w:lineRule="auto"/>
              <w:jc w:val="both"/>
              <w:rPr>
                <w:rFonts w:ascii="Garamond" w:eastAsia="Times New Roman" w:hAnsi="Garamond" w:cs="Times New Roman"/>
                <w:sz w:val="24"/>
                <w:szCs w:val="24"/>
                <w:lang w:eastAsia="pl-PL"/>
              </w:rPr>
            </w:pPr>
            <w:r w:rsidRPr="0001195B">
              <w:rPr>
                <w:rFonts w:ascii="Garamond" w:eastAsia="Times New Roman" w:hAnsi="Garamond" w:cs="Times New Roman"/>
                <w:b/>
                <w:lang w:eastAsia="pl-PL"/>
              </w:rPr>
              <w:t>Kluczowi partnerzy</w:t>
            </w:r>
          </w:p>
        </w:tc>
        <w:tc>
          <w:tcPr>
            <w:tcW w:w="6804" w:type="dxa"/>
            <w:vAlign w:val="center"/>
          </w:tcPr>
          <w:p w14:paraId="4F56276F" w14:textId="0E340510" w:rsidR="0052710A" w:rsidRPr="00EC4F0C" w:rsidRDefault="0052710A" w:rsidP="00A4617E">
            <w:pPr>
              <w:numPr>
                <w:ilvl w:val="0"/>
                <w:numId w:val="93"/>
              </w:numPr>
              <w:autoSpaceDE w:val="0"/>
              <w:autoSpaceDN w:val="0"/>
              <w:adjustRightInd w:val="0"/>
              <w:spacing w:before="60" w:after="60" w:line="240" w:lineRule="auto"/>
              <w:jc w:val="both"/>
              <w:rPr>
                <w:rFonts w:ascii="Garamond" w:hAnsi="Garamond"/>
              </w:rPr>
            </w:pPr>
            <w:r w:rsidRPr="00EC4F0C">
              <w:rPr>
                <w:rFonts w:ascii="Garamond" w:hAnsi="Garamond"/>
              </w:rPr>
              <w:t>jednostki samorządu terytorialnego i ich jednostki organizacyjne</w:t>
            </w:r>
            <w:r w:rsidR="008F5CE2">
              <w:rPr>
                <w:rFonts w:ascii="Garamond" w:hAnsi="Garamond"/>
              </w:rPr>
              <w:t xml:space="preserve"> oraz </w:t>
            </w:r>
            <w:r w:rsidRPr="00E371E6">
              <w:rPr>
                <w:rFonts w:ascii="Garamond" w:hAnsi="Garamond"/>
              </w:rPr>
              <w:t>spółki z udziałem jednostek samorządu terytorialnego</w:t>
            </w:r>
            <w:r w:rsidRPr="00EC4F0C">
              <w:rPr>
                <w:rFonts w:ascii="Garamond" w:hAnsi="Garamond"/>
              </w:rPr>
              <w:t xml:space="preserve"> </w:t>
            </w:r>
          </w:p>
          <w:p w14:paraId="3733BAF2" w14:textId="21987F18" w:rsidR="0052710A" w:rsidRPr="00EC4F0C" w:rsidRDefault="0052710A" w:rsidP="00A4617E">
            <w:pPr>
              <w:numPr>
                <w:ilvl w:val="0"/>
                <w:numId w:val="93"/>
              </w:numPr>
              <w:autoSpaceDE w:val="0"/>
              <w:autoSpaceDN w:val="0"/>
              <w:adjustRightInd w:val="0"/>
              <w:spacing w:before="60" w:after="60" w:line="240" w:lineRule="auto"/>
              <w:jc w:val="both"/>
              <w:rPr>
                <w:rFonts w:ascii="Garamond" w:hAnsi="Garamond" w:cs="Times-Roman"/>
              </w:rPr>
            </w:pPr>
            <w:r w:rsidRPr="00EC4F0C">
              <w:rPr>
                <w:rFonts w:ascii="Garamond" w:hAnsi="Garamond"/>
              </w:rPr>
              <w:t>związki i stowarzyszenia jednostek samorządu terytorialnego</w:t>
            </w:r>
          </w:p>
          <w:p w14:paraId="5697A5C9" w14:textId="77777777" w:rsidR="0052710A" w:rsidRPr="009F3E1D" w:rsidRDefault="0052710A" w:rsidP="00A4617E">
            <w:pPr>
              <w:numPr>
                <w:ilvl w:val="0"/>
                <w:numId w:val="93"/>
              </w:numPr>
              <w:autoSpaceDE w:val="0"/>
              <w:autoSpaceDN w:val="0"/>
              <w:adjustRightInd w:val="0"/>
              <w:spacing w:before="60" w:after="60" w:line="240" w:lineRule="auto"/>
              <w:jc w:val="both"/>
              <w:rPr>
                <w:rFonts w:ascii="Garamond" w:hAnsi="Garamond" w:cs="Times-Roman"/>
              </w:rPr>
            </w:pPr>
            <w:r>
              <w:rPr>
                <w:rFonts w:ascii="Garamond" w:hAnsi="Garamond"/>
              </w:rPr>
              <w:t>jednostki pomocnicze gmin</w:t>
            </w:r>
          </w:p>
          <w:p w14:paraId="12C001FD" w14:textId="77777777" w:rsidR="0052710A" w:rsidRPr="009F3E1D" w:rsidRDefault="0052710A" w:rsidP="00A4617E">
            <w:pPr>
              <w:numPr>
                <w:ilvl w:val="0"/>
                <w:numId w:val="93"/>
              </w:numPr>
              <w:autoSpaceDE w:val="0"/>
              <w:autoSpaceDN w:val="0"/>
              <w:adjustRightInd w:val="0"/>
              <w:spacing w:before="60" w:after="60" w:line="240" w:lineRule="auto"/>
              <w:jc w:val="both"/>
              <w:rPr>
                <w:rFonts w:ascii="Garamond" w:hAnsi="Garamond" w:cs="Times-Roman"/>
              </w:rPr>
            </w:pPr>
            <w:r w:rsidRPr="00EC4F0C">
              <w:rPr>
                <w:rFonts w:ascii="Garamond" w:hAnsi="Garamond"/>
              </w:rPr>
              <w:t>organizacje pozarządowe</w:t>
            </w:r>
          </w:p>
          <w:p w14:paraId="6B1904F3" w14:textId="77777777" w:rsidR="0052710A" w:rsidRPr="00EC4F0C" w:rsidRDefault="0052710A" w:rsidP="00A4617E">
            <w:pPr>
              <w:numPr>
                <w:ilvl w:val="0"/>
                <w:numId w:val="93"/>
              </w:numPr>
              <w:autoSpaceDE w:val="0"/>
              <w:autoSpaceDN w:val="0"/>
              <w:adjustRightInd w:val="0"/>
              <w:spacing w:before="60" w:after="60" w:line="240" w:lineRule="auto"/>
              <w:jc w:val="both"/>
              <w:rPr>
                <w:rFonts w:ascii="Garamond" w:hAnsi="Garamond" w:cs="Times-Roman"/>
              </w:rPr>
            </w:pPr>
            <w:r>
              <w:rPr>
                <w:rFonts w:ascii="Garamond" w:hAnsi="Garamond"/>
              </w:rPr>
              <w:t>instytucje kultury</w:t>
            </w:r>
            <w:r w:rsidRPr="00EC4F0C">
              <w:rPr>
                <w:rFonts w:ascii="Garamond" w:hAnsi="Garamond"/>
              </w:rPr>
              <w:t xml:space="preserve"> </w:t>
            </w:r>
          </w:p>
          <w:p w14:paraId="39DFC767" w14:textId="77777777" w:rsidR="0052710A" w:rsidRPr="00EC4F0C" w:rsidRDefault="0052710A" w:rsidP="00A4617E">
            <w:pPr>
              <w:numPr>
                <w:ilvl w:val="0"/>
                <w:numId w:val="93"/>
              </w:numPr>
              <w:autoSpaceDE w:val="0"/>
              <w:autoSpaceDN w:val="0"/>
              <w:adjustRightInd w:val="0"/>
              <w:spacing w:before="60" w:after="60" w:line="240" w:lineRule="auto"/>
              <w:jc w:val="both"/>
              <w:rPr>
                <w:rFonts w:ascii="Garamond" w:hAnsi="Garamond" w:cs="Times-Roman"/>
              </w:rPr>
            </w:pPr>
            <w:r w:rsidRPr="00EC4F0C">
              <w:rPr>
                <w:rFonts w:ascii="Garamond" w:hAnsi="Garamond" w:cs="Garamond"/>
              </w:rPr>
              <w:t>instytucje edukacyjne</w:t>
            </w:r>
          </w:p>
          <w:p w14:paraId="58F18E43" w14:textId="02A3B291" w:rsidR="0052710A" w:rsidRPr="00EC4F0C" w:rsidRDefault="0052710A" w:rsidP="00A4617E">
            <w:pPr>
              <w:numPr>
                <w:ilvl w:val="0"/>
                <w:numId w:val="93"/>
              </w:numPr>
              <w:autoSpaceDE w:val="0"/>
              <w:autoSpaceDN w:val="0"/>
              <w:adjustRightInd w:val="0"/>
              <w:spacing w:before="60" w:after="60" w:line="240" w:lineRule="auto"/>
              <w:jc w:val="both"/>
              <w:rPr>
                <w:rFonts w:ascii="Garamond" w:hAnsi="Garamond" w:cs="Times-Roman"/>
              </w:rPr>
            </w:pPr>
            <w:r w:rsidRPr="00EC4F0C">
              <w:rPr>
                <w:rFonts w:ascii="Garamond" w:hAnsi="Garamond" w:cs="Garamond"/>
              </w:rPr>
              <w:t>instytucje pomocy i integracji społecznej</w:t>
            </w:r>
          </w:p>
          <w:p w14:paraId="45EB83FF" w14:textId="77777777" w:rsidR="0052710A" w:rsidRPr="00EC4F0C" w:rsidRDefault="0052710A" w:rsidP="00A4617E">
            <w:pPr>
              <w:numPr>
                <w:ilvl w:val="0"/>
                <w:numId w:val="93"/>
              </w:numPr>
              <w:autoSpaceDE w:val="0"/>
              <w:autoSpaceDN w:val="0"/>
              <w:adjustRightInd w:val="0"/>
              <w:spacing w:before="60" w:after="60" w:line="240" w:lineRule="auto"/>
              <w:jc w:val="both"/>
              <w:rPr>
                <w:rFonts w:ascii="Garamond" w:hAnsi="Garamond" w:cs="Times-Roman"/>
              </w:rPr>
            </w:pPr>
            <w:r w:rsidRPr="00EC4F0C">
              <w:rPr>
                <w:rFonts w:ascii="Garamond" w:hAnsi="Garamond" w:cs="Garamond"/>
              </w:rPr>
              <w:t xml:space="preserve">instytucje </w:t>
            </w:r>
            <w:r>
              <w:rPr>
                <w:rFonts w:ascii="Garamond" w:hAnsi="Garamond" w:cs="Garamond"/>
              </w:rPr>
              <w:t>rynku pracy</w:t>
            </w:r>
          </w:p>
          <w:p w14:paraId="77339770" w14:textId="77777777" w:rsidR="0052710A" w:rsidRPr="00393D78" w:rsidRDefault="0052710A" w:rsidP="00A4617E">
            <w:pPr>
              <w:numPr>
                <w:ilvl w:val="0"/>
                <w:numId w:val="93"/>
              </w:numPr>
              <w:autoSpaceDE w:val="0"/>
              <w:autoSpaceDN w:val="0"/>
              <w:adjustRightInd w:val="0"/>
              <w:spacing w:before="60" w:after="60" w:line="240" w:lineRule="auto"/>
              <w:rPr>
                <w:rFonts w:ascii="Garamond" w:eastAsia="Times New Roman" w:hAnsi="Garamond" w:cs="Times-Roman"/>
                <w:sz w:val="24"/>
                <w:szCs w:val="24"/>
                <w:lang w:eastAsia="pl-PL"/>
              </w:rPr>
            </w:pPr>
            <w:r w:rsidRPr="00EC4F0C">
              <w:rPr>
                <w:rFonts w:ascii="Garamond" w:hAnsi="Garamond" w:cs="Times-Roman"/>
              </w:rPr>
              <w:t>LGD i LGR</w:t>
            </w:r>
          </w:p>
          <w:p w14:paraId="1145A0AC" w14:textId="4E189EFF" w:rsidR="0052710A" w:rsidRPr="00393D78" w:rsidRDefault="0052710A" w:rsidP="00A4617E">
            <w:pPr>
              <w:numPr>
                <w:ilvl w:val="0"/>
                <w:numId w:val="93"/>
              </w:numPr>
              <w:autoSpaceDE w:val="0"/>
              <w:autoSpaceDN w:val="0"/>
              <w:adjustRightInd w:val="0"/>
              <w:spacing w:before="60" w:after="60" w:line="240" w:lineRule="auto"/>
              <w:rPr>
                <w:rFonts w:ascii="Garamond" w:eastAsia="Times New Roman" w:hAnsi="Garamond" w:cs="Times-Roman"/>
                <w:sz w:val="24"/>
                <w:szCs w:val="24"/>
                <w:lang w:eastAsia="pl-PL"/>
              </w:rPr>
            </w:pPr>
            <w:r>
              <w:rPr>
                <w:rFonts w:ascii="Garamond" w:hAnsi="Garamond" w:cs="Times-Roman"/>
              </w:rPr>
              <w:lastRenderedPageBreak/>
              <w:t>wspólno</w:t>
            </w:r>
            <w:r w:rsidR="00D15693">
              <w:rPr>
                <w:rFonts w:ascii="Garamond" w:hAnsi="Garamond" w:cs="Times-Roman"/>
              </w:rPr>
              <w:t>ty i spółdzielnie mieszkaniowe,</w:t>
            </w:r>
          </w:p>
          <w:p w14:paraId="37319910" w14:textId="77777777" w:rsidR="0052710A" w:rsidRPr="00A03425" w:rsidRDefault="0052710A" w:rsidP="00A4617E">
            <w:pPr>
              <w:numPr>
                <w:ilvl w:val="0"/>
                <w:numId w:val="93"/>
              </w:numPr>
              <w:autoSpaceDE w:val="0"/>
              <w:autoSpaceDN w:val="0"/>
              <w:adjustRightInd w:val="0"/>
              <w:spacing w:before="60" w:after="60" w:line="240" w:lineRule="auto"/>
              <w:rPr>
                <w:rFonts w:ascii="Garamond" w:eastAsia="Times New Roman" w:hAnsi="Garamond" w:cs="Times-Roman"/>
                <w:sz w:val="24"/>
                <w:szCs w:val="24"/>
                <w:lang w:eastAsia="pl-PL"/>
              </w:rPr>
            </w:pPr>
            <w:r>
              <w:rPr>
                <w:rFonts w:ascii="Garamond" w:hAnsi="Garamond" w:cs="Times-Roman"/>
              </w:rPr>
              <w:t>izby gospodarcze i organizacje przedsiębiorców, przedsiębiorcy</w:t>
            </w:r>
          </w:p>
        </w:tc>
      </w:tr>
      <w:tr w:rsidR="0052710A" w:rsidRPr="0001195B" w14:paraId="4031E641" w14:textId="77777777" w:rsidTr="00AE0BD6">
        <w:trPr>
          <w:trHeight w:val="720"/>
        </w:trPr>
        <w:tc>
          <w:tcPr>
            <w:tcW w:w="2268" w:type="dxa"/>
            <w:shd w:val="clear" w:color="auto" w:fill="F3F3F3"/>
            <w:vAlign w:val="center"/>
          </w:tcPr>
          <w:p w14:paraId="4BAE1655" w14:textId="77777777" w:rsidR="0052710A" w:rsidRPr="0001195B" w:rsidRDefault="0052710A" w:rsidP="00BA2824">
            <w:pPr>
              <w:spacing w:before="60" w:after="60" w:line="240" w:lineRule="auto"/>
              <w:rPr>
                <w:rFonts w:ascii="Garamond" w:eastAsia="Times New Roman" w:hAnsi="Garamond" w:cs="Times New Roman"/>
                <w:sz w:val="24"/>
                <w:szCs w:val="24"/>
                <w:lang w:eastAsia="pl-PL"/>
              </w:rPr>
            </w:pPr>
            <w:r w:rsidRPr="0001195B">
              <w:rPr>
                <w:rFonts w:ascii="Garamond" w:eastAsia="Times New Roman" w:hAnsi="Garamond" w:cs="Times New Roman"/>
                <w:b/>
                <w:lang w:eastAsia="pl-PL"/>
              </w:rPr>
              <w:lastRenderedPageBreak/>
              <w:t xml:space="preserve">Źródła finansowania </w:t>
            </w:r>
          </w:p>
        </w:tc>
        <w:tc>
          <w:tcPr>
            <w:tcW w:w="6804" w:type="dxa"/>
            <w:vAlign w:val="center"/>
          </w:tcPr>
          <w:p w14:paraId="709BAAF8" w14:textId="77777777" w:rsidR="0052710A" w:rsidRPr="00EC4F0C" w:rsidRDefault="0052710A" w:rsidP="00A4617E">
            <w:pPr>
              <w:numPr>
                <w:ilvl w:val="0"/>
                <w:numId w:val="28"/>
              </w:numPr>
              <w:spacing w:before="60" w:after="60" w:line="240" w:lineRule="auto"/>
              <w:rPr>
                <w:rFonts w:ascii="Garamond" w:hAnsi="Garamond"/>
              </w:rPr>
            </w:pPr>
            <w:r w:rsidRPr="00EC4F0C">
              <w:rPr>
                <w:rFonts w:ascii="Garamond" w:hAnsi="Garamond"/>
              </w:rPr>
              <w:t>budżety jednostek samorządu terytorialnego</w:t>
            </w:r>
          </w:p>
          <w:p w14:paraId="1EFAE21C" w14:textId="77777777" w:rsidR="0052710A" w:rsidRPr="00EC4F0C" w:rsidRDefault="0052710A" w:rsidP="00A4617E">
            <w:pPr>
              <w:numPr>
                <w:ilvl w:val="0"/>
                <w:numId w:val="28"/>
              </w:numPr>
              <w:spacing w:before="60" w:after="60" w:line="240" w:lineRule="auto"/>
              <w:rPr>
                <w:rFonts w:ascii="Garamond" w:hAnsi="Garamond"/>
              </w:rPr>
            </w:pPr>
            <w:r w:rsidRPr="00EC4F0C">
              <w:rPr>
                <w:rFonts w:ascii="Garamond" w:hAnsi="Garamond"/>
              </w:rPr>
              <w:t>środki unijne w dyspozycji SWP</w:t>
            </w:r>
          </w:p>
          <w:p w14:paraId="19C102F2" w14:textId="77777777" w:rsidR="0052710A" w:rsidRPr="00EC4F0C" w:rsidRDefault="0052710A" w:rsidP="00A4617E">
            <w:pPr>
              <w:numPr>
                <w:ilvl w:val="0"/>
                <w:numId w:val="28"/>
              </w:numPr>
              <w:spacing w:before="60" w:after="60" w:line="240" w:lineRule="auto"/>
              <w:rPr>
                <w:rFonts w:ascii="Garamond" w:hAnsi="Garamond"/>
              </w:rPr>
            </w:pPr>
            <w:r w:rsidRPr="00EC4F0C">
              <w:rPr>
                <w:rFonts w:ascii="Garamond" w:hAnsi="Garamond"/>
              </w:rPr>
              <w:t>środki unijne zarządzane na poziomie krajowym</w:t>
            </w:r>
          </w:p>
          <w:p w14:paraId="1C9ACF4A" w14:textId="77777777" w:rsidR="0052710A" w:rsidRPr="00EC4F0C" w:rsidRDefault="0052710A" w:rsidP="00A4617E">
            <w:pPr>
              <w:numPr>
                <w:ilvl w:val="0"/>
                <w:numId w:val="28"/>
              </w:numPr>
              <w:spacing w:before="60" w:after="60" w:line="240" w:lineRule="auto"/>
              <w:rPr>
                <w:rFonts w:ascii="Garamond" w:hAnsi="Garamond"/>
              </w:rPr>
            </w:pPr>
            <w:r w:rsidRPr="00EC4F0C">
              <w:rPr>
                <w:rFonts w:ascii="Garamond" w:hAnsi="Garamond" w:cs="Garamond"/>
              </w:rPr>
              <w:t>środki w ramach innych zagranicznych instrumentów finansowych</w:t>
            </w:r>
          </w:p>
          <w:p w14:paraId="7A0F0765" w14:textId="77777777" w:rsidR="0052710A" w:rsidRPr="00EC4F0C" w:rsidRDefault="0052710A" w:rsidP="00A4617E">
            <w:pPr>
              <w:numPr>
                <w:ilvl w:val="0"/>
                <w:numId w:val="28"/>
              </w:numPr>
              <w:spacing w:before="60" w:after="60" w:line="240" w:lineRule="auto"/>
              <w:rPr>
                <w:rFonts w:ascii="Garamond" w:hAnsi="Garamond"/>
              </w:rPr>
            </w:pPr>
            <w:r w:rsidRPr="00EC4F0C">
              <w:rPr>
                <w:rFonts w:ascii="Garamond" w:hAnsi="Garamond"/>
              </w:rPr>
              <w:t>środki w dyspozycji szkół wyższych</w:t>
            </w:r>
          </w:p>
          <w:p w14:paraId="2D9BB2C4" w14:textId="77777777" w:rsidR="0052710A" w:rsidRPr="00EC4F0C" w:rsidRDefault="0052710A" w:rsidP="00A4617E">
            <w:pPr>
              <w:numPr>
                <w:ilvl w:val="0"/>
                <w:numId w:val="28"/>
              </w:numPr>
              <w:spacing w:before="60" w:after="60" w:line="240" w:lineRule="auto"/>
              <w:rPr>
                <w:rFonts w:ascii="Garamond" w:hAnsi="Garamond"/>
              </w:rPr>
            </w:pPr>
            <w:r w:rsidRPr="00EC4F0C">
              <w:rPr>
                <w:rFonts w:ascii="Garamond" w:hAnsi="Garamond"/>
              </w:rPr>
              <w:t>fundusze prywatne</w:t>
            </w:r>
          </w:p>
          <w:p w14:paraId="4925D375" w14:textId="77777777" w:rsidR="0052710A" w:rsidRPr="00EC4F0C" w:rsidRDefault="0052710A" w:rsidP="00A4617E">
            <w:pPr>
              <w:numPr>
                <w:ilvl w:val="0"/>
                <w:numId w:val="28"/>
              </w:numPr>
              <w:spacing w:before="60" w:after="60" w:line="240" w:lineRule="auto"/>
              <w:jc w:val="both"/>
              <w:rPr>
                <w:rFonts w:ascii="Garamond" w:hAnsi="Garamond"/>
              </w:rPr>
            </w:pPr>
            <w:r w:rsidRPr="00EC4F0C">
              <w:rPr>
                <w:rFonts w:ascii="Garamond" w:hAnsi="Garamond" w:cs="Garamond"/>
              </w:rPr>
              <w:t>środki w dyspozycji organizacji pozarządowych</w:t>
            </w:r>
          </w:p>
          <w:p w14:paraId="4B2E0991" w14:textId="77777777" w:rsidR="0052710A" w:rsidRPr="0026464C" w:rsidRDefault="0052710A" w:rsidP="00A4617E">
            <w:pPr>
              <w:numPr>
                <w:ilvl w:val="0"/>
                <w:numId w:val="28"/>
              </w:numPr>
              <w:spacing w:before="60" w:after="60" w:line="240" w:lineRule="auto"/>
              <w:jc w:val="both"/>
              <w:rPr>
                <w:rFonts w:ascii="Garamond" w:hAnsi="Garamond"/>
              </w:rPr>
            </w:pPr>
            <w:r w:rsidRPr="00BC0143">
              <w:rPr>
                <w:rFonts w:ascii="Garamond" w:hAnsi="Garamond"/>
              </w:rPr>
              <w:t>środki w dyspozycji właściwych merytorycznie ministerstw, w tym FIO, Fundusz Promocji Kultury,</w:t>
            </w:r>
            <w:r>
              <w:rPr>
                <w:rFonts w:ascii="Garamond" w:hAnsi="Garamond"/>
              </w:rPr>
              <w:t xml:space="preserve"> PFRON</w:t>
            </w:r>
          </w:p>
        </w:tc>
      </w:tr>
    </w:tbl>
    <w:p w14:paraId="555B18A3" w14:textId="77777777" w:rsidR="0052710A" w:rsidRDefault="0052710A" w:rsidP="0052710A">
      <w:pPr>
        <w:spacing w:after="0" w:line="240" w:lineRule="auto"/>
        <w:jc w:val="both"/>
        <w:rPr>
          <w:rFonts w:ascii="Garamond" w:eastAsia="Times New Roman" w:hAnsi="Garamond" w:cs="Times New Roman"/>
          <w:sz w:val="24"/>
          <w:szCs w:val="24"/>
          <w:lang w:eastAsia="pl-PL"/>
        </w:rPr>
      </w:pPr>
    </w:p>
    <w:p w14:paraId="1822036C" w14:textId="77777777" w:rsidR="007622C0" w:rsidRDefault="007622C0" w:rsidP="0052710A">
      <w:pPr>
        <w:spacing w:after="0" w:line="240" w:lineRule="auto"/>
        <w:jc w:val="both"/>
        <w:rPr>
          <w:rFonts w:ascii="Garamond" w:eastAsia="Times New Roman" w:hAnsi="Garamond" w:cs="Times New Roman"/>
          <w:b/>
          <w:sz w:val="24"/>
          <w:szCs w:val="24"/>
          <w:lang w:eastAsia="pl-PL"/>
        </w:rPr>
      </w:pPr>
    </w:p>
    <w:p w14:paraId="22CD1AEE" w14:textId="77777777" w:rsidR="0052710A" w:rsidRDefault="0052710A" w:rsidP="0052710A">
      <w:pPr>
        <w:spacing w:after="0" w:line="240" w:lineRule="auto"/>
        <w:jc w:val="both"/>
        <w:rPr>
          <w:rFonts w:ascii="Garamond" w:eastAsia="Times New Roman" w:hAnsi="Garamond" w:cs="Times New Roman"/>
          <w:b/>
          <w:sz w:val="24"/>
          <w:szCs w:val="24"/>
          <w:lang w:eastAsia="pl-PL"/>
        </w:rPr>
      </w:pPr>
      <w:r w:rsidRPr="00F313A4">
        <w:rPr>
          <w:rFonts w:ascii="Garamond" w:eastAsia="Times New Roman" w:hAnsi="Garamond" w:cs="Times New Roman"/>
          <w:b/>
          <w:sz w:val="24"/>
          <w:szCs w:val="24"/>
          <w:lang w:eastAsia="pl-PL"/>
        </w:rPr>
        <w:t>Wskaźniki programowe</w:t>
      </w:r>
    </w:p>
    <w:p w14:paraId="318EDDA6" w14:textId="77777777" w:rsidR="0052710A" w:rsidRDefault="0052710A" w:rsidP="0052710A">
      <w:pPr>
        <w:spacing w:after="0" w:line="240" w:lineRule="auto"/>
        <w:jc w:val="both"/>
        <w:rPr>
          <w:rFonts w:ascii="Garamond" w:eastAsia="Times New Roman" w:hAnsi="Garamond" w:cs="Times New Roman"/>
          <w:b/>
          <w:sz w:val="24"/>
          <w:szCs w:val="24"/>
          <w:lang w:eastAsia="pl-P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893"/>
        <w:gridCol w:w="1559"/>
        <w:gridCol w:w="1559"/>
        <w:gridCol w:w="1701"/>
      </w:tblGrid>
      <w:tr w:rsidR="005255AC" w:rsidRPr="00377DC1" w14:paraId="0E1F0C0D" w14:textId="77777777" w:rsidTr="0091783D">
        <w:tc>
          <w:tcPr>
            <w:tcW w:w="4253" w:type="dxa"/>
            <w:gridSpan w:val="2"/>
            <w:shd w:val="clear" w:color="auto" w:fill="CCFFCC"/>
            <w:vAlign w:val="center"/>
          </w:tcPr>
          <w:p w14:paraId="1B7E8D51" w14:textId="77777777" w:rsidR="005255AC" w:rsidRPr="00377DC1" w:rsidRDefault="005255AC" w:rsidP="003729F1">
            <w:pPr>
              <w:spacing w:before="60" w:after="60" w:line="240" w:lineRule="auto"/>
              <w:jc w:val="center"/>
              <w:rPr>
                <w:rFonts w:ascii="Garamond" w:eastAsia="Times New Roman" w:hAnsi="Garamond" w:cs="Times New Roman"/>
                <w:b/>
                <w:color w:val="000000"/>
                <w:lang w:eastAsia="pl-PL"/>
              </w:rPr>
            </w:pPr>
            <w:r w:rsidRPr="00377DC1">
              <w:rPr>
                <w:rFonts w:ascii="Garamond" w:eastAsia="Times New Roman" w:hAnsi="Garamond" w:cs="Times New Roman"/>
                <w:b/>
                <w:color w:val="000000"/>
                <w:lang w:eastAsia="pl-PL"/>
              </w:rPr>
              <w:t>Wskaźnik</w:t>
            </w:r>
          </w:p>
        </w:tc>
        <w:tc>
          <w:tcPr>
            <w:tcW w:w="1559" w:type="dxa"/>
            <w:shd w:val="clear" w:color="auto" w:fill="CCFFCC"/>
            <w:vAlign w:val="center"/>
          </w:tcPr>
          <w:p w14:paraId="5D291AC8" w14:textId="77777777" w:rsidR="005255AC" w:rsidRDefault="005255AC" w:rsidP="003729F1">
            <w:pPr>
              <w:spacing w:before="60" w:after="60" w:line="240" w:lineRule="auto"/>
              <w:jc w:val="center"/>
              <w:rPr>
                <w:rFonts w:ascii="Garamond" w:eastAsia="Times New Roman" w:hAnsi="Garamond" w:cs="Times New Roman"/>
                <w:b/>
                <w:color w:val="000000"/>
                <w:lang w:eastAsia="pl-PL"/>
              </w:rPr>
            </w:pPr>
            <w:r w:rsidRPr="00377DC1">
              <w:rPr>
                <w:rFonts w:ascii="Garamond" w:eastAsia="Times New Roman" w:hAnsi="Garamond" w:cs="Times New Roman"/>
                <w:b/>
                <w:color w:val="000000"/>
                <w:lang w:eastAsia="pl-PL"/>
              </w:rPr>
              <w:t xml:space="preserve">Wartość </w:t>
            </w:r>
            <w:r w:rsidRPr="00377DC1">
              <w:rPr>
                <w:rFonts w:ascii="Garamond" w:eastAsia="Times New Roman" w:hAnsi="Garamond" w:cs="Times New Roman"/>
                <w:b/>
                <w:color w:val="000000"/>
                <w:lang w:eastAsia="pl-PL"/>
              </w:rPr>
              <w:br/>
              <w:t>bazowa</w:t>
            </w:r>
          </w:p>
          <w:p w14:paraId="61001FB6" w14:textId="6AF32BCC" w:rsidR="000E2F81" w:rsidRPr="00377DC1" w:rsidRDefault="000E2F81" w:rsidP="003729F1">
            <w:pPr>
              <w:spacing w:before="60" w:after="60" w:line="240" w:lineRule="auto"/>
              <w:jc w:val="center"/>
              <w:rPr>
                <w:rFonts w:ascii="Garamond" w:eastAsia="Times New Roman" w:hAnsi="Garamond" w:cs="Times New Roman"/>
                <w:b/>
                <w:color w:val="000000"/>
                <w:lang w:eastAsia="pl-PL"/>
              </w:rPr>
            </w:pPr>
          </w:p>
        </w:tc>
        <w:tc>
          <w:tcPr>
            <w:tcW w:w="1559" w:type="dxa"/>
            <w:shd w:val="clear" w:color="auto" w:fill="CCFFCC"/>
            <w:vAlign w:val="center"/>
          </w:tcPr>
          <w:p w14:paraId="5CCD72CD" w14:textId="36315163" w:rsidR="005255AC" w:rsidRPr="00377DC1" w:rsidRDefault="005255AC" w:rsidP="00D35CC3">
            <w:pPr>
              <w:spacing w:before="60" w:after="60" w:line="240" w:lineRule="auto"/>
              <w:jc w:val="center"/>
              <w:rPr>
                <w:rFonts w:ascii="Garamond" w:eastAsia="Times New Roman" w:hAnsi="Garamond" w:cs="Times New Roman"/>
                <w:b/>
                <w:color w:val="000000"/>
                <w:lang w:eastAsia="pl-PL"/>
              </w:rPr>
            </w:pPr>
            <w:r w:rsidRPr="00377DC1">
              <w:rPr>
                <w:rFonts w:ascii="Garamond" w:eastAsia="Times New Roman" w:hAnsi="Garamond" w:cs="Times New Roman"/>
                <w:b/>
                <w:color w:val="000000"/>
                <w:lang w:eastAsia="pl-PL"/>
              </w:rPr>
              <w:t xml:space="preserve">Wartość docelowa </w:t>
            </w:r>
            <w:r w:rsidRPr="00377DC1">
              <w:rPr>
                <w:rFonts w:ascii="Garamond" w:eastAsia="Times New Roman" w:hAnsi="Garamond" w:cs="Times New Roman"/>
                <w:b/>
                <w:color w:val="000000"/>
                <w:lang w:eastAsia="pl-PL"/>
              </w:rPr>
              <w:br/>
              <w:t>(2020)</w:t>
            </w:r>
          </w:p>
        </w:tc>
        <w:tc>
          <w:tcPr>
            <w:tcW w:w="1701" w:type="dxa"/>
            <w:shd w:val="clear" w:color="auto" w:fill="CCFFCC"/>
            <w:vAlign w:val="center"/>
          </w:tcPr>
          <w:p w14:paraId="50BA175C" w14:textId="77777777" w:rsidR="005255AC" w:rsidRPr="00377DC1" w:rsidRDefault="005255AC" w:rsidP="003729F1">
            <w:pPr>
              <w:tabs>
                <w:tab w:val="left" w:pos="1152"/>
              </w:tabs>
              <w:spacing w:before="60" w:after="60" w:line="240" w:lineRule="auto"/>
              <w:jc w:val="center"/>
              <w:rPr>
                <w:rFonts w:ascii="Garamond" w:eastAsia="Times New Roman" w:hAnsi="Garamond" w:cs="Times New Roman"/>
                <w:b/>
                <w:color w:val="000000"/>
                <w:lang w:eastAsia="pl-PL"/>
              </w:rPr>
            </w:pPr>
            <w:r w:rsidRPr="00377DC1">
              <w:rPr>
                <w:rFonts w:ascii="Garamond" w:eastAsia="Times New Roman" w:hAnsi="Garamond" w:cs="Times New Roman"/>
                <w:b/>
                <w:color w:val="000000"/>
                <w:lang w:eastAsia="pl-PL"/>
              </w:rPr>
              <w:t>Źródło danych</w:t>
            </w:r>
          </w:p>
        </w:tc>
      </w:tr>
      <w:tr w:rsidR="005255AC" w:rsidRPr="00377DC1" w14:paraId="137AC25D" w14:textId="77777777" w:rsidTr="0091783D">
        <w:trPr>
          <w:trHeight w:val="319"/>
        </w:trPr>
        <w:tc>
          <w:tcPr>
            <w:tcW w:w="9072" w:type="dxa"/>
            <w:gridSpan w:val="5"/>
            <w:tcBorders>
              <w:bottom w:val="nil"/>
            </w:tcBorders>
            <w:vAlign w:val="center"/>
          </w:tcPr>
          <w:p w14:paraId="581E0A37" w14:textId="77777777" w:rsidR="005255AC" w:rsidRPr="00377DC1" w:rsidRDefault="005255AC" w:rsidP="003729F1">
            <w:pPr>
              <w:spacing w:before="60" w:after="60" w:line="240" w:lineRule="auto"/>
              <w:jc w:val="center"/>
              <w:rPr>
                <w:rFonts w:ascii="Garamond" w:eastAsia="Times New Roman" w:hAnsi="Garamond" w:cs="Times New Roman"/>
                <w:b/>
                <w:lang w:eastAsia="pl-PL"/>
              </w:rPr>
            </w:pPr>
            <w:r w:rsidRPr="00377DC1">
              <w:rPr>
                <w:rFonts w:ascii="Garamond" w:eastAsia="Times New Roman" w:hAnsi="Garamond" w:cs="Times New Roman"/>
                <w:b/>
                <w:lang w:eastAsia="pl-PL"/>
              </w:rPr>
              <w:t>Wskaźniki produktu</w:t>
            </w:r>
          </w:p>
        </w:tc>
      </w:tr>
      <w:tr w:rsidR="005255AC" w:rsidRPr="00377DC1" w14:paraId="4A543ADE" w14:textId="77777777" w:rsidTr="0091783D">
        <w:trPr>
          <w:trHeight w:val="319"/>
        </w:trPr>
        <w:tc>
          <w:tcPr>
            <w:tcW w:w="360" w:type="dxa"/>
            <w:tcBorders>
              <w:bottom w:val="nil"/>
            </w:tcBorders>
            <w:vAlign w:val="center"/>
          </w:tcPr>
          <w:p w14:paraId="677F3037" w14:textId="77777777" w:rsidR="005255AC" w:rsidRPr="00377DC1" w:rsidRDefault="005255AC" w:rsidP="003729F1">
            <w:pPr>
              <w:spacing w:before="60" w:after="60" w:line="240" w:lineRule="auto"/>
              <w:jc w:val="right"/>
              <w:rPr>
                <w:rFonts w:ascii="Garamond" w:eastAsia="Times New Roman" w:hAnsi="Garamond" w:cs="Times New Roman"/>
                <w:lang w:eastAsia="pl-PL"/>
              </w:rPr>
            </w:pPr>
            <w:r w:rsidRPr="00377DC1">
              <w:rPr>
                <w:rFonts w:ascii="Garamond" w:eastAsia="Times New Roman" w:hAnsi="Garamond" w:cs="Times New Roman"/>
                <w:lang w:eastAsia="pl-PL"/>
              </w:rPr>
              <w:t>1</w:t>
            </w:r>
          </w:p>
        </w:tc>
        <w:tc>
          <w:tcPr>
            <w:tcW w:w="3893" w:type="dxa"/>
            <w:tcBorders>
              <w:bottom w:val="nil"/>
            </w:tcBorders>
          </w:tcPr>
          <w:p w14:paraId="1569A44C" w14:textId="77777777" w:rsidR="005255AC" w:rsidRPr="00377DC1" w:rsidRDefault="005255AC" w:rsidP="003729F1">
            <w:pPr>
              <w:spacing w:after="0" w:line="240" w:lineRule="auto"/>
              <w:rPr>
                <w:rFonts w:ascii="Garamond" w:eastAsia="Times New Roman" w:hAnsi="Garamond" w:cstheme="minorHAnsi"/>
                <w:lang w:eastAsia="pl-PL"/>
              </w:rPr>
            </w:pPr>
            <w:r w:rsidRPr="00377DC1">
              <w:rPr>
                <w:rFonts w:ascii="Garamond" w:hAnsi="Garamond" w:cstheme="minorHAnsi"/>
              </w:rPr>
              <w:t>Liczba działań z zakresu edukacji kulturowej podejmowanych przez instytucje kultury, dla których organizatorem lub współorganizatorem jest Samorząd Województwa Pomorskiego</w:t>
            </w:r>
          </w:p>
        </w:tc>
        <w:tc>
          <w:tcPr>
            <w:tcW w:w="1559" w:type="dxa"/>
            <w:tcBorders>
              <w:bottom w:val="nil"/>
            </w:tcBorders>
            <w:vAlign w:val="center"/>
          </w:tcPr>
          <w:p w14:paraId="79DAEC57" w14:textId="6DD69187" w:rsidR="005255AC" w:rsidRDefault="00F16DEB" w:rsidP="000E2F81">
            <w:pPr>
              <w:spacing w:before="60" w:after="60" w:line="240" w:lineRule="auto"/>
              <w:jc w:val="center"/>
              <w:rPr>
                <w:rFonts w:ascii="Garamond" w:hAnsi="Garamond" w:cs="Arial"/>
                <w:bCs/>
              </w:rPr>
            </w:pPr>
            <w:r>
              <w:rPr>
                <w:rFonts w:ascii="Garamond" w:hAnsi="Garamond" w:cs="Arial"/>
                <w:bCs/>
              </w:rPr>
              <w:t>10 tys.</w:t>
            </w:r>
          </w:p>
          <w:p w14:paraId="2F296936" w14:textId="3A052F7F" w:rsidR="00D35CC3" w:rsidRPr="000E2F81" w:rsidRDefault="00D35CC3" w:rsidP="00F16DEB">
            <w:pPr>
              <w:spacing w:before="60" w:after="60" w:line="240" w:lineRule="auto"/>
              <w:jc w:val="center"/>
              <w:rPr>
                <w:rFonts w:ascii="Garamond" w:hAnsi="Garamond" w:cs="Arial"/>
                <w:bCs/>
              </w:rPr>
            </w:pPr>
            <w:r>
              <w:rPr>
                <w:rFonts w:ascii="Garamond" w:hAnsi="Garamond" w:cs="Arial"/>
                <w:bCs/>
              </w:rPr>
              <w:t>(201</w:t>
            </w:r>
            <w:r w:rsidR="00F16DEB">
              <w:rPr>
                <w:rFonts w:ascii="Garamond" w:hAnsi="Garamond" w:cs="Arial"/>
                <w:bCs/>
              </w:rPr>
              <w:t>6</w:t>
            </w:r>
            <w:r>
              <w:rPr>
                <w:rFonts w:ascii="Garamond" w:hAnsi="Garamond" w:cs="Arial"/>
                <w:bCs/>
              </w:rPr>
              <w:t>)</w:t>
            </w:r>
          </w:p>
        </w:tc>
        <w:tc>
          <w:tcPr>
            <w:tcW w:w="1559" w:type="dxa"/>
            <w:tcBorders>
              <w:bottom w:val="nil"/>
            </w:tcBorders>
            <w:vAlign w:val="center"/>
          </w:tcPr>
          <w:p w14:paraId="62B5FFC0" w14:textId="6050F528" w:rsidR="005255AC" w:rsidRPr="00CF630A" w:rsidRDefault="00D644FF" w:rsidP="00971CA5">
            <w:pPr>
              <w:spacing w:before="60" w:after="60" w:line="240" w:lineRule="auto"/>
              <w:jc w:val="center"/>
              <w:rPr>
                <w:rFonts w:ascii="Garamond" w:eastAsia="Times New Roman" w:hAnsi="Garamond" w:cstheme="minorHAnsi"/>
                <w:lang w:eastAsia="pl-PL"/>
              </w:rPr>
            </w:pPr>
            <w:r>
              <w:rPr>
                <w:rFonts w:ascii="Garamond" w:hAnsi="Garamond" w:cs="Arial"/>
                <w:bCs/>
              </w:rPr>
              <w:t>n</w:t>
            </w:r>
            <w:r w:rsidR="00971CA5">
              <w:rPr>
                <w:rFonts w:ascii="Garamond" w:hAnsi="Garamond" w:cs="Arial"/>
                <w:bCs/>
              </w:rPr>
              <w:t>ie mniej niż bazowa</w:t>
            </w:r>
          </w:p>
        </w:tc>
        <w:tc>
          <w:tcPr>
            <w:tcW w:w="1701" w:type="dxa"/>
            <w:vAlign w:val="center"/>
          </w:tcPr>
          <w:p w14:paraId="7B215F5C" w14:textId="77777777" w:rsidR="005255AC" w:rsidRPr="00CF630A" w:rsidRDefault="005255AC" w:rsidP="003729F1">
            <w:pPr>
              <w:spacing w:before="60" w:after="60" w:line="240" w:lineRule="auto"/>
              <w:jc w:val="center"/>
              <w:rPr>
                <w:rFonts w:ascii="Garamond" w:eastAsia="Times New Roman" w:hAnsi="Garamond" w:cs="Times New Roman"/>
                <w:lang w:eastAsia="pl-PL"/>
              </w:rPr>
            </w:pPr>
            <w:r w:rsidRPr="00CF630A">
              <w:rPr>
                <w:rFonts w:ascii="Garamond" w:eastAsia="Times New Roman" w:hAnsi="Garamond" w:cs="Times New Roman"/>
                <w:lang w:eastAsia="pl-PL"/>
              </w:rPr>
              <w:t>DK</w:t>
            </w:r>
          </w:p>
        </w:tc>
      </w:tr>
      <w:tr w:rsidR="005255AC" w:rsidRPr="00377DC1" w14:paraId="5A072514" w14:textId="77777777" w:rsidTr="0091783D">
        <w:trPr>
          <w:trHeight w:val="319"/>
        </w:trPr>
        <w:tc>
          <w:tcPr>
            <w:tcW w:w="360" w:type="dxa"/>
            <w:tcBorders>
              <w:bottom w:val="nil"/>
            </w:tcBorders>
            <w:vAlign w:val="center"/>
          </w:tcPr>
          <w:p w14:paraId="1C632699" w14:textId="77777777" w:rsidR="005255AC" w:rsidRPr="00377DC1" w:rsidRDefault="005255AC" w:rsidP="003729F1">
            <w:pPr>
              <w:spacing w:before="60" w:after="60" w:line="240" w:lineRule="auto"/>
              <w:jc w:val="right"/>
              <w:rPr>
                <w:rFonts w:ascii="Garamond" w:eastAsia="Times New Roman" w:hAnsi="Garamond" w:cs="Times New Roman"/>
                <w:lang w:eastAsia="pl-PL"/>
              </w:rPr>
            </w:pPr>
          </w:p>
        </w:tc>
        <w:tc>
          <w:tcPr>
            <w:tcW w:w="3893" w:type="dxa"/>
            <w:tcBorders>
              <w:bottom w:val="nil"/>
            </w:tcBorders>
          </w:tcPr>
          <w:p w14:paraId="22CC8E28" w14:textId="77777777" w:rsidR="005255AC" w:rsidRPr="00377DC1" w:rsidRDefault="005255AC" w:rsidP="003729F1">
            <w:pPr>
              <w:spacing w:after="0" w:line="240" w:lineRule="auto"/>
              <w:rPr>
                <w:rFonts w:ascii="Garamond" w:eastAsia="Times New Roman" w:hAnsi="Garamond" w:cstheme="minorHAnsi"/>
                <w:lang w:eastAsia="pl-PL"/>
              </w:rPr>
            </w:pPr>
            <w:r w:rsidRPr="00377DC1">
              <w:rPr>
                <w:rFonts w:ascii="Garamond" w:eastAsia="Times New Roman" w:hAnsi="Garamond" w:cstheme="minorHAnsi"/>
                <w:lang w:eastAsia="pl-PL"/>
              </w:rPr>
              <w:t>Powierzchnia obszarów poddanych rewitalizacji</w:t>
            </w:r>
          </w:p>
        </w:tc>
        <w:tc>
          <w:tcPr>
            <w:tcW w:w="1559" w:type="dxa"/>
            <w:tcBorders>
              <w:bottom w:val="nil"/>
            </w:tcBorders>
            <w:vAlign w:val="center"/>
          </w:tcPr>
          <w:p w14:paraId="1C764E74" w14:textId="643C9ACA" w:rsidR="003A0E62" w:rsidRPr="00CF630A" w:rsidRDefault="005255AC" w:rsidP="003A0E62">
            <w:pPr>
              <w:spacing w:before="60" w:after="60" w:line="240" w:lineRule="auto"/>
              <w:jc w:val="center"/>
              <w:rPr>
                <w:rFonts w:ascii="Garamond" w:eastAsia="Times New Roman" w:hAnsi="Garamond" w:cstheme="minorHAnsi"/>
                <w:lang w:eastAsia="pl-PL"/>
              </w:rPr>
            </w:pPr>
            <w:r w:rsidRPr="00CF630A">
              <w:rPr>
                <w:rFonts w:ascii="Garamond" w:eastAsia="Times New Roman" w:hAnsi="Garamond" w:cstheme="minorHAnsi"/>
                <w:lang w:eastAsia="pl-PL"/>
              </w:rPr>
              <w:t>0</w:t>
            </w:r>
          </w:p>
        </w:tc>
        <w:tc>
          <w:tcPr>
            <w:tcW w:w="1559" w:type="dxa"/>
            <w:tcBorders>
              <w:bottom w:val="nil"/>
            </w:tcBorders>
            <w:vAlign w:val="center"/>
          </w:tcPr>
          <w:p w14:paraId="01AC7B48" w14:textId="714555ED" w:rsidR="005255AC" w:rsidRPr="00CF630A" w:rsidRDefault="005255AC" w:rsidP="003729F1">
            <w:pPr>
              <w:spacing w:before="60" w:after="60" w:line="240" w:lineRule="auto"/>
              <w:jc w:val="center"/>
              <w:rPr>
                <w:rFonts w:ascii="Garamond" w:eastAsia="Times New Roman" w:hAnsi="Garamond" w:cstheme="minorHAnsi"/>
                <w:lang w:eastAsia="pl-PL"/>
              </w:rPr>
            </w:pPr>
            <w:r w:rsidRPr="00CF630A">
              <w:rPr>
                <w:rFonts w:ascii="Garamond" w:eastAsia="Times New Roman" w:hAnsi="Garamond" w:cstheme="minorHAnsi"/>
                <w:lang w:eastAsia="pl-PL"/>
              </w:rPr>
              <w:t>2 3</w:t>
            </w:r>
            <w:r>
              <w:rPr>
                <w:rFonts w:ascii="Garamond" w:eastAsia="Times New Roman" w:hAnsi="Garamond" w:cstheme="minorHAnsi"/>
                <w:lang w:eastAsia="pl-PL"/>
              </w:rPr>
              <w:t>00</w:t>
            </w:r>
            <w:r w:rsidRPr="00CF630A">
              <w:rPr>
                <w:rFonts w:ascii="Garamond" w:eastAsia="Times New Roman" w:hAnsi="Garamond" w:cstheme="minorHAnsi"/>
                <w:lang w:eastAsia="pl-PL"/>
              </w:rPr>
              <w:t xml:space="preserve"> ha</w:t>
            </w:r>
          </w:p>
        </w:tc>
        <w:tc>
          <w:tcPr>
            <w:tcW w:w="1701" w:type="dxa"/>
            <w:vAlign w:val="center"/>
          </w:tcPr>
          <w:p w14:paraId="5102230A" w14:textId="77777777" w:rsidR="005255AC" w:rsidRPr="00CF630A" w:rsidRDefault="005255AC" w:rsidP="003729F1">
            <w:pPr>
              <w:spacing w:before="60" w:after="60" w:line="240" w:lineRule="auto"/>
              <w:jc w:val="center"/>
              <w:rPr>
                <w:rFonts w:ascii="Garamond" w:eastAsia="Times New Roman" w:hAnsi="Garamond" w:cs="Times New Roman"/>
                <w:lang w:eastAsia="pl-PL"/>
              </w:rPr>
            </w:pPr>
            <w:r w:rsidRPr="00CF630A">
              <w:rPr>
                <w:rFonts w:ascii="Garamond" w:eastAsia="Times New Roman" w:hAnsi="Garamond" w:cs="Times New Roman"/>
                <w:lang w:eastAsia="pl-PL"/>
              </w:rPr>
              <w:t>DPR</w:t>
            </w:r>
          </w:p>
        </w:tc>
      </w:tr>
      <w:tr w:rsidR="005255AC" w:rsidRPr="00377DC1" w14:paraId="5CE7091B" w14:textId="77777777" w:rsidTr="0091783D">
        <w:trPr>
          <w:trHeight w:val="347"/>
        </w:trPr>
        <w:tc>
          <w:tcPr>
            <w:tcW w:w="9072" w:type="dxa"/>
            <w:gridSpan w:val="5"/>
            <w:vAlign w:val="center"/>
          </w:tcPr>
          <w:p w14:paraId="5F265711" w14:textId="77777777" w:rsidR="005255AC" w:rsidRPr="00CF630A" w:rsidRDefault="005255AC" w:rsidP="003729F1">
            <w:pPr>
              <w:spacing w:before="60" w:after="60" w:line="240" w:lineRule="auto"/>
              <w:jc w:val="center"/>
              <w:rPr>
                <w:rFonts w:ascii="Garamond" w:eastAsia="Times New Roman" w:hAnsi="Garamond" w:cstheme="minorHAnsi"/>
                <w:b/>
                <w:lang w:eastAsia="pl-PL"/>
              </w:rPr>
            </w:pPr>
            <w:r w:rsidRPr="00CF630A">
              <w:rPr>
                <w:rFonts w:ascii="Garamond" w:eastAsia="Times New Roman" w:hAnsi="Garamond" w:cstheme="minorHAnsi"/>
                <w:b/>
                <w:lang w:eastAsia="pl-PL"/>
              </w:rPr>
              <w:t>Wskaźniki rezultatu</w:t>
            </w:r>
          </w:p>
        </w:tc>
      </w:tr>
      <w:tr w:rsidR="005255AC" w:rsidRPr="00377DC1" w14:paraId="12D0726F" w14:textId="77777777" w:rsidTr="0091783D">
        <w:trPr>
          <w:trHeight w:val="347"/>
        </w:trPr>
        <w:tc>
          <w:tcPr>
            <w:tcW w:w="360" w:type="dxa"/>
            <w:vAlign w:val="center"/>
          </w:tcPr>
          <w:p w14:paraId="26553A29" w14:textId="77777777" w:rsidR="005255AC" w:rsidRPr="00377DC1" w:rsidRDefault="005255AC" w:rsidP="003729F1">
            <w:pPr>
              <w:spacing w:before="60" w:after="60" w:line="240" w:lineRule="auto"/>
              <w:jc w:val="right"/>
              <w:rPr>
                <w:rFonts w:ascii="Garamond" w:eastAsia="Times New Roman" w:hAnsi="Garamond" w:cs="Times New Roman"/>
                <w:lang w:eastAsia="pl-PL"/>
              </w:rPr>
            </w:pPr>
            <w:r w:rsidRPr="00377DC1">
              <w:rPr>
                <w:rFonts w:ascii="Garamond" w:eastAsia="Times New Roman" w:hAnsi="Garamond" w:cs="Times New Roman"/>
                <w:lang w:eastAsia="pl-PL"/>
              </w:rPr>
              <w:t>1</w:t>
            </w:r>
          </w:p>
        </w:tc>
        <w:tc>
          <w:tcPr>
            <w:tcW w:w="3893" w:type="dxa"/>
          </w:tcPr>
          <w:p w14:paraId="2EA4F935" w14:textId="77777777" w:rsidR="005255AC" w:rsidRPr="00377DC1" w:rsidRDefault="005255AC" w:rsidP="003729F1">
            <w:pPr>
              <w:spacing w:after="0" w:line="240" w:lineRule="auto"/>
              <w:rPr>
                <w:rFonts w:ascii="Garamond" w:eastAsia="Times New Roman" w:hAnsi="Garamond" w:cstheme="minorHAnsi"/>
                <w:lang w:eastAsia="pl-PL"/>
              </w:rPr>
            </w:pPr>
            <w:r w:rsidRPr="00377DC1">
              <w:rPr>
                <w:rFonts w:ascii="Garamond" w:hAnsi="Garamond" w:cstheme="minorHAnsi"/>
              </w:rPr>
              <w:t>Liczba uczestników działań z zakresu edukacji kulturowej podejmowanych przez instytucje kultury, dla których organizatorem lub współorganizatorem jest Samorząd Województwa Pomorskiego</w:t>
            </w:r>
          </w:p>
        </w:tc>
        <w:tc>
          <w:tcPr>
            <w:tcW w:w="1559" w:type="dxa"/>
            <w:vAlign w:val="center"/>
          </w:tcPr>
          <w:p w14:paraId="518B4587" w14:textId="2012391D" w:rsidR="005255AC" w:rsidRDefault="00F16DEB" w:rsidP="000E2F81">
            <w:pPr>
              <w:spacing w:before="60" w:after="60" w:line="240" w:lineRule="auto"/>
              <w:jc w:val="center"/>
              <w:rPr>
                <w:rFonts w:ascii="Garamond" w:hAnsi="Garamond" w:cs="Arial"/>
                <w:bCs/>
              </w:rPr>
            </w:pPr>
            <w:r>
              <w:rPr>
                <w:rFonts w:ascii="Garamond" w:hAnsi="Garamond" w:cs="Arial"/>
                <w:bCs/>
              </w:rPr>
              <w:t>300</w:t>
            </w:r>
            <w:r w:rsidR="005255AC">
              <w:rPr>
                <w:rFonts w:ascii="Garamond" w:hAnsi="Garamond" w:cs="Arial"/>
                <w:bCs/>
              </w:rPr>
              <w:t xml:space="preserve"> tys.</w:t>
            </w:r>
          </w:p>
          <w:p w14:paraId="38AF9AD1" w14:textId="21B51E67" w:rsidR="00D35CC3" w:rsidRPr="000E2F81" w:rsidRDefault="00D35CC3" w:rsidP="00F16DEB">
            <w:pPr>
              <w:spacing w:before="60" w:after="60" w:line="240" w:lineRule="auto"/>
              <w:jc w:val="center"/>
              <w:rPr>
                <w:rFonts w:ascii="Garamond" w:hAnsi="Garamond" w:cs="Arial"/>
                <w:bCs/>
              </w:rPr>
            </w:pPr>
            <w:r>
              <w:rPr>
                <w:rFonts w:ascii="Garamond" w:hAnsi="Garamond" w:cs="Arial"/>
                <w:bCs/>
              </w:rPr>
              <w:t>(201</w:t>
            </w:r>
            <w:r w:rsidR="00F16DEB">
              <w:rPr>
                <w:rFonts w:ascii="Garamond" w:hAnsi="Garamond" w:cs="Arial"/>
                <w:bCs/>
              </w:rPr>
              <w:t>6</w:t>
            </w:r>
            <w:r>
              <w:rPr>
                <w:rFonts w:ascii="Garamond" w:hAnsi="Garamond" w:cs="Arial"/>
                <w:bCs/>
              </w:rPr>
              <w:t>)</w:t>
            </w:r>
          </w:p>
        </w:tc>
        <w:tc>
          <w:tcPr>
            <w:tcW w:w="1559" w:type="dxa"/>
            <w:vAlign w:val="center"/>
          </w:tcPr>
          <w:p w14:paraId="43D30F9A" w14:textId="09371B85" w:rsidR="005255AC" w:rsidRPr="00CF630A" w:rsidDel="00A442EF" w:rsidRDefault="00D644FF" w:rsidP="003729F1">
            <w:pPr>
              <w:spacing w:before="60" w:after="60" w:line="240" w:lineRule="auto"/>
              <w:jc w:val="center"/>
              <w:rPr>
                <w:rFonts w:ascii="Garamond" w:eastAsia="Times New Roman" w:hAnsi="Garamond" w:cstheme="minorHAnsi"/>
                <w:lang w:eastAsia="pl-PL"/>
              </w:rPr>
            </w:pPr>
            <w:r>
              <w:rPr>
                <w:rFonts w:ascii="Garamond" w:hAnsi="Garamond" w:cs="Arial"/>
                <w:bCs/>
              </w:rPr>
              <w:t>n</w:t>
            </w:r>
            <w:r w:rsidR="007A2AF5">
              <w:rPr>
                <w:rFonts w:ascii="Garamond" w:hAnsi="Garamond" w:cs="Arial"/>
                <w:bCs/>
              </w:rPr>
              <w:t>ie mniej niż bazowa</w:t>
            </w:r>
          </w:p>
        </w:tc>
        <w:tc>
          <w:tcPr>
            <w:tcW w:w="1701" w:type="dxa"/>
            <w:vAlign w:val="center"/>
          </w:tcPr>
          <w:p w14:paraId="130A7252" w14:textId="77777777" w:rsidR="005255AC" w:rsidRPr="00CF630A" w:rsidRDefault="005255AC" w:rsidP="003729F1">
            <w:pPr>
              <w:spacing w:before="60" w:after="60" w:line="240" w:lineRule="auto"/>
              <w:jc w:val="center"/>
              <w:rPr>
                <w:rFonts w:ascii="Garamond" w:eastAsia="Times New Roman" w:hAnsi="Garamond" w:cs="Times New Roman"/>
                <w:lang w:eastAsia="pl-PL"/>
              </w:rPr>
            </w:pPr>
            <w:r w:rsidRPr="00CF630A">
              <w:rPr>
                <w:rFonts w:ascii="Garamond" w:eastAsia="Times New Roman" w:hAnsi="Garamond" w:cs="Times New Roman"/>
                <w:lang w:eastAsia="pl-PL"/>
              </w:rPr>
              <w:t>DK</w:t>
            </w:r>
          </w:p>
        </w:tc>
      </w:tr>
      <w:tr w:rsidR="005255AC" w:rsidRPr="00377DC1" w14:paraId="4F7C34E6" w14:textId="77777777" w:rsidTr="0091783D">
        <w:trPr>
          <w:trHeight w:val="347"/>
        </w:trPr>
        <w:tc>
          <w:tcPr>
            <w:tcW w:w="360" w:type="dxa"/>
            <w:vAlign w:val="center"/>
          </w:tcPr>
          <w:p w14:paraId="61C2BA1B" w14:textId="77777777" w:rsidR="005255AC" w:rsidRPr="00377DC1" w:rsidRDefault="005255AC" w:rsidP="003729F1">
            <w:pPr>
              <w:spacing w:before="60" w:after="60" w:line="240" w:lineRule="auto"/>
              <w:jc w:val="right"/>
              <w:rPr>
                <w:rFonts w:ascii="Garamond" w:eastAsia="Times New Roman" w:hAnsi="Garamond" w:cs="Times New Roman"/>
                <w:lang w:eastAsia="pl-PL"/>
              </w:rPr>
            </w:pPr>
          </w:p>
        </w:tc>
        <w:tc>
          <w:tcPr>
            <w:tcW w:w="3893" w:type="dxa"/>
          </w:tcPr>
          <w:p w14:paraId="066A76FA" w14:textId="77777777" w:rsidR="005255AC" w:rsidRPr="00377DC1" w:rsidRDefault="005255AC" w:rsidP="003729F1">
            <w:pPr>
              <w:spacing w:after="0" w:line="240" w:lineRule="auto"/>
              <w:rPr>
                <w:rFonts w:ascii="Garamond" w:eastAsia="Times New Roman" w:hAnsi="Garamond" w:cstheme="minorHAnsi"/>
                <w:lang w:eastAsia="pl-PL"/>
              </w:rPr>
            </w:pPr>
            <w:r w:rsidRPr="00377DC1">
              <w:rPr>
                <w:rFonts w:ascii="Garamond" w:eastAsia="Times New Roman" w:hAnsi="Garamond" w:cstheme="minorHAnsi"/>
                <w:lang w:eastAsia="pl-PL"/>
              </w:rPr>
              <w:t>Liczba mieszkańców na obszarach poddanych rewitalizacji</w:t>
            </w:r>
          </w:p>
        </w:tc>
        <w:tc>
          <w:tcPr>
            <w:tcW w:w="1559" w:type="dxa"/>
            <w:vAlign w:val="center"/>
          </w:tcPr>
          <w:p w14:paraId="3D630E24" w14:textId="000719CB" w:rsidR="00D35CC3" w:rsidRPr="00377DC1" w:rsidRDefault="005255AC" w:rsidP="003729F1">
            <w:pPr>
              <w:spacing w:before="60" w:after="60" w:line="240" w:lineRule="auto"/>
              <w:jc w:val="center"/>
              <w:rPr>
                <w:rFonts w:ascii="Garamond" w:eastAsia="Times New Roman" w:hAnsi="Garamond" w:cstheme="minorHAnsi"/>
                <w:lang w:eastAsia="pl-PL"/>
              </w:rPr>
            </w:pPr>
            <w:r w:rsidRPr="00377DC1">
              <w:rPr>
                <w:rFonts w:ascii="Garamond" w:eastAsia="Times New Roman" w:hAnsi="Garamond" w:cstheme="minorHAnsi"/>
                <w:lang w:eastAsia="pl-PL"/>
              </w:rPr>
              <w:t>0</w:t>
            </w:r>
          </w:p>
        </w:tc>
        <w:tc>
          <w:tcPr>
            <w:tcW w:w="1559" w:type="dxa"/>
            <w:vAlign w:val="center"/>
          </w:tcPr>
          <w:p w14:paraId="1C225332" w14:textId="266A65E5" w:rsidR="005255AC" w:rsidRPr="00377DC1" w:rsidDel="00A442EF" w:rsidRDefault="005255AC" w:rsidP="005255AC">
            <w:pPr>
              <w:spacing w:before="60" w:after="60" w:line="240" w:lineRule="auto"/>
              <w:jc w:val="center"/>
              <w:rPr>
                <w:rFonts w:ascii="Garamond" w:eastAsia="Times New Roman" w:hAnsi="Garamond" w:cstheme="minorHAnsi"/>
                <w:lang w:eastAsia="pl-PL"/>
              </w:rPr>
            </w:pPr>
            <w:r>
              <w:rPr>
                <w:rFonts w:ascii="Garamond" w:eastAsia="Times New Roman" w:hAnsi="Garamond" w:cstheme="minorHAnsi"/>
                <w:lang w:eastAsia="pl-PL"/>
              </w:rPr>
              <w:t>136 tys.</w:t>
            </w:r>
          </w:p>
        </w:tc>
        <w:tc>
          <w:tcPr>
            <w:tcW w:w="1701" w:type="dxa"/>
            <w:vAlign w:val="center"/>
          </w:tcPr>
          <w:p w14:paraId="6BDE7004" w14:textId="77777777" w:rsidR="005255AC" w:rsidRPr="00377DC1" w:rsidRDefault="005255AC" w:rsidP="003729F1">
            <w:pPr>
              <w:spacing w:before="60" w:after="60" w:line="240" w:lineRule="auto"/>
              <w:jc w:val="center"/>
              <w:rPr>
                <w:rFonts w:ascii="Garamond" w:eastAsia="Times New Roman" w:hAnsi="Garamond" w:cs="Times New Roman"/>
                <w:lang w:eastAsia="pl-PL"/>
              </w:rPr>
            </w:pPr>
            <w:r>
              <w:rPr>
                <w:rFonts w:ascii="Garamond" w:eastAsia="Times New Roman" w:hAnsi="Garamond" w:cs="Times New Roman"/>
                <w:lang w:eastAsia="pl-PL"/>
              </w:rPr>
              <w:t>DPR</w:t>
            </w:r>
          </w:p>
        </w:tc>
      </w:tr>
    </w:tbl>
    <w:p w14:paraId="7C4BC30A" w14:textId="77777777" w:rsidR="005255AC" w:rsidRDefault="005255AC" w:rsidP="0052710A">
      <w:pPr>
        <w:spacing w:after="0" w:line="240" w:lineRule="auto"/>
        <w:jc w:val="both"/>
        <w:rPr>
          <w:rFonts w:ascii="Garamond" w:eastAsia="Times New Roman" w:hAnsi="Garamond" w:cs="Times New Roman"/>
          <w:b/>
          <w:sz w:val="24"/>
          <w:szCs w:val="24"/>
          <w:lang w:eastAsia="pl-P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6751"/>
      </w:tblGrid>
      <w:tr w:rsidR="0052710A" w:rsidRPr="00EC4F0C" w14:paraId="60BC0824" w14:textId="77777777" w:rsidTr="005255AC">
        <w:tc>
          <w:tcPr>
            <w:tcW w:w="2321" w:type="dxa"/>
            <w:shd w:val="clear" w:color="auto" w:fill="CCFFCC"/>
            <w:vAlign w:val="center"/>
          </w:tcPr>
          <w:p w14:paraId="35B94A69"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Działanie 2.2.1</w:t>
            </w:r>
            <w:r>
              <w:rPr>
                <w:rFonts w:ascii="Garamond" w:hAnsi="Garamond"/>
                <w:b/>
              </w:rPr>
              <w:t>.</w:t>
            </w:r>
          </w:p>
        </w:tc>
        <w:tc>
          <w:tcPr>
            <w:tcW w:w="6751" w:type="dxa"/>
          </w:tcPr>
          <w:p w14:paraId="20686A20" w14:textId="38F9F2A2" w:rsidR="0052710A" w:rsidRPr="00EC4F0C" w:rsidRDefault="0052710A" w:rsidP="00EA641C">
            <w:pPr>
              <w:spacing w:before="60" w:after="60" w:line="240" w:lineRule="auto"/>
              <w:jc w:val="both"/>
              <w:rPr>
                <w:rFonts w:ascii="Garamond" w:hAnsi="Garamond"/>
                <w:b/>
              </w:rPr>
            </w:pPr>
            <w:r>
              <w:rPr>
                <w:rFonts w:ascii="Garamond" w:hAnsi="Garamond"/>
                <w:b/>
              </w:rPr>
              <w:t xml:space="preserve">Aktywność </w:t>
            </w:r>
            <w:r w:rsidR="00EA641C">
              <w:rPr>
                <w:rFonts w:ascii="Garamond" w:hAnsi="Garamond"/>
                <w:b/>
              </w:rPr>
              <w:t>społeczna</w:t>
            </w:r>
            <w:r w:rsidR="00360A6B">
              <w:rPr>
                <w:rFonts w:ascii="Garamond" w:hAnsi="Garamond"/>
                <w:b/>
              </w:rPr>
              <w:t xml:space="preserve"> i obywatelska</w:t>
            </w:r>
          </w:p>
        </w:tc>
      </w:tr>
      <w:tr w:rsidR="0052710A" w:rsidRPr="00EC4F0C" w14:paraId="44803296" w14:textId="77777777" w:rsidTr="005255AC">
        <w:tc>
          <w:tcPr>
            <w:tcW w:w="2321" w:type="dxa"/>
            <w:shd w:val="clear" w:color="auto" w:fill="F3F3F3"/>
            <w:vAlign w:val="center"/>
          </w:tcPr>
          <w:p w14:paraId="289147F6"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 xml:space="preserve">Zakres interwencji </w:t>
            </w:r>
            <w:r>
              <w:rPr>
                <w:rFonts w:ascii="Garamond" w:hAnsi="Garamond"/>
                <w:b/>
              </w:rPr>
              <w:br/>
            </w:r>
            <w:r w:rsidRPr="00EC4F0C">
              <w:rPr>
                <w:rFonts w:ascii="Garamond" w:hAnsi="Garamond"/>
              </w:rPr>
              <w:t>(typy przedsięwzięć)</w:t>
            </w:r>
          </w:p>
        </w:tc>
        <w:tc>
          <w:tcPr>
            <w:tcW w:w="6751" w:type="dxa"/>
          </w:tcPr>
          <w:p w14:paraId="68827E02" w14:textId="77777777" w:rsidR="0052710A" w:rsidRPr="00EC4F0C" w:rsidRDefault="0052710A" w:rsidP="00A4617E">
            <w:pPr>
              <w:numPr>
                <w:ilvl w:val="0"/>
                <w:numId w:val="46"/>
              </w:numPr>
              <w:spacing w:before="60" w:after="60" w:line="240" w:lineRule="auto"/>
              <w:jc w:val="both"/>
              <w:rPr>
                <w:rFonts w:ascii="Garamond" w:hAnsi="Garamond"/>
              </w:rPr>
            </w:pPr>
            <w:r w:rsidRPr="00EC4F0C">
              <w:rPr>
                <w:rFonts w:ascii="Garamond" w:hAnsi="Garamond"/>
              </w:rPr>
              <w:t>Programy edukacyjne służące bud</w:t>
            </w:r>
            <w:r>
              <w:rPr>
                <w:rFonts w:ascii="Garamond" w:hAnsi="Garamond"/>
              </w:rPr>
              <w:t xml:space="preserve">owaniu postaw obywatelskich oraz tożsamości regionalnej </w:t>
            </w:r>
            <w:r w:rsidRPr="003C69C3">
              <w:rPr>
                <w:rFonts w:ascii="Garamond" w:hAnsi="Garamond"/>
              </w:rPr>
              <w:t xml:space="preserve">i </w:t>
            </w:r>
            <w:r w:rsidRPr="00EC4F0C">
              <w:rPr>
                <w:rFonts w:ascii="Garamond" w:hAnsi="Garamond"/>
              </w:rPr>
              <w:t>lokalnej.</w:t>
            </w:r>
          </w:p>
          <w:p w14:paraId="7129042A" w14:textId="565BB146" w:rsidR="0052710A" w:rsidRDefault="0052710A" w:rsidP="00A4617E">
            <w:pPr>
              <w:numPr>
                <w:ilvl w:val="0"/>
                <w:numId w:val="46"/>
              </w:numPr>
              <w:spacing w:before="60" w:after="60" w:line="240" w:lineRule="auto"/>
              <w:jc w:val="both"/>
              <w:rPr>
                <w:rFonts w:ascii="Garamond" w:hAnsi="Garamond"/>
              </w:rPr>
            </w:pPr>
            <w:r w:rsidRPr="00EC4F0C">
              <w:rPr>
                <w:rFonts w:ascii="Garamond" w:hAnsi="Garamond"/>
              </w:rPr>
              <w:t xml:space="preserve">Rozwój innowacyjnych form konsultacji społecznych oraz uzupełniająco działania z zakresu upowszechniania </w:t>
            </w:r>
            <w:r>
              <w:rPr>
                <w:rFonts w:ascii="Garamond" w:hAnsi="Garamond"/>
              </w:rPr>
              <w:t xml:space="preserve">wzorca aktywnego uczestnictwa </w:t>
            </w:r>
            <w:r w:rsidRPr="003C69C3">
              <w:rPr>
                <w:rFonts w:ascii="Garamond" w:hAnsi="Garamond"/>
              </w:rPr>
              <w:t xml:space="preserve">w </w:t>
            </w:r>
            <w:r w:rsidRPr="00EC4F0C">
              <w:rPr>
                <w:rFonts w:ascii="Garamond" w:hAnsi="Garamond"/>
              </w:rPr>
              <w:t>życiu społeczności.</w:t>
            </w:r>
          </w:p>
          <w:p w14:paraId="16ACB14F" w14:textId="229FAFB8" w:rsidR="00734ED9" w:rsidRDefault="00734ED9" w:rsidP="00A4617E">
            <w:pPr>
              <w:numPr>
                <w:ilvl w:val="0"/>
                <w:numId w:val="46"/>
              </w:numPr>
              <w:spacing w:before="60" w:after="60" w:line="240" w:lineRule="auto"/>
              <w:jc w:val="both"/>
              <w:rPr>
                <w:rFonts w:ascii="Garamond" w:hAnsi="Garamond"/>
              </w:rPr>
            </w:pPr>
            <w:r>
              <w:rPr>
                <w:rFonts w:ascii="Garamond" w:hAnsi="Garamond"/>
              </w:rPr>
              <w:t>Rozwój</w:t>
            </w:r>
            <w:r w:rsidR="00264D31">
              <w:rPr>
                <w:rFonts w:ascii="Garamond" w:hAnsi="Garamond"/>
              </w:rPr>
              <w:t xml:space="preserve"> usług dla seniorów</w:t>
            </w:r>
            <w:r w:rsidR="004A2D49">
              <w:rPr>
                <w:rFonts w:ascii="Garamond" w:hAnsi="Garamond"/>
              </w:rPr>
              <w:t xml:space="preserve">, w szczególności o charakterze </w:t>
            </w:r>
            <w:r w:rsidR="00264D31" w:rsidRPr="00A563C7">
              <w:rPr>
                <w:rFonts w:ascii="Garamond" w:hAnsi="Garamond"/>
              </w:rPr>
              <w:t>kulturalno-</w:t>
            </w:r>
            <w:r w:rsidR="00264D31">
              <w:rPr>
                <w:rFonts w:ascii="Garamond" w:hAnsi="Garamond"/>
              </w:rPr>
              <w:t>oświatow</w:t>
            </w:r>
            <w:r w:rsidR="004A2D49">
              <w:rPr>
                <w:rFonts w:ascii="Garamond" w:hAnsi="Garamond"/>
              </w:rPr>
              <w:t>ym i a</w:t>
            </w:r>
            <w:r w:rsidR="00264D31">
              <w:rPr>
                <w:rFonts w:ascii="Garamond" w:hAnsi="Garamond"/>
              </w:rPr>
              <w:t>ktywizując</w:t>
            </w:r>
            <w:r w:rsidR="004A2D49">
              <w:rPr>
                <w:rFonts w:ascii="Garamond" w:hAnsi="Garamond"/>
              </w:rPr>
              <w:t>ym</w:t>
            </w:r>
            <w:r w:rsidR="000D3865">
              <w:rPr>
                <w:rFonts w:ascii="Garamond" w:hAnsi="Garamond"/>
              </w:rPr>
              <w:t xml:space="preserve"> społecznie.</w:t>
            </w:r>
          </w:p>
          <w:p w14:paraId="79A2E7E7" w14:textId="457AA459" w:rsidR="004A2D49" w:rsidRPr="00653400" w:rsidRDefault="00F16DEB" w:rsidP="00A4617E">
            <w:pPr>
              <w:numPr>
                <w:ilvl w:val="0"/>
                <w:numId w:val="146"/>
              </w:numPr>
              <w:spacing w:before="60" w:after="60" w:line="240" w:lineRule="auto"/>
              <w:jc w:val="both"/>
              <w:rPr>
                <w:rFonts w:ascii="Garamond" w:eastAsia="Calibri" w:hAnsi="Garamond" w:cs="Times New Roman"/>
              </w:rPr>
            </w:pPr>
            <w:r>
              <w:rPr>
                <w:rFonts w:ascii="Garamond" w:eastAsia="Calibri" w:hAnsi="Garamond" w:cs="Times New Roman"/>
              </w:rPr>
              <w:t>Uatrakcyjnienie</w:t>
            </w:r>
            <w:r w:rsidR="004A2D49" w:rsidRPr="00653400">
              <w:rPr>
                <w:rFonts w:ascii="Garamond" w:eastAsia="Calibri" w:hAnsi="Garamond" w:cs="Times New Roman"/>
              </w:rPr>
              <w:t xml:space="preserve"> oferty instytucji kultury, głównie poprzez </w:t>
            </w:r>
            <w:r>
              <w:rPr>
                <w:rFonts w:ascii="Garamond" w:eastAsia="Calibri" w:hAnsi="Garamond" w:cs="Times New Roman"/>
              </w:rPr>
              <w:t>rozwijanie</w:t>
            </w:r>
            <w:r w:rsidR="004A2D49" w:rsidRPr="00653400">
              <w:rPr>
                <w:rFonts w:ascii="Garamond" w:eastAsia="Calibri" w:hAnsi="Garamond" w:cs="Times New Roman"/>
              </w:rPr>
              <w:t xml:space="preserve"> trwałej oferty dla odbiorcy dziecięcego i młodzieżowego, osób starszych i niepełnosprawnych oraz uzupełniająco uruchomienie usług z zakresu </w:t>
            </w:r>
            <w:r w:rsidR="004A2D49" w:rsidRPr="00653400">
              <w:rPr>
                <w:rFonts w:ascii="Garamond" w:eastAsia="Calibri" w:hAnsi="Garamond" w:cs="Times New Roman"/>
              </w:rPr>
              <w:br/>
              <w:t>e-kultury.</w:t>
            </w:r>
          </w:p>
          <w:p w14:paraId="6B70A35A" w14:textId="4DB07FA7" w:rsidR="0052710A" w:rsidRPr="00A00345" w:rsidRDefault="004A2D49" w:rsidP="00A4617E">
            <w:pPr>
              <w:numPr>
                <w:ilvl w:val="0"/>
                <w:numId w:val="46"/>
              </w:numPr>
              <w:spacing w:before="60" w:after="60" w:line="240" w:lineRule="auto"/>
              <w:jc w:val="both"/>
              <w:rPr>
                <w:rFonts w:ascii="Garamond" w:hAnsi="Garamond"/>
              </w:rPr>
            </w:pPr>
            <w:r w:rsidRPr="00653400">
              <w:rPr>
                <w:rFonts w:ascii="Garamond" w:eastAsia="Calibri" w:hAnsi="Garamond" w:cs="Times New Roman"/>
              </w:rPr>
              <w:lastRenderedPageBreak/>
              <w:t xml:space="preserve">Rozwój społecznych funkcji bibliotek, głównie poprzez </w:t>
            </w:r>
            <w:r w:rsidR="00F16DEB">
              <w:rPr>
                <w:rFonts w:ascii="Garamond" w:eastAsia="Calibri" w:hAnsi="Garamond" w:cs="Times New Roman"/>
              </w:rPr>
              <w:t>poszerzenie</w:t>
            </w:r>
            <w:r w:rsidRPr="00653400">
              <w:rPr>
                <w:rFonts w:ascii="Garamond" w:eastAsia="Calibri" w:hAnsi="Garamond" w:cs="Times New Roman"/>
              </w:rPr>
              <w:t xml:space="preserve"> oferty pozaczytelniczej</w:t>
            </w:r>
            <w:r>
              <w:rPr>
                <w:rFonts w:ascii="Garamond" w:eastAsia="Calibri" w:hAnsi="Garamond" w:cs="Times New Roman"/>
              </w:rPr>
              <w:t xml:space="preserve"> oraz </w:t>
            </w:r>
            <w:r>
              <w:rPr>
                <w:rFonts w:ascii="Garamond" w:hAnsi="Garamond"/>
              </w:rPr>
              <w:t>p</w:t>
            </w:r>
            <w:r w:rsidR="0052710A" w:rsidRPr="00A00345">
              <w:rPr>
                <w:rFonts w:ascii="Garamond" w:hAnsi="Garamond"/>
              </w:rPr>
              <w:t>romocja czytelnictwa</w:t>
            </w:r>
            <w:r w:rsidR="00653400" w:rsidRPr="00A00345">
              <w:rPr>
                <w:rFonts w:ascii="Garamond" w:hAnsi="Garamond"/>
              </w:rPr>
              <w:t>.</w:t>
            </w:r>
          </w:p>
          <w:p w14:paraId="5B37B22C" w14:textId="25DB1F81" w:rsidR="0052710A" w:rsidRDefault="0052710A" w:rsidP="00A4617E">
            <w:pPr>
              <w:numPr>
                <w:ilvl w:val="0"/>
                <w:numId w:val="46"/>
              </w:numPr>
              <w:spacing w:before="60" w:after="60" w:line="240" w:lineRule="auto"/>
              <w:jc w:val="both"/>
              <w:rPr>
                <w:rFonts w:ascii="Garamond" w:hAnsi="Garamond"/>
              </w:rPr>
            </w:pPr>
            <w:r>
              <w:rPr>
                <w:rFonts w:ascii="Garamond" w:hAnsi="Garamond"/>
              </w:rPr>
              <w:t xml:space="preserve">Wsparcie inicjatyw podejmowanych pozainstytucjonalnie służących wzbogacaniu oferty </w:t>
            </w:r>
            <w:r w:rsidR="00F16DEB">
              <w:rPr>
                <w:rFonts w:ascii="Garamond" w:hAnsi="Garamond"/>
              </w:rPr>
              <w:t>kulturalnej</w:t>
            </w:r>
            <w:r>
              <w:rPr>
                <w:rFonts w:ascii="Garamond" w:hAnsi="Garamond"/>
              </w:rPr>
              <w:t xml:space="preserve"> skierowanej do różnych grup odbiorców</w:t>
            </w:r>
            <w:r w:rsidR="000D3865">
              <w:rPr>
                <w:rFonts w:ascii="Garamond" w:hAnsi="Garamond"/>
              </w:rPr>
              <w:t>.</w:t>
            </w:r>
          </w:p>
          <w:p w14:paraId="62A816F9" w14:textId="71ED2F29" w:rsidR="0052710A" w:rsidRDefault="0052710A" w:rsidP="00A4617E">
            <w:pPr>
              <w:numPr>
                <w:ilvl w:val="0"/>
                <w:numId w:val="46"/>
              </w:numPr>
              <w:spacing w:before="60" w:after="60" w:line="240" w:lineRule="auto"/>
              <w:jc w:val="both"/>
              <w:rPr>
                <w:rFonts w:ascii="Garamond" w:hAnsi="Garamond"/>
              </w:rPr>
            </w:pPr>
            <w:r>
              <w:rPr>
                <w:rFonts w:ascii="Garamond" w:hAnsi="Garamond"/>
              </w:rPr>
              <w:t>Promowanie uczestnictwa w kulturze</w:t>
            </w:r>
            <w:r w:rsidR="00360A6B">
              <w:rPr>
                <w:rFonts w:ascii="Garamond" w:hAnsi="Garamond"/>
              </w:rPr>
              <w:t xml:space="preserve"> oraz </w:t>
            </w:r>
            <w:r w:rsidRPr="00360A6B">
              <w:rPr>
                <w:rFonts w:ascii="Garamond" w:hAnsi="Garamond"/>
              </w:rPr>
              <w:t>działań z zakresu wielokulturowości</w:t>
            </w:r>
            <w:r w:rsidR="00653400" w:rsidRPr="00360A6B">
              <w:rPr>
                <w:rFonts w:ascii="Garamond" w:hAnsi="Garamond"/>
              </w:rPr>
              <w:t>.</w:t>
            </w:r>
          </w:p>
          <w:p w14:paraId="4F298EF6" w14:textId="046BDC95" w:rsidR="00360A6B" w:rsidRPr="00360A6B" w:rsidRDefault="00360A6B" w:rsidP="00A4617E">
            <w:pPr>
              <w:numPr>
                <w:ilvl w:val="0"/>
                <w:numId w:val="46"/>
              </w:numPr>
              <w:spacing w:before="60" w:after="60" w:line="240" w:lineRule="auto"/>
              <w:jc w:val="both"/>
              <w:rPr>
                <w:rFonts w:ascii="Garamond" w:hAnsi="Garamond"/>
              </w:rPr>
            </w:pPr>
            <w:r>
              <w:rPr>
                <w:rFonts w:ascii="Garamond" w:hAnsi="Garamond"/>
              </w:rPr>
              <w:t>Podnoszenie kompetencji jednostek samorządu terytorialnego na rzecz integracji imigrantów.</w:t>
            </w:r>
          </w:p>
          <w:p w14:paraId="697C74FC" w14:textId="77777777" w:rsidR="0052710A" w:rsidRDefault="0052710A" w:rsidP="00A4617E">
            <w:pPr>
              <w:numPr>
                <w:ilvl w:val="0"/>
                <w:numId w:val="46"/>
              </w:numPr>
              <w:spacing w:before="60" w:after="60" w:line="240" w:lineRule="auto"/>
              <w:jc w:val="both"/>
              <w:rPr>
                <w:rFonts w:ascii="Garamond" w:hAnsi="Garamond"/>
              </w:rPr>
            </w:pPr>
            <w:r w:rsidRPr="00EC4F0C">
              <w:rPr>
                <w:rFonts w:ascii="Garamond" w:hAnsi="Garamond"/>
              </w:rPr>
              <w:t>Upowszechnianie aktywności fizycznej we wszystkich grupach wiekowych i kształtowanie prawidłowych postaw prozdrowotnych</w:t>
            </w:r>
            <w:r>
              <w:rPr>
                <w:rFonts w:ascii="Garamond" w:hAnsi="Garamond"/>
              </w:rPr>
              <w:t>.</w:t>
            </w:r>
          </w:p>
          <w:p w14:paraId="66A0DE62" w14:textId="77777777" w:rsidR="0052710A" w:rsidRPr="00EC4F0C" w:rsidRDefault="0052710A" w:rsidP="00A4617E">
            <w:pPr>
              <w:numPr>
                <w:ilvl w:val="0"/>
                <w:numId w:val="46"/>
              </w:numPr>
              <w:spacing w:before="60" w:after="60" w:line="240" w:lineRule="auto"/>
              <w:jc w:val="both"/>
              <w:rPr>
                <w:rFonts w:ascii="Garamond" w:hAnsi="Garamond"/>
              </w:rPr>
            </w:pPr>
            <w:r>
              <w:rPr>
                <w:rFonts w:ascii="Garamond" w:hAnsi="Garamond"/>
              </w:rPr>
              <w:t>Promowanie dyscyplin sportowych wynikających ze specyfiki regionu.</w:t>
            </w:r>
          </w:p>
        </w:tc>
      </w:tr>
      <w:tr w:rsidR="0052710A" w:rsidRPr="00EC4F0C" w14:paraId="4C67B8BE" w14:textId="77777777" w:rsidTr="005255AC">
        <w:tc>
          <w:tcPr>
            <w:tcW w:w="2321" w:type="dxa"/>
            <w:vMerge w:val="restart"/>
            <w:tcBorders>
              <w:left w:val="single" w:sz="4" w:space="0" w:color="auto"/>
              <w:right w:val="single" w:sz="4" w:space="0" w:color="auto"/>
            </w:tcBorders>
            <w:shd w:val="clear" w:color="auto" w:fill="F3F3F3"/>
            <w:vAlign w:val="center"/>
          </w:tcPr>
          <w:p w14:paraId="05218E4B" w14:textId="77777777" w:rsidR="0052710A" w:rsidRPr="00EC4F0C" w:rsidRDefault="0052710A" w:rsidP="00BA2824">
            <w:pPr>
              <w:spacing w:before="60" w:after="60" w:line="240" w:lineRule="auto"/>
              <w:rPr>
                <w:rFonts w:ascii="Garamond" w:hAnsi="Garamond"/>
                <w:b/>
              </w:rPr>
            </w:pPr>
            <w:r w:rsidRPr="00EC4F0C">
              <w:rPr>
                <w:rFonts w:ascii="Garamond" w:hAnsi="Garamond"/>
                <w:b/>
              </w:rPr>
              <w:lastRenderedPageBreak/>
              <w:t>Strategiczne kryteria identyfikacji przedsięwzięć</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735C9900" w14:textId="77777777" w:rsidR="0052710A" w:rsidRPr="00EC4F0C" w:rsidRDefault="0052710A" w:rsidP="00BA2824">
            <w:pPr>
              <w:spacing w:before="60" w:after="60" w:line="240" w:lineRule="auto"/>
              <w:rPr>
                <w:rFonts w:ascii="Garamond" w:hAnsi="Garamond"/>
                <w:b/>
              </w:rPr>
            </w:pPr>
            <w:r w:rsidRPr="00EC4F0C">
              <w:rPr>
                <w:rFonts w:ascii="Garamond" w:hAnsi="Garamond"/>
                <w:b/>
              </w:rPr>
              <w:t>Horyzontalne (z SRWP):</w:t>
            </w:r>
          </w:p>
          <w:p w14:paraId="42669953" w14:textId="77777777" w:rsidR="0052710A" w:rsidRPr="00EC4F0C" w:rsidRDefault="0052710A" w:rsidP="00BA2824">
            <w:pPr>
              <w:spacing w:before="60" w:after="60" w:line="240" w:lineRule="auto"/>
              <w:rPr>
                <w:rFonts w:ascii="Garamond" w:hAnsi="Garamond"/>
              </w:rPr>
            </w:pPr>
            <w:r w:rsidRPr="00EC4F0C">
              <w:rPr>
                <w:rFonts w:ascii="Garamond" w:hAnsi="Garamond"/>
              </w:rPr>
              <w:t>Stosowane jako preferencje:</w:t>
            </w:r>
          </w:p>
          <w:p w14:paraId="7514D699" w14:textId="38AF7F45" w:rsidR="0052710A" w:rsidRDefault="0052710A" w:rsidP="00A4617E">
            <w:pPr>
              <w:numPr>
                <w:ilvl w:val="0"/>
                <w:numId w:val="127"/>
              </w:numPr>
              <w:spacing w:before="60" w:after="60" w:line="240" w:lineRule="auto"/>
              <w:rPr>
                <w:rFonts w:ascii="Garamond" w:hAnsi="Garamond"/>
              </w:rPr>
            </w:pPr>
            <w:r w:rsidRPr="00EC4F0C">
              <w:rPr>
                <w:rFonts w:ascii="Garamond" w:hAnsi="Garamond"/>
              </w:rPr>
              <w:t>w</w:t>
            </w:r>
            <w:r w:rsidR="0059517C">
              <w:rPr>
                <w:rFonts w:ascii="Garamond" w:hAnsi="Garamond"/>
              </w:rPr>
              <w:t>zrost świadomości obywatelskiej</w:t>
            </w:r>
          </w:p>
          <w:p w14:paraId="3B79966E" w14:textId="77777777" w:rsidR="0052710A" w:rsidRDefault="0052710A" w:rsidP="00A4617E">
            <w:pPr>
              <w:numPr>
                <w:ilvl w:val="0"/>
                <w:numId w:val="127"/>
              </w:numPr>
              <w:spacing w:before="60" w:after="60" w:line="240" w:lineRule="auto"/>
              <w:rPr>
                <w:rFonts w:ascii="Garamond" w:hAnsi="Garamond"/>
              </w:rPr>
            </w:pPr>
            <w:r>
              <w:rPr>
                <w:rFonts w:ascii="Garamond" w:hAnsi="Garamond"/>
              </w:rPr>
              <w:t>potrzeby grup defaworyzowanych i wykluczonych</w:t>
            </w:r>
          </w:p>
          <w:p w14:paraId="428CD4B3" w14:textId="77777777" w:rsidR="0052710A" w:rsidRDefault="0052710A" w:rsidP="00A4617E">
            <w:pPr>
              <w:numPr>
                <w:ilvl w:val="0"/>
                <w:numId w:val="127"/>
              </w:numPr>
              <w:spacing w:before="60" w:after="60" w:line="240" w:lineRule="auto"/>
              <w:rPr>
                <w:rFonts w:ascii="Garamond" w:hAnsi="Garamond"/>
              </w:rPr>
            </w:pPr>
            <w:r>
              <w:rPr>
                <w:rFonts w:ascii="Garamond" w:hAnsi="Garamond"/>
              </w:rPr>
              <w:t>cyfryzacja</w:t>
            </w:r>
          </w:p>
          <w:p w14:paraId="2FC8AF98" w14:textId="77777777" w:rsidR="0052710A" w:rsidRDefault="0052710A" w:rsidP="00A4617E">
            <w:pPr>
              <w:numPr>
                <w:ilvl w:val="0"/>
                <w:numId w:val="127"/>
              </w:numPr>
              <w:spacing w:before="60" w:after="60" w:line="240" w:lineRule="auto"/>
              <w:rPr>
                <w:rFonts w:ascii="Garamond" w:hAnsi="Garamond"/>
              </w:rPr>
            </w:pPr>
            <w:r>
              <w:rPr>
                <w:rFonts w:ascii="Garamond" w:hAnsi="Garamond"/>
              </w:rPr>
              <w:t>innowacyjność</w:t>
            </w:r>
          </w:p>
          <w:p w14:paraId="41052885" w14:textId="77777777" w:rsidR="0052710A" w:rsidRDefault="0052710A" w:rsidP="00A4617E">
            <w:pPr>
              <w:numPr>
                <w:ilvl w:val="0"/>
                <w:numId w:val="127"/>
              </w:numPr>
              <w:spacing w:before="60" w:after="60" w:line="240" w:lineRule="auto"/>
              <w:rPr>
                <w:rFonts w:ascii="Garamond" w:hAnsi="Garamond"/>
              </w:rPr>
            </w:pPr>
            <w:r w:rsidRPr="00EC4F0C">
              <w:rPr>
                <w:rFonts w:ascii="Garamond" w:hAnsi="Garamond"/>
              </w:rPr>
              <w:t>partnerstwo i partycypacja</w:t>
            </w:r>
          </w:p>
          <w:p w14:paraId="062ECC7E" w14:textId="45B84E4D" w:rsidR="0052710A" w:rsidRPr="00653400" w:rsidRDefault="0052710A" w:rsidP="00A4617E">
            <w:pPr>
              <w:numPr>
                <w:ilvl w:val="0"/>
                <w:numId w:val="127"/>
              </w:numPr>
              <w:spacing w:before="60" w:after="60" w:line="240" w:lineRule="auto"/>
              <w:rPr>
                <w:rFonts w:ascii="Garamond" w:hAnsi="Garamond"/>
              </w:rPr>
            </w:pPr>
            <w:r>
              <w:rPr>
                <w:rFonts w:ascii="Garamond" w:hAnsi="Garamond"/>
              </w:rPr>
              <w:t>partnerstwo publiczno-prywatne</w:t>
            </w:r>
          </w:p>
        </w:tc>
      </w:tr>
      <w:tr w:rsidR="0052710A" w:rsidRPr="00EC4F0C" w14:paraId="21428C14" w14:textId="77777777" w:rsidTr="005255AC">
        <w:tc>
          <w:tcPr>
            <w:tcW w:w="2321" w:type="dxa"/>
            <w:vMerge/>
            <w:tcBorders>
              <w:left w:val="single" w:sz="4" w:space="0" w:color="auto"/>
              <w:right w:val="single" w:sz="4" w:space="0" w:color="auto"/>
            </w:tcBorders>
            <w:shd w:val="clear" w:color="auto" w:fill="F3F3F3"/>
            <w:vAlign w:val="center"/>
          </w:tcPr>
          <w:p w14:paraId="422728FD" w14:textId="77777777" w:rsidR="0052710A" w:rsidRPr="00EC4F0C" w:rsidRDefault="0052710A" w:rsidP="00BA2824">
            <w:pPr>
              <w:spacing w:before="60" w:after="60" w:line="240" w:lineRule="auto"/>
              <w:rPr>
                <w:rFonts w:ascii="Garamond" w:hAnsi="Garamond"/>
                <w:b/>
              </w:rPr>
            </w:pP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735C5530"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Specyficzne (dla RPS):</w:t>
            </w:r>
          </w:p>
          <w:p w14:paraId="383D0621" w14:textId="77777777" w:rsidR="0052710A" w:rsidRPr="00EC4F0C" w:rsidRDefault="0052710A" w:rsidP="00BA2824">
            <w:pPr>
              <w:spacing w:before="60" w:after="60" w:line="240" w:lineRule="auto"/>
              <w:rPr>
                <w:rFonts w:ascii="Garamond" w:hAnsi="Garamond"/>
              </w:rPr>
            </w:pPr>
            <w:r w:rsidRPr="00EC4F0C">
              <w:rPr>
                <w:rFonts w:ascii="Garamond" w:hAnsi="Garamond"/>
              </w:rPr>
              <w:t>Preferencje dla przedsięwzięć:</w:t>
            </w:r>
          </w:p>
          <w:p w14:paraId="1820E4DA" w14:textId="77777777" w:rsidR="0052710A" w:rsidRPr="00EC4F0C" w:rsidRDefault="0052710A" w:rsidP="00A4617E">
            <w:pPr>
              <w:numPr>
                <w:ilvl w:val="0"/>
                <w:numId w:val="47"/>
              </w:numPr>
              <w:spacing w:before="60" w:after="60" w:line="240" w:lineRule="auto"/>
              <w:rPr>
                <w:rFonts w:ascii="Garamond" w:hAnsi="Garamond"/>
              </w:rPr>
            </w:pPr>
            <w:r w:rsidRPr="00EC4F0C">
              <w:rPr>
                <w:rFonts w:ascii="Garamond" w:hAnsi="Garamond" w:cs="Garamond"/>
                <w:color w:val="000000"/>
              </w:rPr>
              <w:t>realizowanych w partnerstwie co najmniej dwóch podmiotów z katalogu kluczowych partnerów</w:t>
            </w:r>
          </w:p>
          <w:p w14:paraId="40F82FE6" w14:textId="25255742" w:rsidR="0052710A" w:rsidRPr="00EC4F0C" w:rsidRDefault="0052710A" w:rsidP="00BA2824">
            <w:pPr>
              <w:spacing w:before="60" w:after="60" w:line="240" w:lineRule="auto"/>
              <w:rPr>
                <w:rFonts w:ascii="Garamond" w:hAnsi="Garamond"/>
                <w:color w:val="000000"/>
              </w:rPr>
            </w:pPr>
            <w:r w:rsidRPr="00EC4F0C">
              <w:rPr>
                <w:rFonts w:ascii="Garamond" w:hAnsi="Garamond"/>
              </w:rPr>
              <w:t xml:space="preserve">W zakresie </w:t>
            </w:r>
            <w:r w:rsidRPr="00EC4F0C">
              <w:rPr>
                <w:rFonts w:ascii="Garamond" w:hAnsi="Garamond"/>
                <w:color w:val="000000"/>
              </w:rPr>
              <w:t>in</w:t>
            </w:r>
            <w:r w:rsidR="0059517C">
              <w:rPr>
                <w:rFonts w:ascii="Garamond" w:hAnsi="Garamond"/>
                <w:color w:val="000000"/>
              </w:rPr>
              <w:t>icjatyw społeczności lokalnych:</w:t>
            </w:r>
          </w:p>
          <w:p w14:paraId="0C5266F2" w14:textId="744E9B05" w:rsidR="0052710A" w:rsidRPr="001E5B49" w:rsidRDefault="0052710A" w:rsidP="00A4617E">
            <w:pPr>
              <w:numPr>
                <w:ilvl w:val="0"/>
                <w:numId w:val="48"/>
              </w:numPr>
              <w:spacing w:before="60" w:after="60" w:line="240" w:lineRule="auto"/>
              <w:jc w:val="both"/>
              <w:rPr>
                <w:rFonts w:ascii="Garamond" w:hAnsi="Garamond" w:cs="Garamond"/>
                <w:color w:val="000000"/>
              </w:rPr>
            </w:pPr>
            <w:r w:rsidRPr="001E5B49">
              <w:rPr>
                <w:rFonts w:ascii="Garamond" w:hAnsi="Garamond" w:cs="Garamond"/>
                <w:color w:val="000000"/>
              </w:rPr>
              <w:t>realizo</w:t>
            </w:r>
            <w:r w:rsidR="0059517C">
              <w:rPr>
                <w:rFonts w:ascii="Garamond" w:hAnsi="Garamond" w:cs="Garamond"/>
                <w:color w:val="000000"/>
              </w:rPr>
              <w:t>wanych w partnerstwie pomiędzy:</w:t>
            </w:r>
          </w:p>
          <w:p w14:paraId="504403F7" w14:textId="793A1E8E" w:rsidR="0052710A" w:rsidRPr="00346E0C" w:rsidRDefault="0052710A" w:rsidP="00A4617E">
            <w:pPr>
              <w:numPr>
                <w:ilvl w:val="0"/>
                <w:numId w:val="49"/>
              </w:numPr>
              <w:spacing w:before="60" w:after="60" w:line="240" w:lineRule="auto"/>
              <w:jc w:val="both"/>
              <w:rPr>
                <w:rFonts w:ascii="Garamond" w:hAnsi="Garamond" w:cs="Garamond"/>
                <w:color w:val="000000"/>
              </w:rPr>
            </w:pPr>
            <w:r w:rsidRPr="00346E0C">
              <w:rPr>
                <w:rFonts w:ascii="Garamond" w:hAnsi="Garamond" w:cs="Garamond"/>
                <w:color w:val="000000"/>
              </w:rPr>
              <w:t>jedno</w:t>
            </w:r>
            <w:r w:rsidR="0059517C">
              <w:rPr>
                <w:rFonts w:ascii="Garamond" w:hAnsi="Garamond" w:cs="Garamond"/>
                <w:color w:val="000000"/>
              </w:rPr>
              <w:t>stkami samorządu terytorialnego</w:t>
            </w:r>
          </w:p>
          <w:p w14:paraId="5C590175" w14:textId="77777777" w:rsidR="0052710A" w:rsidRPr="00346E0C" w:rsidRDefault="0052710A" w:rsidP="00A4617E">
            <w:pPr>
              <w:numPr>
                <w:ilvl w:val="0"/>
                <w:numId w:val="49"/>
              </w:numPr>
              <w:spacing w:before="60" w:after="60" w:line="240" w:lineRule="auto"/>
              <w:jc w:val="both"/>
              <w:rPr>
                <w:rFonts w:ascii="Garamond" w:hAnsi="Garamond" w:cs="Garamond"/>
                <w:color w:val="000000"/>
              </w:rPr>
            </w:pPr>
            <w:r w:rsidRPr="00346E0C">
              <w:rPr>
                <w:rFonts w:ascii="Garamond" w:hAnsi="Garamond" w:cs="Garamond"/>
                <w:color w:val="000000"/>
              </w:rPr>
              <w:t>LGD/LGR</w:t>
            </w:r>
          </w:p>
          <w:p w14:paraId="5D99C077" w14:textId="77777777" w:rsidR="0052710A" w:rsidRPr="00346E0C" w:rsidRDefault="0052710A" w:rsidP="00A4617E">
            <w:pPr>
              <w:numPr>
                <w:ilvl w:val="0"/>
                <w:numId w:val="49"/>
              </w:numPr>
              <w:spacing w:before="60" w:after="60" w:line="240" w:lineRule="auto"/>
              <w:jc w:val="both"/>
              <w:rPr>
                <w:rFonts w:ascii="Garamond" w:hAnsi="Garamond" w:cs="Garamond"/>
                <w:color w:val="000000"/>
              </w:rPr>
            </w:pPr>
            <w:r w:rsidRPr="00346E0C">
              <w:rPr>
                <w:rFonts w:ascii="Garamond" w:hAnsi="Garamond" w:cs="Garamond"/>
                <w:color w:val="000000"/>
              </w:rPr>
              <w:t>organizacją/organizacjami pozarządowymi reprezentującymi lokalne środowisko mieszkańców (tj. w których powyżej 50% członków stanowią mieszkańcy obszaru zasięgu przedsięwzięcia)</w:t>
            </w:r>
          </w:p>
          <w:p w14:paraId="6E7982B3" w14:textId="45B33967" w:rsidR="0052710A" w:rsidRPr="00393D78" w:rsidRDefault="0052710A" w:rsidP="00A4617E">
            <w:pPr>
              <w:numPr>
                <w:ilvl w:val="0"/>
                <w:numId w:val="48"/>
              </w:numPr>
              <w:spacing w:before="60" w:after="60" w:line="240" w:lineRule="auto"/>
              <w:rPr>
                <w:rFonts w:ascii="Garamond" w:hAnsi="Garamond"/>
              </w:rPr>
            </w:pPr>
            <w:r>
              <w:rPr>
                <w:rFonts w:ascii="Garamond" w:hAnsi="Garamond" w:cs="Garamond"/>
                <w:color w:val="000000"/>
              </w:rPr>
              <w:t xml:space="preserve">zakładających wykorzystanie/promowanie dziedzictwa historycznego </w:t>
            </w:r>
            <w:r w:rsidR="0059517C">
              <w:rPr>
                <w:rFonts w:ascii="Garamond" w:hAnsi="Garamond" w:cs="Garamond"/>
                <w:color w:val="000000"/>
              </w:rPr>
              <w:br/>
            </w:r>
            <w:r>
              <w:rPr>
                <w:rFonts w:ascii="Garamond" w:hAnsi="Garamond" w:cs="Garamond"/>
                <w:color w:val="000000"/>
              </w:rPr>
              <w:t>i kulturowego regionu</w:t>
            </w:r>
          </w:p>
          <w:p w14:paraId="4697F554" w14:textId="77777777" w:rsidR="0052710A" w:rsidRPr="00393D78" w:rsidRDefault="0052710A" w:rsidP="00A4617E">
            <w:pPr>
              <w:numPr>
                <w:ilvl w:val="0"/>
                <w:numId w:val="48"/>
              </w:numPr>
              <w:spacing w:before="60" w:after="60" w:line="240" w:lineRule="auto"/>
              <w:rPr>
                <w:rFonts w:ascii="Garamond" w:hAnsi="Garamond"/>
              </w:rPr>
            </w:pPr>
            <w:r w:rsidRPr="00EC4F0C">
              <w:rPr>
                <w:rFonts w:ascii="Garamond" w:hAnsi="Garamond" w:cs="Garamond"/>
                <w:color w:val="000000"/>
              </w:rPr>
              <w:t>wykorzystujących wolontariat i animację środowiskową jako narzędzia aktywizacji społecznej</w:t>
            </w:r>
          </w:p>
          <w:p w14:paraId="4EAB6B5C" w14:textId="77777777" w:rsidR="0052710A" w:rsidRPr="00EC4F0C" w:rsidRDefault="0052710A" w:rsidP="00A4617E">
            <w:pPr>
              <w:numPr>
                <w:ilvl w:val="0"/>
                <w:numId w:val="48"/>
              </w:numPr>
              <w:spacing w:before="60" w:after="60" w:line="240" w:lineRule="auto"/>
              <w:rPr>
                <w:rFonts w:ascii="Garamond" w:hAnsi="Garamond"/>
              </w:rPr>
            </w:pPr>
            <w:r>
              <w:rPr>
                <w:rFonts w:ascii="Garamond" w:hAnsi="Garamond" w:cs="Garamond"/>
                <w:color w:val="000000"/>
              </w:rPr>
              <w:t>wspierających lokalne inicjatywy mieszkańców</w:t>
            </w:r>
          </w:p>
        </w:tc>
      </w:tr>
      <w:tr w:rsidR="0052710A" w:rsidRPr="00EC4F0C" w14:paraId="6FDBEEE9" w14:textId="77777777" w:rsidTr="005255AC">
        <w:tc>
          <w:tcPr>
            <w:tcW w:w="2321" w:type="dxa"/>
            <w:vMerge w:val="restart"/>
            <w:tcBorders>
              <w:left w:val="single" w:sz="4" w:space="0" w:color="auto"/>
              <w:right w:val="single" w:sz="4" w:space="0" w:color="auto"/>
            </w:tcBorders>
            <w:shd w:val="clear" w:color="auto" w:fill="F3F3F3"/>
            <w:vAlign w:val="center"/>
          </w:tcPr>
          <w:p w14:paraId="1104A513" w14:textId="77777777" w:rsidR="0052710A" w:rsidRPr="00EC4F0C" w:rsidRDefault="0052710A" w:rsidP="00BA2824">
            <w:pPr>
              <w:spacing w:before="60" w:after="60" w:line="240" w:lineRule="auto"/>
              <w:rPr>
                <w:rFonts w:ascii="Garamond" w:hAnsi="Garamond"/>
                <w:b/>
              </w:rPr>
            </w:pPr>
            <w:r w:rsidRPr="00EC4F0C">
              <w:rPr>
                <w:rFonts w:ascii="Garamond" w:hAnsi="Garamond"/>
                <w:b/>
                <w:color w:val="000000"/>
              </w:rPr>
              <w:t>Obszary Strategicznej Interwencji</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7A3D7A27"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OSI:</w:t>
            </w:r>
          </w:p>
          <w:p w14:paraId="23842979" w14:textId="77777777" w:rsidR="0052710A" w:rsidRPr="00393D78" w:rsidRDefault="0052710A" w:rsidP="00A4617E">
            <w:pPr>
              <w:numPr>
                <w:ilvl w:val="0"/>
                <w:numId w:val="126"/>
              </w:numPr>
              <w:spacing w:before="60" w:after="60" w:line="240" w:lineRule="auto"/>
              <w:jc w:val="both"/>
              <w:rPr>
                <w:rFonts w:ascii="Garamond" w:hAnsi="Garamond"/>
                <w:i/>
              </w:rPr>
            </w:pPr>
            <w:r w:rsidRPr="00EC4F0C">
              <w:rPr>
                <w:rFonts w:ascii="Garamond" w:hAnsi="Garamond"/>
              </w:rPr>
              <w:t>obszar całego województwa</w:t>
            </w:r>
          </w:p>
          <w:p w14:paraId="2037D1D0" w14:textId="77777777" w:rsidR="0052710A" w:rsidRDefault="0052710A" w:rsidP="00BA2824">
            <w:pPr>
              <w:spacing w:before="60" w:after="60" w:line="240" w:lineRule="auto"/>
              <w:ind w:left="360"/>
              <w:jc w:val="both"/>
              <w:rPr>
                <w:rFonts w:ascii="Garamond" w:hAnsi="Garamond"/>
              </w:rPr>
            </w:pPr>
            <w:r>
              <w:rPr>
                <w:rFonts w:ascii="Garamond" w:hAnsi="Garamond"/>
              </w:rPr>
              <w:t>W zakresie inicjatyw podnoszących aktywność mieszkańców:</w:t>
            </w:r>
          </w:p>
          <w:p w14:paraId="1878DDA6" w14:textId="77777777" w:rsidR="0052710A" w:rsidRPr="00EC4F0C" w:rsidRDefault="0052710A" w:rsidP="00BA2824">
            <w:pPr>
              <w:spacing w:before="60" w:after="60" w:line="240" w:lineRule="auto"/>
              <w:ind w:left="360"/>
              <w:jc w:val="both"/>
              <w:rPr>
                <w:rFonts w:ascii="Garamond" w:hAnsi="Garamond"/>
                <w:i/>
              </w:rPr>
            </w:pPr>
            <w:r>
              <w:rPr>
                <w:rFonts w:ascii="Garamond" w:hAnsi="Garamond"/>
              </w:rPr>
              <w:t>obszary ponadprzeciętnego poziomu wykluczenia społecznego</w:t>
            </w:r>
          </w:p>
        </w:tc>
      </w:tr>
      <w:tr w:rsidR="0052710A" w:rsidRPr="00EC4F0C" w14:paraId="69B39D46" w14:textId="77777777" w:rsidTr="005255AC">
        <w:tc>
          <w:tcPr>
            <w:tcW w:w="2321" w:type="dxa"/>
            <w:vMerge/>
            <w:tcBorders>
              <w:left w:val="single" w:sz="4" w:space="0" w:color="auto"/>
              <w:right w:val="single" w:sz="4" w:space="0" w:color="auto"/>
            </w:tcBorders>
            <w:shd w:val="clear" w:color="auto" w:fill="F3F3F3"/>
            <w:vAlign w:val="center"/>
          </w:tcPr>
          <w:p w14:paraId="63695708" w14:textId="77777777" w:rsidR="0052710A" w:rsidRPr="00EC4F0C" w:rsidRDefault="0052710A" w:rsidP="00BA2824">
            <w:pPr>
              <w:spacing w:before="60" w:after="60" w:line="240" w:lineRule="auto"/>
              <w:rPr>
                <w:rFonts w:ascii="Garamond" w:hAnsi="Garamond"/>
                <w:b/>
              </w:rPr>
            </w:pPr>
          </w:p>
        </w:tc>
        <w:tc>
          <w:tcPr>
            <w:tcW w:w="6751" w:type="dxa"/>
            <w:tcBorders>
              <w:left w:val="single" w:sz="4" w:space="0" w:color="auto"/>
            </w:tcBorders>
          </w:tcPr>
          <w:p w14:paraId="5B3CA772"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rPr>
              <w:t>Uszczegółowienie</w:t>
            </w:r>
            <w:r w:rsidRPr="00EC4F0C">
              <w:rPr>
                <w:rFonts w:ascii="Garamond" w:hAnsi="Garamond"/>
                <w:i/>
                <w:color w:val="000080"/>
              </w:rPr>
              <w:t xml:space="preserve"> </w:t>
            </w:r>
            <w:r w:rsidRPr="00EC4F0C">
              <w:rPr>
                <w:rFonts w:ascii="Garamond" w:hAnsi="Garamond"/>
                <w:b/>
                <w:color w:val="000000"/>
              </w:rPr>
              <w:t>OSI:</w:t>
            </w:r>
          </w:p>
          <w:p w14:paraId="40F09C93" w14:textId="77777777" w:rsidR="0052710A" w:rsidRPr="00EC4F0C" w:rsidRDefault="0052710A" w:rsidP="00A4617E">
            <w:pPr>
              <w:numPr>
                <w:ilvl w:val="0"/>
                <w:numId w:val="126"/>
              </w:numPr>
              <w:spacing w:before="60" w:after="60" w:line="240" w:lineRule="auto"/>
              <w:jc w:val="both"/>
              <w:rPr>
                <w:rFonts w:ascii="Garamond" w:hAnsi="Garamond"/>
                <w:b/>
              </w:rPr>
            </w:pPr>
          </w:p>
        </w:tc>
      </w:tr>
      <w:tr w:rsidR="0052710A" w:rsidRPr="00EC4F0C" w14:paraId="40EC7934" w14:textId="77777777" w:rsidTr="005255AC">
        <w:tc>
          <w:tcPr>
            <w:tcW w:w="2321" w:type="dxa"/>
            <w:shd w:val="clear" w:color="auto" w:fill="F3F3F3"/>
            <w:vAlign w:val="center"/>
          </w:tcPr>
          <w:p w14:paraId="2AA57985" w14:textId="77777777" w:rsidR="0052710A" w:rsidRPr="00EC4F0C" w:rsidRDefault="0052710A" w:rsidP="00BA2824">
            <w:pPr>
              <w:spacing w:before="60" w:after="60" w:line="240" w:lineRule="auto"/>
              <w:rPr>
                <w:rFonts w:ascii="Garamond" w:hAnsi="Garamond"/>
                <w:b/>
              </w:rPr>
            </w:pPr>
            <w:r w:rsidRPr="00EC4F0C">
              <w:rPr>
                <w:rFonts w:ascii="Garamond" w:hAnsi="Garamond"/>
                <w:b/>
              </w:rPr>
              <w:t>Przedsięwzięcia strategiczne</w:t>
            </w:r>
          </w:p>
        </w:tc>
        <w:tc>
          <w:tcPr>
            <w:tcW w:w="6751" w:type="dxa"/>
            <w:vAlign w:val="center"/>
          </w:tcPr>
          <w:p w14:paraId="2933BD28" w14:textId="77777777" w:rsidR="0052710A" w:rsidRPr="00EC4F0C" w:rsidRDefault="0052710A" w:rsidP="00BA2824">
            <w:pPr>
              <w:spacing w:before="60" w:after="60" w:line="240" w:lineRule="auto"/>
              <w:rPr>
                <w:rFonts w:ascii="Garamond" w:hAnsi="Garamond" w:cs="Arial"/>
              </w:rPr>
            </w:pPr>
            <w:r w:rsidRPr="00EC4F0C">
              <w:rPr>
                <w:rFonts w:ascii="Garamond" w:hAnsi="Garamond" w:cs="Arial"/>
              </w:rPr>
              <w:t>−</w:t>
            </w:r>
          </w:p>
        </w:tc>
      </w:tr>
    </w:tbl>
    <w:p w14:paraId="4AF29948" w14:textId="77777777" w:rsidR="0052710A" w:rsidRPr="00942DA4" w:rsidRDefault="0052710A" w:rsidP="0052710A">
      <w:pPr>
        <w:spacing w:after="0" w:line="240" w:lineRule="auto"/>
        <w:rPr>
          <w:rFonts w:ascii="Garamond" w:hAnsi="Garamond"/>
          <w:sz w:val="14"/>
          <w:szCs w:val="14"/>
        </w:rPr>
      </w:pPr>
    </w:p>
    <w:p w14:paraId="57EF2D61" w14:textId="77777777" w:rsidR="0052710A" w:rsidRPr="00942DA4" w:rsidRDefault="0052710A" w:rsidP="0052710A">
      <w:pPr>
        <w:spacing w:before="60" w:after="60" w:line="240" w:lineRule="auto"/>
        <w:rPr>
          <w:rFonts w:ascii="Garamond" w:hAnsi="Garamond"/>
          <w:sz w:val="14"/>
          <w:szCs w:val="1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6746"/>
      </w:tblGrid>
      <w:tr w:rsidR="0052710A" w:rsidRPr="00EC4F0C" w14:paraId="61590126" w14:textId="77777777" w:rsidTr="00BA2824">
        <w:tc>
          <w:tcPr>
            <w:tcW w:w="2340" w:type="dxa"/>
            <w:shd w:val="clear" w:color="auto" w:fill="CCFFCC"/>
            <w:vAlign w:val="center"/>
          </w:tcPr>
          <w:p w14:paraId="0DACD45C" w14:textId="5ED6D206" w:rsidR="0052710A" w:rsidRPr="00EC4F0C" w:rsidRDefault="0052710A" w:rsidP="00BA2824">
            <w:pPr>
              <w:spacing w:before="60" w:after="60" w:line="240" w:lineRule="auto"/>
              <w:rPr>
                <w:rFonts w:ascii="Garamond" w:hAnsi="Garamond" w:cs="Calibri"/>
                <w:b/>
              </w:rPr>
            </w:pPr>
            <w:r w:rsidRPr="00EC4F0C">
              <w:rPr>
                <w:rFonts w:ascii="Garamond" w:hAnsi="Garamond"/>
                <w:b/>
              </w:rPr>
              <w:lastRenderedPageBreak/>
              <w:t>Działanie 2.</w:t>
            </w:r>
            <w:r>
              <w:rPr>
                <w:rFonts w:ascii="Garamond" w:hAnsi="Garamond"/>
                <w:b/>
              </w:rPr>
              <w:t>2.2.</w:t>
            </w:r>
          </w:p>
        </w:tc>
        <w:tc>
          <w:tcPr>
            <w:tcW w:w="6840" w:type="dxa"/>
          </w:tcPr>
          <w:p w14:paraId="3A5B7309" w14:textId="3FD2C16E" w:rsidR="0052710A" w:rsidRPr="00EC4F0C" w:rsidRDefault="0052710A" w:rsidP="00BA2824">
            <w:pPr>
              <w:spacing w:before="60" w:after="60" w:line="240" w:lineRule="auto"/>
              <w:rPr>
                <w:rFonts w:ascii="Garamond" w:hAnsi="Garamond"/>
                <w:b/>
              </w:rPr>
            </w:pPr>
            <w:r>
              <w:rPr>
                <w:rFonts w:ascii="Garamond" w:hAnsi="Garamond"/>
                <w:b/>
              </w:rPr>
              <w:t xml:space="preserve"> Przestrzeń dla aktywności</w:t>
            </w:r>
          </w:p>
        </w:tc>
      </w:tr>
      <w:tr w:rsidR="0052710A" w:rsidRPr="00EC4F0C" w14:paraId="53733E5D" w14:textId="77777777" w:rsidTr="00BA2824">
        <w:tc>
          <w:tcPr>
            <w:tcW w:w="2340" w:type="dxa"/>
            <w:shd w:val="clear" w:color="auto" w:fill="F3F3F3"/>
            <w:vAlign w:val="center"/>
          </w:tcPr>
          <w:p w14:paraId="2E8E09B0"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 xml:space="preserve">Zakres interwencji </w:t>
            </w:r>
            <w:r w:rsidRPr="003C69C3">
              <w:rPr>
                <w:rFonts w:ascii="Garamond" w:hAnsi="Garamond"/>
                <w:b/>
              </w:rPr>
              <w:br/>
            </w:r>
            <w:r w:rsidRPr="00EC4F0C">
              <w:rPr>
                <w:rFonts w:ascii="Garamond" w:hAnsi="Garamond"/>
              </w:rPr>
              <w:t>(typy przedsięwzięć)</w:t>
            </w:r>
          </w:p>
        </w:tc>
        <w:tc>
          <w:tcPr>
            <w:tcW w:w="6840" w:type="dxa"/>
          </w:tcPr>
          <w:p w14:paraId="1A167A95" w14:textId="66F4F7E4" w:rsidR="0052710A" w:rsidRPr="004A2D49" w:rsidRDefault="0052710A" w:rsidP="00A4617E">
            <w:pPr>
              <w:pStyle w:val="Akapitzlist"/>
              <w:numPr>
                <w:ilvl w:val="0"/>
                <w:numId w:val="147"/>
              </w:numPr>
              <w:spacing w:before="60" w:after="60" w:line="240" w:lineRule="auto"/>
              <w:jc w:val="both"/>
              <w:rPr>
                <w:rFonts w:ascii="Garamond" w:hAnsi="Garamond"/>
              </w:rPr>
            </w:pPr>
            <w:r w:rsidRPr="004A2D49">
              <w:rPr>
                <w:rFonts w:ascii="Garamond" w:hAnsi="Garamond"/>
              </w:rPr>
              <w:t xml:space="preserve">Kompleksowe programy rewitalizacyjne mające na celu nadawanie </w:t>
            </w:r>
            <w:r w:rsidRPr="004A2D49">
              <w:rPr>
                <w:rFonts w:ascii="Garamond" w:hAnsi="Garamond"/>
              </w:rPr>
              <w:br/>
              <w:t xml:space="preserve">i przywracanie funkcji społecznych zdegradowanym </w:t>
            </w:r>
            <w:r w:rsidR="009D77BD" w:rsidRPr="004A2D49">
              <w:rPr>
                <w:rFonts w:ascii="Garamond" w:hAnsi="Garamond"/>
              </w:rPr>
              <w:t xml:space="preserve">przestrzeniom publicznym, w szczególności </w:t>
            </w:r>
            <w:r w:rsidRPr="004A2D49">
              <w:rPr>
                <w:rFonts w:ascii="Garamond" w:hAnsi="Garamond"/>
              </w:rPr>
              <w:t>miejskim, obejmujące w szczególności:</w:t>
            </w:r>
          </w:p>
          <w:p w14:paraId="6B697134" w14:textId="00FA8A4D" w:rsidR="0052710A" w:rsidRPr="00636566" w:rsidRDefault="0052710A" w:rsidP="00A4617E">
            <w:pPr>
              <w:pStyle w:val="Akapitzlist"/>
              <w:numPr>
                <w:ilvl w:val="0"/>
                <w:numId w:val="148"/>
              </w:numPr>
              <w:spacing w:before="60" w:after="60" w:line="240" w:lineRule="auto"/>
              <w:jc w:val="both"/>
              <w:rPr>
                <w:rFonts w:ascii="Garamond" w:hAnsi="Garamond"/>
              </w:rPr>
            </w:pPr>
            <w:r w:rsidRPr="00636566">
              <w:rPr>
                <w:rFonts w:ascii="Garamond" w:hAnsi="Garamond"/>
              </w:rPr>
              <w:t xml:space="preserve">wspieranie integracji społeczno-zawodowej mieszkańców poprzez przedsięwzięcia doradcze, szkoleniowe, edukacyjne i </w:t>
            </w:r>
            <w:r w:rsidRPr="00A563C7">
              <w:rPr>
                <w:rFonts w:ascii="Garamond" w:hAnsi="Garamond"/>
              </w:rPr>
              <w:t>kulturalne</w:t>
            </w:r>
            <w:r w:rsidR="00653400" w:rsidRPr="00A563C7">
              <w:rPr>
                <w:rFonts w:ascii="Garamond" w:hAnsi="Garamond"/>
              </w:rPr>
              <w:t>,</w:t>
            </w:r>
          </w:p>
          <w:p w14:paraId="4728D83E" w14:textId="1AA474E5" w:rsidR="0052710A" w:rsidRPr="00636566" w:rsidRDefault="0052710A" w:rsidP="00A4617E">
            <w:pPr>
              <w:pStyle w:val="Akapitzlist"/>
              <w:numPr>
                <w:ilvl w:val="0"/>
                <w:numId w:val="148"/>
              </w:numPr>
              <w:spacing w:before="60" w:after="60" w:line="240" w:lineRule="auto"/>
              <w:jc w:val="both"/>
              <w:rPr>
                <w:rFonts w:ascii="Garamond" w:hAnsi="Garamond"/>
              </w:rPr>
            </w:pPr>
            <w:r w:rsidRPr="00636566">
              <w:rPr>
                <w:rFonts w:ascii="Garamond" w:hAnsi="Garamond"/>
              </w:rPr>
              <w:t>budowę i modernizację infrastruktury społecznej i technicznej oraz elementów zagospodarowania przestrzeni</w:t>
            </w:r>
            <w:r w:rsidR="00653400" w:rsidRPr="00636566">
              <w:rPr>
                <w:rFonts w:ascii="Garamond" w:hAnsi="Garamond"/>
              </w:rPr>
              <w:t>,</w:t>
            </w:r>
          </w:p>
          <w:p w14:paraId="04FCA236" w14:textId="088AD4B5" w:rsidR="0052710A" w:rsidRPr="00636566" w:rsidRDefault="0052710A" w:rsidP="00A4617E">
            <w:pPr>
              <w:pStyle w:val="Akapitzlist"/>
              <w:numPr>
                <w:ilvl w:val="0"/>
                <w:numId w:val="148"/>
              </w:numPr>
              <w:spacing w:before="60" w:after="60" w:line="240" w:lineRule="auto"/>
              <w:jc w:val="both"/>
              <w:rPr>
                <w:rFonts w:ascii="Garamond" w:hAnsi="Garamond"/>
              </w:rPr>
            </w:pPr>
            <w:r w:rsidRPr="00636566">
              <w:rPr>
                <w:rFonts w:ascii="Garamond" w:hAnsi="Garamond"/>
              </w:rPr>
              <w:t>modernizację i dostosowanie budynków w przestrzeni publicznej do nowych zastosowań</w:t>
            </w:r>
            <w:r w:rsidR="00653400" w:rsidRPr="00636566">
              <w:rPr>
                <w:rFonts w:ascii="Garamond" w:hAnsi="Garamond"/>
              </w:rPr>
              <w:t>,</w:t>
            </w:r>
          </w:p>
          <w:p w14:paraId="39931ECC" w14:textId="77777777" w:rsidR="0052710A" w:rsidRPr="00636566" w:rsidRDefault="0052710A" w:rsidP="00A4617E">
            <w:pPr>
              <w:pStyle w:val="Akapitzlist"/>
              <w:numPr>
                <w:ilvl w:val="0"/>
                <w:numId w:val="148"/>
              </w:numPr>
              <w:spacing w:before="60" w:after="60" w:line="240" w:lineRule="auto"/>
              <w:ind w:left="833" w:hanging="357"/>
              <w:contextualSpacing w:val="0"/>
              <w:jc w:val="both"/>
              <w:rPr>
                <w:rFonts w:ascii="Garamond" w:hAnsi="Garamond"/>
              </w:rPr>
            </w:pPr>
            <w:r w:rsidRPr="00636566">
              <w:rPr>
                <w:rFonts w:ascii="Garamond" w:hAnsi="Garamond"/>
              </w:rPr>
              <w:t>systemy poprawy bezpieczeństwa publicznego</w:t>
            </w:r>
            <w:r w:rsidR="00653400" w:rsidRPr="00636566">
              <w:rPr>
                <w:rFonts w:ascii="Garamond" w:hAnsi="Garamond"/>
              </w:rPr>
              <w:t>.</w:t>
            </w:r>
          </w:p>
          <w:p w14:paraId="6AE7A35E" w14:textId="6254583A" w:rsidR="00636566" w:rsidRPr="00636566" w:rsidRDefault="004A2D49" w:rsidP="00A4617E">
            <w:pPr>
              <w:pStyle w:val="Akapitzlist"/>
              <w:numPr>
                <w:ilvl w:val="0"/>
                <w:numId w:val="147"/>
              </w:numPr>
              <w:spacing w:before="60" w:after="60" w:line="240" w:lineRule="auto"/>
              <w:jc w:val="both"/>
              <w:rPr>
                <w:rFonts w:ascii="Garamond" w:hAnsi="Garamond"/>
              </w:rPr>
            </w:pPr>
            <w:r>
              <w:rPr>
                <w:rFonts w:ascii="Garamond" w:hAnsi="Garamond"/>
              </w:rPr>
              <w:t>Podniesienie atrakcyjności społecznej przestrzeni publicznych na bazie dziedzictwa kulturowego i przyrodniczego</w:t>
            </w:r>
            <w:r w:rsidR="00372FD9">
              <w:rPr>
                <w:rFonts w:ascii="Garamond" w:hAnsi="Garamond"/>
              </w:rPr>
              <w:t>.</w:t>
            </w:r>
          </w:p>
        </w:tc>
      </w:tr>
      <w:tr w:rsidR="0052710A" w:rsidRPr="00EC4F0C" w14:paraId="585BB056" w14:textId="77777777" w:rsidTr="00BA2824">
        <w:tc>
          <w:tcPr>
            <w:tcW w:w="2340" w:type="dxa"/>
            <w:vMerge w:val="restart"/>
            <w:tcBorders>
              <w:left w:val="single" w:sz="4" w:space="0" w:color="auto"/>
              <w:right w:val="single" w:sz="4" w:space="0" w:color="auto"/>
            </w:tcBorders>
            <w:shd w:val="clear" w:color="auto" w:fill="F3F3F3"/>
            <w:vAlign w:val="center"/>
          </w:tcPr>
          <w:p w14:paraId="072C6150" w14:textId="0FFE04C0" w:rsidR="0052710A" w:rsidRPr="00EC4F0C" w:rsidRDefault="0052710A" w:rsidP="00BA2824">
            <w:pPr>
              <w:spacing w:before="60" w:after="60" w:line="240" w:lineRule="auto"/>
              <w:rPr>
                <w:rFonts w:ascii="Garamond" w:hAnsi="Garamond"/>
                <w:b/>
              </w:rPr>
            </w:pPr>
            <w:r w:rsidRPr="00EC4F0C">
              <w:rPr>
                <w:rFonts w:ascii="Garamond" w:hAnsi="Garamond"/>
                <w:b/>
              </w:rPr>
              <w:t>Strategiczne kryteria identyfikacji przedsięwzięć</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4C9DE047" w14:textId="77777777" w:rsidR="0052710A" w:rsidRPr="00EC4F0C" w:rsidRDefault="0052710A" w:rsidP="00BA2824">
            <w:pPr>
              <w:spacing w:before="60" w:after="60" w:line="240" w:lineRule="auto"/>
              <w:rPr>
                <w:rFonts w:ascii="Garamond" w:hAnsi="Garamond"/>
                <w:b/>
              </w:rPr>
            </w:pPr>
            <w:r w:rsidRPr="00EC4F0C">
              <w:rPr>
                <w:rFonts w:ascii="Garamond" w:hAnsi="Garamond"/>
                <w:b/>
              </w:rPr>
              <w:t>Horyzontalne (z SRWP):</w:t>
            </w:r>
          </w:p>
          <w:p w14:paraId="5FB1CFB2" w14:textId="77777777" w:rsidR="0052710A" w:rsidRPr="00EC4F0C" w:rsidRDefault="0052710A" w:rsidP="00BA2824">
            <w:pPr>
              <w:spacing w:before="60" w:after="60" w:line="240" w:lineRule="auto"/>
              <w:rPr>
                <w:rFonts w:ascii="Garamond" w:hAnsi="Garamond"/>
              </w:rPr>
            </w:pPr>
            <w:r w:rsidRPr="00EC4F0C">
              <w:rPr>
                <w:rFonts w:ascii="Garamond" w:hAnsi="Garamond"/>
              </w:rPr>
              <w:t>Stosowane jako preferencje:</w:t>
            </w:r>
          </w:p>
          <w:p w14:paraId="4379B994" w14:textId="77777777" w:rsidR="0052710A" w:rsidRPr="00EC4F0C" w:rsidRDefault="0052710A" w:rsidP="00A4617E">
            <w:pPr>
              <w:numPr>
                <w:ilvl w:val="0"/>
                <w:numId w:val="143"/>
              </w:numPr>
              <w:spacing w:before="60" w:after="60" w:line="240" w:lineRule="auto"/>
              <w:rPr>
                <w:rFonts w:ascii="Garamond" w:hAnsi="Garamond"/>
              </w:rPr>
            </w:pPr>
            <w:r w:rsidRPr="00EC4F0C">
              <w:rPr>
                <w:rFonts w:ascii="Garamond" w:hAnsi="Garamond"/>
              </w:rPr>
              <w:t xml:space="preserve">partnerstwo i partycypacja </w:t>
            </w:r>
          </w:p>
          <w:p w14:paraId="2FD13B68" w14:textId="77777777" w:rsidR="0052710A" w:rsidRPr="00EC4F0C" w:rsidRDefault="0052710A" w:rsidP="00A4617E">
            <w:pPr>
              <w:numPr>
                <w:ilvl w:val="0"/>
                <w:numId w:val="143"/>
              </w:numPr>
              <w:spacing w:before="60" w:after="60" w:line="240" w:lineRule="auto"/>
              <w:rPr>
                <w:rFonts w:ascii="Garamond" w:hAnsi="Garamond"/>
              </w:rPr>
            </w:pPr>
            <w:r w:rsidRPr="00EC4F0C">
              <w:rPr>
                <w:rFonts w:ascii="Garamond" w:hAnsi="Garamond"/>
              </w:rPr>
              <w:t>jakość przestrzeni</w:t>
            </w:r>
          </w:p>
          <w:p w14:paraId="08E0DA0E" w14:textId="77777777" w:rsidR="0052710A" w:rsidRPr="00EC4F0C" w:rsidRDefault="0052710A" w:rsidP="00A4617E">
            <w:pPr>
              <w:numPr>
                <w:ilvl w:val="0"/>
                <w:numId w:val="143"/>
              </w:numPr>
              <w:spacing w:before="60" w:after="60" w:line="240" w:lineRule="auto"/>
              <w:rPr>
                <w:rFonts w:ascii="Garamond" w:hAnsi="Garamond"/>
              </w:rPr>
            </w:pPr>
            <w:r w:rsidRPr="00EC4F0C">
              <w:rPr>
                <w:rFonts w:ascii="Garamond" w:hAnsi="Garamond"/>
              </w:rPr>
              <w:t>potrzeby grup defaworyzowanych i wykluczonych</w:t>
            </w:r>
          </w:p>
          <w:p w14:paraId="3519F353" w14:textId="77777777" w:rsidR="0052710A" w:rsidRPr="00EC4F0C" w:rsidRDefault="0052710A" w:rsidP="00A4617E">
            <w:pPr>
              <w:numPr>
                <w:ilvl w:val="0"/>
                <w:numId w:val="143"/>
              </w:numPr>
              <w:spacing w:before="60" w:after="60" w:line="240" w:lineRule="auto"/>
              <w:rPr>
                <w:rFonts w:ascii="Garamond" w:hAnsi="Garamond"/>
              </w:rPr>
            </w:pPr>
            <w:r w:rsidRPr="00EC4F0C">
              <w:rPr>
                <w:rFonts w:ascii="Garamond" w:hAnsi="Garamond"/>
              </w:rPr>
              <w:t>partnerstwo publiczno-prywatne</w:t>
            </w:r>
          </w:p>
          <w:p w14:paraId="3F987F62" w14:textId="77777777" w:rsidR="0052710A" w:rsidRPr="00EC4F0C" w:rsidRDefault="0052710A" w:rsidP="00A4617E">
            <w:pPr>
              <w:numPr>
                <w:ilvl w:val="0"/>
                <w:numId w:val="143"/>
              </w:numPr>
              <w:spacing w:before="60" w:after="60" w:line="240" w:lineRule="auto"/>
              <w:rPr>
                <w:rFonts w:ascii="Garamond" w:hAnsi="Garamond"/>
              </w:rPr>
            </w:pPr>
            <w:r w:rsidRPr="00EC4F0C">
              <w:rPr>
                <w:rFonts w:ascii="Garamond" w:hAnsi="Garamond"/>
              </w:rPr>
              <w:t>wzrost zatrudnienia</w:t>
            </w:r>
          </w:p>
        </w:tc>
      </w:tr>
      <w:tr w:rsidR="0052710A" w:rsidRPr="00EC4F0C" w14:paraId="6E593CFA" w14:textId="77777777" w:rsidTr="00BA2824">
        <w:tc>
          <w:tcPr>
            <w:tcW w:w="2340" w:type="dxa"/>
            <w:vMerge/>
            <w:tcBorders>
              <w:left w:val="single" w:sz="4" w:space="0" w:color="auto"/>
              <w:right w:val="single" w:sz="4" w:space="0" w:color="auto"/>
            </w:tcBorders>
            <w:shd w:val="clear" w:color="auto" w:fill="F3F3F3"/>
            <w:vAlign w:val="center"/>
          </w:tcPr>
          <w:p w14:paraId="5088B5FF" w14:textId="77777777" w:rsidR="0052710A" w:rsidRPr="00EC4F0C" w:rsidRDefault="0052710A" w:rsidP="00BA2824">
            <w:pPr>
              <w:spacing w:before="60" w:after="60" w:line="240" w:lineRule="auto"/>
              <w:rPr>
                <w:rFonts w:ascii="Garamond" w:hAnsi="Garamond"/>
                <w:b/>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27BAE0EA" w14:textId="1A5092A7" w:rsidR="0052710A" w:rsidRDefault="0052710A" w:rsidP="00BA2824">
            <w:pPr>
              <w:spacing w:before="60" w:after="60" w:line="240" w:lineRule="auto"/>
              <w:rPr>
                <w:rFonts w:ascii="Garamond" w:hAnsi="Garamond"/>
                <w:b/>
                <w:color w:val="000000"/>
              </w:rPr>
            </w:pPr>
            <w:r w:rsidRPr="00EC4F0C">
              <w:rPr>
                <w:rFonts w:ascii="Garamond" w:hAnsi="Garamond"/>
                <w:b/>
                <w:color w:val="000000"/>
              </w:rPr>
              <w:t>Specyficzne (dla</w:t>
            </w:r>
            <w:r w:rsidR="00636566">
              <w:rPr>
                <w:rFonts w:ascii="Garamond" w:hAnsi="Garamond"/>
                <w:b/>
                <w:color w:val="000000"/>
              </w:rPr>
              <w:t xml:space="preserve"> RPS)</w:t>
            </w:r>
          </w:p>
          <w:p w14:paraId="322524B2" w14:textId="179AB8D3" w:rsidR="00636566" w:rsidRPr="00EC4F0C" w:rsidRDefault="00636566" w:rsidP="00BA2824">
            <w:pPr>
              <w:spacing w:before="60" w:after="60" w:line="240" w:lineRule="auto"/>
              <w:rPr>
                <w:rFonts w:ascii="Garamond" w:hAnsi="Garamond"/>
                <w:b/>
                <w:color w:val="000000"/>
              </w:rPr>
            </w:pPr>
            <w:r>
              <w:rPr>
                <w:rFonts w:ascii="Garamond" w:hAnsi="Garamond"/>
                <w:b/>
                <w:color w:val="000000"/>
              </w:rPr>
              <w:t>W zakresie działania 1:</w:t>
            </w:r>
          </w:p>
          <w:p w14:paraId="47532C5A" w14:textId="77777777" w:rsidR="0052710A" w:rsidRPr="00EC4F0C" w:rsidRDefault="0052710A" w:rsidP="00BA2824">
            <w:pPr>
              <w:spacing w:before="60" w:after="60" w:line="240" w:lineRule="auto"/>
              <w:rPr>
                <w:rFonts w:ascii="Garamond" w:hAnsi="Garamond"/>
                <w:i/>
              </w:rPr>
            </w:pPr>
            <w:r w:rsidRPr="00EC4F0C">
              <w:rPr>
                <w:rFonts w:ascii="Garamond" w:hAnsi="Garamond"/>
              </w:rPr>
              <w:t>Wyłączność dla przedsięwzięć:</w:t>
            </w:r>
            <w:r w:rsidRPr="00EC4F0C">
              <w:rPr>
                <w:rFonts w:ascii="Garamond" w:hAnsi="Garamond"/>
                <w:i/>
              </w:rPr>
              <w:t xml:space="preserve"> </w:t>
            </w:r>
          </w:p>
          <w:p w14:paraId="5CD94D23" w14:textId="77777777" w:rsidR="0052710A" w:rsidRPr="00EC4F0C" w:rsidRDefault="0052710A" w:rsidP="00A4617E">
            <w:pPr>
              <w:numPr>
                <w:ilvl w:val="0"/>
                <w:numId w:val="128"/>
              </w:numPr>
              <w:spacing w:before="60" w:after="60" w:line="240" w:lineRule="auto"/>
              <w:jc w:val="both"/>
              <w:rPr>
                <w:rFonts w:ascii="Garamond" w:hAnsi="Garamond"/>
              </w:rPr>
            </w:pPr>
            <w:r w:rsidRPr="00EC4F0C">
              <w:rPr>
                <w:rFonts w:ascii="Garamond" w:hAnsi="Garamond"/>
              </w:rPr>
              <w:t xml:space="preserve">zakładających uspołecznienie wypracowania koncepcji i szczegółowych założeń rewitalizacji oraz włączanie lokalnej społeczności zarówno na etapie planowania, jak i realizacji </w:t>
            </w:r>
          </w:p>
          <w:p w14:paraId="17712CC1" w14:textId="3A088A38" w:rsidR="0052710A" w:rsidRPr="00EC4F0C" w:rsidRDefault="0052710A" w:rsidP="00A4617E">
            <w:pPr>
              <w:numPr>
                <w:ilvl w:val="0"/>
                <w:numId w:val="128"/>
              </w:numPr>
              <w:spacing w:before="60" w:after="60" w:line="240" w:lineRule="auto"/>
              <w:jc w:val="both"/>
              <w:rPr>
                <w:rFonts w:ascii="Garamond" w:hAnsi="Garamond"/>
              </w:rPr>
            </w:pPr>
            <w:r w:rsidRPr="00EC4F0C">
              <w:rPr>
                <w:rFonts w:ascii="Garamond" w:hAnsi="Garamond"/>
              </w:rPr>
              <w:t xml:space="preserve">uwzględniających zasady projektowania uniwersalnego, </w:t>
            </w:r>
            <w:r w:rsidR="0074764C">
              <w:rPr>
                <w:rFonts w:ascii="Garamond" w:hAnsi="Garamond"/>
              </w:rPr>
              <w:br/>
            </w:r>
            <w:r w:rsidRPr="00EC4F0C">
              <w:rPr>
                <w:rFonts w:ascii="Garamond" w:hAnsi="Garamond"/>
              </w:rPr>
              <w:t>tzn. dostosowanie przestrzeni do potrzeb wszystkich użytkowników</w:t>
            </w:r>
          </w:p>
          <w:p w14:paraId="6BCEB74F" w14:textId="77777777" w:rsidR="0052710A" w:rsidRPr="00EC4F0C" w:rsidRDefault="0052710A" w:rsidP="00BA2824">
            <w:pPr>
              <w:spacing w:before="60" w:after="60" w:line="240" w:lineRule="auto"/>
              <w:rPr>
                <w:rFonts w:ascii="Garamond" w:hAnsi="Garamond"/>
              </w:rPr>
            </w:pPr>
            <w:r w:rsidRPr="00EC4F0C">
              <w:rPr>
                <w:rFonts w:ascii="Garamond" w:hAnsi="Garamond"/>
              </w:rPr>
              <w:t>Preferencje dla przedsięwzięć:</w:t>
            </w:r>
          </w:p>
          <w:p w14:paraId="745B51AD" w14:textId="77777777" w:rsidR="0052710A" w:rsidRPr="00EC4F0C" w:rsidRDefault="0052710A" w:rsidP="00A4617E">
            <w:pPr>
              <w:numPr>
                <w:ilvl w:val="0"/>
                <w:numId w:val="129"/>
              </w:numPr>
              <w:spacing w:before="60" w:after="60" w:line="240" w:lineRule="auto"/>
              <w:jc w:val="both"/>
              <w:rPr>
                <w:rFonts w:ascii="Garamond" w:hAnsi="Garamond" w:cs="Garamond"/>
                <w:color w:val="000000"/>
              </w:rPr>
            </w:pPr>
            <w:r w:rsidRPr="00EC4F0C">
              <w:rPr>
                <w:rFonts w:ascii="Garamond" w:hAnsi="Garamond" w:cs="Garamond"/>
                <w:color w:val="000000"/>
              </w:rPr>
              <w:t>realizowanych w partnerstwie co najmniej trzech podmiotów z katalogu kluczowych partnerów, w tym z udziałem organizacji pozarządowej</w:t>
            </w:r>
            <w:r>
              <w:rPr>
                <w:rFonts w:ascii="Garamond" w:hAnsi="Garamond" w:cs="Garamond"/>
                <w:color w:val="000000"/>
              </w:rPr>
              <w:t>,</w:t>
            </w:r>
            <w:r w:rsidRPr="00EC4F0C">
              <w:rPr>
                <w:rFonts w:ascii="Garamond" w:hAnsi="Garamond" w:cs="Garamond"/>
                <w:color w:val="000000"/>
              </w:rPr>
              <w:t xml:space="preserve"> reprezentującej lokalne środowisko mieszkańców (tj</w:t>
            </w:r>
            <w:r>
              <w:rPr>
                <w:rFonts w:ascii="Garamond" w:hAnsi="Garamond" w:cs="Garamond"/>
                <w:color w:val="000000"/>
              </w:rPr>
              <w:t>.</w:t>
            </w:r>
            <w:r w:rsidRPr="00EC4F0C">
              <w:rPr>
                <w:rFonts w:ascii="Garamond" w:hAnsi="Garamond" w:cs="Garamond"/>
                <w:color w:val="000000"/>
              </w:rPr>
              <w:t xml:space="preserve"> w której powyżej 50% członków stanowią mieszkańcy obszaru zasięgu przedsięwzięcia)</w:t>
            </w:r>
            <w:r w:rsidRPr="00EC4F0C">
              <w:rPr>
                <w:rFonts w:ascii="Garamond" w:hAnsi="Garamond"/>
              </w:rPr>
              <w:t xml:space="preserve"> </w:t>
            </w:r>
          </w:p>
        </w:tc>
      </w:tr>
      <w:tr w:rsidR="0052710A" w:rsidRPr="00EC4F0C" w14:paraId="1BE857BE" w14:textId="77777777" w:rsidTr="00BA2824">
        <w:tc>
          <w:tcPr>
            <w:tcW w:w="2340" w:type="dxa"/>
            <w:vMerge w:val="restart"/>
            <w:tcBorders>
              <w:left w:val="single" w:sz="4" w:space="0" w:color="auto"/>
              <w:right w:val="single" w:sz="4" w:space="0" w:color="auto"/>
            </w:tcBorders>
            <w:shd w:val="clear" w:color="auto" w:fill="F3F3F3"/>
            <w:vAlign w:val="center"/>
          </w:tcPr>
          <w:p w14:paraId="708528A5" w14:textId="77777777" w:rsidR="0052710A" w:rsidRPr="00EC4F0C" w:rsidRDefault="0052710A" w:rsidP="00BA2824">
            <w:pPr>
              <w:spacing w:before="60" w:after="60" w:line="240" w:lineRule="auto"/>
              <w:rPr>
                <w:rFonts w:ascii="Garamond" w:hAnsi="Garamond"/>
                <w:b/>
              </w:rPr>
            </w:pPr>
            <w:r w:rsidRPr="00EC4F0C">
              <w:rPr>
                <w:rFonts w:ascii="Garamond" w:hAnsi="Garamond"/>
                <w:b/>
                <w:color w:val="000000"/>
              </w:rPr>
              <w:t>Obszary Strategicznej Interwencji</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3F753C73"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OSI:</w:t>
            </w:r>
          </w:p>
          <w:p w14:paraId="0F9CE105" w14:textId="77777777" w:rsidR="0052710A" w:rsidRDefault="0052710A" w:rsidP="00BA2824">
            <w:pPr>
              <w:spacing w:before="60" w:after="60" w:line="240" w:lineRule="auto"/>
              <w:rPr>
                <w:rFonts w:ascii="Garamond" w:hAnsi="Garamond"/>
              </w:rPr>
            </w:pPr>
            <w:r>
              <w:rPr>
                <w:rFonts w:ascii="Garamond" w:hAnsi="Garamond"/>
              </w:rPr>
              <w:t>W zakresie kompleksowej rewitalizacji:</w:t>
            </w:r>
          </w:p>
          <w:p w14:paraId="10713D1C" w14:textId="77777777" w:rsidR="0052710A" w:rsidRPr="000D7071" w:rsidRDefault="0052710A" w:rsidP="00A4617E">
            <w:pPr>
              <w:numPr>
                <w:ilvl w:val="0"/>
                <w:numId w:val="59"/>
              </w:numPr>
              <w:spacing w:before="60" w:after="60" w:line="240" w:lineRule="auto"/>
              <w:rPr>
                <w:rFonts w:ascii="Garamond" w:hAnsi="Garamond"/>
                <w:i/>
              </w:rPr>
            </w:pPr>
            <w:r w:rsidRPr="00EC4F0C">
              <w:rPr>
                <w:rFonts w:ascii="Garamond" w:hAnsi="Garamond"/>
              </w:rPr>
              <w:t xml:space="preserve">zdegradowane (przestrzennie i społecznie) obszary </w:t>
            </w:r>
            <w:r>
              <w:rPr>
                <w:rFonts w:ascii="Garamond" w:hAnsi="Garamond"/>
              </w:rPr>
              <w:t>w miastach</w:t>
            </w:r>
          </w:p>
          <w:p w14:paraId="634208CD" w14:textId="77777777" w:rsidR="0052710A" w:rsidRPr="000D7071" w:rsidRDefault="0052710A" w:rsidP="00BA2824">
            <w:pPr>
              <w:spacing w:before="60" w:after="60" w:line="240" w:lineRule="auto"/>
              <w:rPr>
                <w:rFonts w:ascii="Garamond" w:hAnsi="Garamond"/>
                <w:i/>
              </w:rPr>
            </w:pPr>
            <w:r>
              <w:rPr>
                <w:rFonts w:ascii="Garamond" w:hAnsi="Garamond"/>
              </w:rPr>
              <w:t>W zakresie rozwoju przestrzeni publicznych:</w:t>
            </w:r>
          </w:p>
          <w:p w14:paraId="77589210" w14:textId="77777777" w:rsidR="0052710A" w:rsidRPr="00EC4F0C" w:rsidRDefault="0052710A" w:rsidP="00A4617E">
            <w:pPr>
              <w:numPr>
                <w:ilvl w:val="0"/>
                <w:numId w:val="59"/>
              </w:numPr>
              <w:spacing w:before="60" w:after="60" w:line="240" w:lineRule="auto"/>
              <w:rPr>
                <w:rFonts w:ascii="Garamond" w:hAnsi="Garamond"/>
                <w:i/>
              </w:rPr>
            </w:pPr>
            <w:r>
              <w:rPr>
                <w:rFonts w:ascii="Garamond" w:hAnsi="Garamond"/>
              </w:rPr>
              <w:t>obszary ponadprzeciętnego wykluczenia społecznego</w:t>
            </w:r>
          </w:p>
        </w:tc>
      </w:tr>
      <w:tr w:rsidR="0052710A" w:rsidRPr="00EC4F0C" w14:paraId="70651AAF" w14:textId="77777777" w:rsidTr="00BA2824">
        <w:tc>
          <w:tcPr>
            <w:tcW w:w="2340" w:type="dxa"/>
            <w:vMerge/>
            <w:tcBorders>
              <w:left w:val="single" w:sz="4" w:space="0" w:color="auto"/>
              <w:right w:val="single" w:sz="4" w:space="0" w:color="auto"/>
            </w:tcBorders>
            <w:shd w:val="clear" w:color="auto" w:fill="F3F3F3"/>
            <w:vAlign w:val="center"/>
          </w:tcPr>
          <w:p w14:paraId="3B7AC51A" w14:textId="77777777" w:rsidR="0052710A" w:rsidRPr="00EC4F0C" w:rsidRDefault="0052710A" w:rsidP="00BA2824">
            <w:pPr>
              <w:spacing w:before="60" w:after="60" w:line="240" w:lineRule="auto"/>
              <w:rPr>
                <w:rFonts w:ascii="Garamond" w:hAnsi="Garamond"/>
                <w:b/>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6FE84F4F"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rPr>
              <w:t>Uszczegółowienie</w:t>
            </w:r>
            <w:r w:rsidRPr="00EC4F0C">
              <w:rPr>
                <w:rFonts w:ascii="Garamond" w:hAnsi="Garamond"/>
                <w:i/>
                <w:color w:val="000080"/>
              </w:rPr>
              <w:t xml:space="preserve"> </w:t>
            </w:r>
            <w:r w:rsidRPr="00EC4F0C">
              <w:rPr>
                <w:rFonts w:ascii="Garamond" w:hAnsi="Garamond"/>
                <w:b/>
                <w:color w:val="000000"/>
              </w:rPr>
              <w:t>OSI:</w:t>
            </w:r>
          </w:p>
          <w:p w14:paraId="3E3773E0" w14:textId="77777777" w:rsidR="0052710A" w:rsidRPr="00942DA4" w:rsidRDefault="0052710A" w:rsidP="00BA2824">
            <w:pPr>
              <w:spacing w:before="60" w:after="60" w:line="240" w:lineRule="auto"/>
              <w:rPr>
                <w:rFonts w:ascii="Garamond" w:hAnsi="Garamond"/>
                <w:sz w:val="16"/>
                <w:szCs w:val="16"/>
              </w:rPr>
            </w:pPr>
          </w:p>
        </w:tc>
      </w:tr>
      <w:tr w:rsidR="0052710A" w:rsidRPr="00EC4F0C" w14:paraId="031CCF16" w14:textId="77777777" w:rsidTr="00BA2824">
        <w:tc>
          <w:tcPr>
            <w:tcW w:w="2340" w:type="dxa"/>
            <w:shd w:val="clear" w:color="auto" w:fill="F3F3F3"/>
            <w:vAlign w:val="center"/>
          </w:tcPr>
          <w:p w14:paraId="71BDA242" w14:textId="77777777" w:rsidR="0052710A" w:rsidRPr="00EC4F0C" w:rsidRDefault="0052710A" w:rsidP="00BA2824">
            <w:pPr>
              <w:spacing w:before="60" w:after="60" w:line="240" w:lineRule="auto"/>
              <w:rPr>
                <w:rFonts w:ascii="Garamond" w:hAnsi="Garamond"/>
                <w:b/>
              </w:rPr>
            </w:pPr>
            <w:r w:rsidRPr="00EC4F0C">
              <w:rPr>
                <w:rFonts w:ascii="Garamond" w:hAnsi="Garamond"/>
                <w:b/>
              </w:rPr>
              <w:t>Przedsięwzięcia strategiczne</w:t>
            </w:r>
          </w:p>
        </w:tc>
        <w:tc>
          <w:tcPr>
            <w:tcW w:w="6840" w:type="dxa"/>
            <w:vAlign w:val="center"/>
          </w:tcPr>
          <w:p w14:paraId="1306B364" w14:textId="77777777" w:rsidR="0052710A" w:rsidRPr="00942DA4" w:rsidRDefault="0052710A" w:rsidP="00BA2824">
            <w:pPr>
              <w:spacing w:before="60" w:after="60" w:line="240" w:lineRule="auto"/>
              <w:rPr>
                <w:rFonts w:ascii="Garamond" w:hAnsi="Garamond"/>
                <w:color w:val="000000"/>
                <w:sz w:val="16"/>
                <w:szCs w:val="16"/>
              </w:rPr>
            </w:pPr>
            <w:r w:rsidRPr="00EC4F0C">
              <w:rPr>
                <w:rFonts w:ascii="Garamond" w:hAnsi="Garamond"/>
                <w:color w:val="000000"/>
              </w:rPr>
              <w:t>−</w:t>
            </w:r>
          </w:p>
        </w:tc>
      </w:tr>
    </w:tbl>
    <w:p w14:paraId="0341249C" w14:textId="77777777" w:rsidR="0052710A" w:rsidRPr="00942DA4" w:rsidRDefault="0052710A" w:rsidP="0052710A">
      <w:pPr>
        <w:spacing w:before="60" w:after="60" w:line="240" w:lineRule="auto"/>
        <w:rPr>
          <w:rFonts w:ascii="Garamond" w:hAnsi="Garamond"/>
          <w:sz w:val="14"/>
          <w:szCs w:val="1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4558"/>
        <w:gridCol w:w="2126"/>
      </w:tblGrid>
      <w:tr w:rsidR="0052710A" w:rsidRPr="0001195B" w14:paraId="6606E98E" w14:textId="77777777" w:rsidTr="00BA2824">
        <w:tc>
          <w:tcPr>
            <w:tcW w:w="9072" w:type="dxa"/>
            <w:gridSpan w:val="3"/>
            <w:shd w:val="clear" w:color="auto" w:fill="CCFFFF"/>
            <w:vAlign w:val="center"/>
          </w:tcPr>
          <w:p w14:paraId="13E9F419" w14:textId="62092AD3" w:rsidR="00072367" w:rsidRDefault="0052710A" w:rsidP="00072367">
            <w:pPr>
              <w:spacing w:before="120" w:after="120" w:line="240" w:lineRule="auto"/>
              <w:outlineLvl w:val="2"/>
              <w:rPr>
                <w:rFonts w:ascii="Garamond" w:hAnsi="Garamond"/>
                <w:b/>
                <w:sz w:val="24"/>
                <w:szCs w:val="24"/>
              </w:rPr>
            </w:pPr>
            <w:r w:rsidRPr="00D56666">
              <w:rPr>
                <w:rFonts w:ascii="Garamond" w:hAnsi="Garamond"/>
                <w:b/>
                <w:sz w:val="24"/>
                <w:szCs w:val="24"/>
              </w:rPr>
              <w:t>Cel szczegółowy 3.</w:t>
            </w:r>
          </w:p>
          <w:p w14:paraId="30154CCD" w14:textId="2016CBB7" w:rsidR="0052710A" w:rsidRPr="00D56666" w:rsidRDefault="0052710A" w:rsidP="00072367">
            <w:pPr>
              <w:spacing w:before="120" w:after="120" w:line="240" w:lineRule="auto"/>
              <w:outlineLvl w:val="2"/>
              <w:rPr>
                <w:rFonts w:ascii="Garamond" w:hAnsi="Garamond"/>
                <w:sz w:val="24"/>
                <w:szCs w:val="24"/>
              </w:rPr>
            </w:pPr>
            <w:r w:rsidRPr="00D56666">
              <w:rPr>
                <w:rFonts w:ascii="Garamond" w:hAnsi="Garamond"/>
                <w:b/>
                <w:sz w:val="24"/>
                <w:szCs w:val="24"/>
              </w:rPr>
              <w:t xml:space="preserve">Efektywny system edukacji </w:t>
            </w:r>
          </w:p>
          <w:p w14:paraId="1B5A13AF" w14:textId="77777777" w:rsidR="0052710A" w:rsidRDefault="0052710A" w:rsidP="00072367">
            <w:pPr>
              <w:spacing w:before="120" w:after="120" w:line="240" w:lineRule="auto"/>
              <w:jc w:val="both"/>
              <w:rPr>
                <w:rFonts w:ascii="Garamond" w:eastAsia="Times New Roman" w:hAnsi="Garamond" w:cs="Calibri"/>
                <w:b/>
                <w:lang w:eastAsia="pl-PL"/>
              </w:rPr>
            </w:pPr>
            <w:r>
              <w:rPr>
                <w:rFonts w:ascii="Garamond" w:eastAsia="Times New Roman" w:hAnsi="Garamond" w:cs="Calibri"/>
                <w:b/>
                <w:lang w:eastAsia="pl-PL"/>
              </w:rPr>
              <w:t>Wybór strategiczny</w:t>
            </w:r>
          </w:p>
          <w:p w14:paraId="69B1D360" w14:textId="647307B3" w:rsidR="0052710A" w:rsidRPr="000B38AC" w:rsidRDefault="0052710A" w:rsidP="00072367">
            <w:pPr>
              <w:spacing w:before="120" w:after="120" w:line="240" w:lineRule="auto"/>
              <w:jc w:val="both"/>
              <w:rPr>
                <w:rFonts w:ascii="Garamond" w:eastAsia="Times New Roman" w:hAnsi="Garamond" w:cs="Calibri"/>
                <w:sz w:val="24"/>
                <w:szCs w:val="24"/>
                <w:lang w:eastAsia="pl-PL"/>
              </w:rPr>
            </w:pPr>
            <w:r w:rsidRPr="000D67E6">
              <w:rPr>
                <w:rFonts w:ascii="Garamond" w:eastAsia="Times New Roman" w:hAnsi="Garamond" w:cs="Calibri"/>
                <w:lang w:eastAsia="pl-PL"/>
              </w:rPr>
              <w:lastRenderedPageBreak/>
              <w:t>Usługi edukacyjne uwzględniające kompetencje istotne z punktu widzenia rynku pracy, postępu technologicznego i wyzwań cywilizacyjnych; dostęp do edukacji przedszkolnej</w:t>
            </w:r>
            <w:r>
              <w:rPr>
                <w:rFonts w:ascii="Garamond" w:eastAsia="Times New Roman" w:hAnsi="Garamond" w:cs="Calibri"/>
                <w:sz w:val="24"/>
                <w:szCs w:val="24"/>
                <w:lang w:eastAsia="pl-PL"/>
              </w:rPr>
              <w:t xml:space="preserve">, </w:t>
            </w:r>
            <w:r>
              <w:rPr>
                <w:rFonts w:ascii="Garamond" w:hAnsi="Garamond" w:cs="Calibri"/>
                <w:lang w:eastAsia="pl-PL"/>
              </w:rPr>
              <w:t>system szkolnictwa zawodowego</w:t>
            </w:r>
            <w:r w:rsidR="000D3865">
              <w:rPr>
                <w:rFonts w:ascii="Garamond" w:hAnsi="Garamond" w:cs="Calibri"/>
                <w:lang w:eastAsia="pl-PL"/>
              </w:rPr>
              <w:t>.</w:t>
            </w:r>
          </w:p>
        </w:tc>
      </w:tr>
      <w:tr w:rsidR="00CA0F3D" w:rsidRPr="0001195B" w14:paraId="30F476E2" w14:textId="77777777" w:rsidTr="00BA2824">
        <w:trPr>
          <w:trHeight w:val="388"/>
        </w:trPr>
        <w:tc>
          <w:tcPr>
            <w:tcW w:w="2388" w:type="dxa"/>
            <w:vMerge w:val="restart"/>
            <w:shd w:val="clear" w:color="auto" w:fill="D9D9D9" w:themeFill="background1" w:themeFillShade="D9"/>
            <w:vAlign w:val="center"/>
          </w:tcPr>
          <w:p w14:paraId="323AEB11" w14:textId="77777777" w:rsidR="00CA0F3D" w:rsidRPr="0001195B" w:rsidRDefault="00CA0F3D" w:rsidP="00BA2824">
            <w:pPr>
              <w:spacing w:before="60" w:after="60" w:line="240" w:lineRule="auto"/>
              <w:jc w:val="both"/>
              <w:rPr>
                <w:rFonts w:ascii="Garamond" w:eastAsia="Times New Roman" w:hAnsi="Garamond" w:cs="Times New Roman"/>
                <w:lang w:eastAsia="pl-PL"/>
              </w:rPr>
            </w:pPr>
            <w:r w:rsidRPr="0001195B">
              <w:rPr>
                <w:rFonts w:ascii="Garamond" w:eastAsia="Times New Roman" w:hAnsi="Garamond" w:cs="Calibri"/>
                <w:b/>
                <w:lang w:eastAsia="pl-PL"/>
              </w:rPr>
              <w:lastRenderedPageBreak/>
              <w:t xml:space="preserve">Zobowiązania Samorządu Województwa Pomorskiego </w:t>
            </w:r>
          </w:p>
        </w:tc>
        <w:tc>
          <w:tcPr>
            <w:tcW w:w="4558" w:type="dxa"/>
            <w:shd w:val="clear" w:color="auto" w:fill="D9D9D9" w:themeFill="background1" w:themeFillShade="D9"/>
            <w:vAlign w:val="center"/>
          </w:tcPr>
          <w:p w14:paraId="1958B608" w14:textId="77777777" w:rsidR="00CA0F3D" w:rsidRPr="00997F6F" w:rsidRDefault="00CA0F3D" w:rsidP="00BA2824">
            <w:pPr>
              <w:spacing w:after="0" w:line="288" w:lineRule="auto"/>
              <w:ind w:left="360" w:hanging="304"/>
              <w:jc w:val="center"/>
              <w:rPr>
                <w:rFonts w:ascii="Garamond" w:eastAsia="Times New Roman" w:hAnsi="Garamond" w:cs="Calibri"/>
                <w:i/>
                <w:color w:val="FF0000"/>
                <w:sz w:val="24"/>
                <w:szCs w:val="24"/>
                <w:lang w:eastAsia="pl-PL"/>
              </w:rPr>
            </w:pPr>
            <w:r w:rsidRPr="00BE4627">
              <w:rPr>
                <w:rFonts w:ascii="Garamond" w:eastAsia="Times New Roman" w:hAnsi="Garamond" w:cs="Calibri"/>
                <w:b/>
                <w:sz w:val="24"/>
                <w:szCs w:val="24"/>
                <w:lang w:eastAsia="pl-PL"/>
              </w:rPr>
              <w:t>Nazwa</w:t>
            </w:r>
          </w:p>
        </w:tc>
        <w:tc>
          <w:tcPr>
            <w:tcW w:w="2126" w:type="dxa"/>
            <w:shd w:val="clear" w:color="auto" w:fill="D9D9D9" w:themeFill="background1" w:themeFillShade="D9"/>
            <w:vAlign w:val="center"/>
          </w:tcPr>
          <w:p w14:paraId="7B4C15FD" w14:textId="77777777" w:rsidR="00CA0F3D" w:rsidRPr="00997F6F" w:rsidRDefault="00CA0F3D" w:rsidP="00BA2824">
            <w:pPr>
              <w:spacing w:after="0" w:line="288" w:lineRule="auto"/>
              <w:ind w:left="360" w:hanging="304"/>
              <w:jc w:val="center"/>
              <w:rPr>
                <w:rFonts w:ascii="Garamond" w:eastAsia="Times New Roman" w:hAnsi="Garamond" w:cs="Calibri"/>
                <w:i/>
                <w:color w:val="FF0000"/>
                <w:sz w:val="24"/>
                <w:szCs w:val="24"/>
                <w:lang w:eastAsia="pl-PL"/>
              </w:rPr>
            </w:pPr>
            <w:r>
              <w:rPr>
                <w:rFonts w:ascii="Garamond" w:eastAsia="Times New Roman" w:hAnsi="Garamond" w:cs="Calibri"/>
                <w:b/>
                <w:sz w:val="24"/>
                <w:szCs w:val="24"/>
                <w:lang w:eastAsia="pl-PL"/>
              </w:rPr>
              <w:t>S</w:t>
            </w:r>
            <w:r w:rsidRPr="00BE4627">
              <w:rPr>
                <w:rFonts w:ascii="Garamond" w:eastAsia="Times New Roman" w:hAnsi="Garamond" w:cs="Calibri"/>
                <w:b/>
                <w:sz w:val="24"/>
                <w:szCs w:val="24"/>
                <w:lang w:eastAsia="pl-PL"/>
              </w:rPr>
              <w:t>tatus</w:t>
            </w:r>
          </w:p>
        </w:tc>
      </w:tr>
      <w:tr w:rsidR="00CA0F3D" w:rsidRPr="0001195B" w14:paraId="06610940" w14:textId="77777777" w:rsidTr="000D3865">
        <w:trPr>
          <w:trHeight w:val="827"/>
        </w:trPr>
        <w:tc>
          <w:tcPr>
            <w:tcW w:w="2388" w:type="dxa"/>
            <w:vMerge/>
            <w:shd w:val="clear" w:color="auto" w:fill="D9D9D9" w:themeFill="background1" w:themeFillShade="D9"/>
            <w:vAlign w:val="center"/>
          </w:tcPr>
          <w:p w14:paraId="2D818C34" w14:textId="77777777" w:rsidR="00CA0F3D" w:rsidRPr="0001195B" w:rsidRDefault="00CA0F3D" w:rsidP="00BA2824">
            <w:pPr>
              <w:spacing w:before="60" w:after="60" w:line="240" w:lineRule="auto"/>
              <w:jc w:val="both"/>
              <w:rPr>
                <w:rFonts w:ascii="Garamond" w:eastAsia="Times New Roman" w:hAnsi="Garamond" w:cs="Calibri"/>
                <w:b/>
                <w:lang w:eastAsia="pl-PL"/>
              </w:rPr>
            </w:pPr>
          </w:p>
        </w:tc>
        <w:tc>
          <w:tcPr>
            <w:tcW w:w="4558" w:type="dxa"/>
            <w:vAlign w:val="center"/>
          </w:tcPr>
          <w:p w14:paraId="50536E4F" w14:textId="77777777" w:rsidR="00CA0F3D" w:rsidRPr="00916D66" w:rsidRDefault="00CA0F3D" w:rsidP="00A4617E">
            <w:pPr>
              <w:numPr>
                <w:ilvl w:val="0"/>
                <w:numId w:val="50"/>
              </w:numPr>
              <w:spacing w:after="0" w:line="240" w:lineRule="auto"/>
              <w:ind w:left="198" w:hanging="198"/>
              <w:rPr>
                <w:rFonts w:ascii="Garamond" w:hAnsi="Garamond"/>
              </w:rPr>
            </w:pPr>
            <w:r w:rsidRPr="00EC4F0C">
              <w:rPr>
                <w:rFonts w:ascii="Garamond" w:hAnsi="Garamond" w:cs="Calibri"/>
              </w:rPr>
              <w:t>Uruchomienie regionalnego systemu wsparcia szkół, obejmującego m.in. doskonalenie nauczy</w:t>
            </w:r>
            <w:r>
              <w:rPr>
                <w:rFonts w:ascii="Garamond" w:hAnsi="Garamond" w:cs="Calibri"/>
              </w:rPr>
              <w:t>cieli.</w:t>
            </w:r>
          </w:p>
        </w:tc>
        <w:tc>
          <w:tcPr>
            <w:tcW w:w="2126" w:type="dxa"/>
            <w:vAlign w:val="center"/>
          </w:tcPr>
          <w:p w14:paraId="58F9E8B3" w14:textId="68E6A5E1" w:rsidR="00CA0F3D" w:rsidRPr="00997F6F" w:rsidRDefault="00CA0F3D" w:rsidP="00CA0F3D">
            <w:pPr>
              <w:spacing w:after="0" w:line="240" w:lineRule="auto"/>
              <w:ind w:left="34" w:firstLine="22"/>
              <w:jc w:val="center"/>
              <w:rPr>
                <w:rFonts w:ascii="Garamond" w:eastAsia="Times New Roman" w:hAnsi="Garamond" w:cs="Calibri"/>
                <w:i/>
                <w:color w:val="FF0000"/>
                <w:sz w:val="24"/>
                <w:szCs w:val="24"/>
                <w:lang w:eastAsia="pl-PL"/>
              </w:rPr>
            </w:pPr>
            <w:r>
              <w:rPr>
                <w:rFonts w:ascii="Garamond" w:eastAsia="Times New Roman" w:hAnsi="Garamond" w:cs="Calibri"/>
                <w:i/>
                <w:sz w:val="24"/>
                <w:szCs w:val="24"/>
                <w:lang w:eastAsia="pl-PL"/>
              </w:rPr>
              <w:t>Aktualne</w:t>
            </w:r>
          </w:p>
        </w:tc>
      </w:tr>
      <w:tr w:rsidR="00CA0F3D" w:rsidRPr="0001195B" w14:paraId="3DA65E4F" w14:textId="77777777" w:rsidTr="000D3865">
        <w:trPr>
          <w:trHeight w:val="839"/>
        </w:trPr>
        <w:tc>
          <w:tcPr>
            <w:tcW w:w="2388" w:type="dxa"/>
            <w:vMerge/>
            <w:shd w:val="clear" w:color="auto" w:fill="D9D9D9" w:themeFill="background1" w:themeFillShade="D9"/>
            <w:vAlign w:val="center"/>
          </w:tcPr>
          <w:p w14:paraId="53AC9725" w14:textId="77777777" w:rsidR="00CA0F3D" w:rsidRPr="0001195B" w:rsidRDefault="00CA0F3D" w:rsidP="00BA2824">
            <w:pPr>
              <w:spacing w:before="60" w:after="60" w:line="240" w:lineRule="auto"/>
              <w:jc w:val="both"/>
              <w:rPr>
                <w:rFonts w:ascii="Garamond" w:eastAsia="Times New Roman" w:hAnsi="Garamond" w:cs="Calibri"/>
                <w:b/>
                <w:lang w:eastAsia="pl-PL"/>
              </w:rPr>
            </w:pPr>
          </w:p>
        </w:tc>
        <w:tc>
          <w:tcPr>
            <w:tcW w:w="4558" w:type="dxa"/>
            <w:vAlign w:val="center"/>
          </w:tcPr>
          <w:p w14:paraId="1F2F3771" w14:textId="77777777" w:rsidR="00CA0F3D" w:rsidRPr="00916D66" w:rsidRDefault="00CA0F3D" w:rsidP="00A4617E">
            <w:pPr>
              <w:numPr>
                <w:ilvl w:val="0"/>
                <w:numId w:val="50"/>
              </w:numPr>
              <w:spacing w:after="0" w:line="240" w:lineRule="auto"/>
              <w:ind w:left="198" w:hanging="198"/>
              <w:rPr>
                <w:rFonts w:ascii="Garamond" w:hAnsi="Garamond"/>
              </w:rPr>
            </w:pPr>
            <w:r w:rsidRPr="00EC4F0C">
              <w:rPr>
                <w:rFonts w:ascii="Garamond" w:hAnsi="Garamond" w:cs="Calibri"/>
              </w:rPr>
              <w:t xml:space="preserve"> Wdrożenie regionalnego systemu wsparcia uczniów o specjalnych potrzebach edukacyjnych,</w:t>
            </w:r>
            <w:r>
              <w:rPr>
                <w:rFonts w:ascii="Garamond" w:hAnsi="Garamond" w:cs="Calibri"/>
              </w:rPr>
              <w:t xml:space="preserve"> w tym szczególnie uzdolnionych.</w:t>
            </w:r>
          </w:p>
        </w:tc>
        <w:tc>
          <w:tcPr>
            <w:tcW w:w="2126" w:type="dxa"/>
            <w:vAlign w:val="center"/>
          </w:tcPr>
          <w:p w14:paraId="716EAB16" w14:textId="73769CCD" w:rsidR="00CA0F3D" w:rsidRPr="00997F6F" w:rsidRDefault="00CA0F3D" w:rsidP="00D56666">
            <w:pPr>
              <w:spacing w:after="0" w:line="240" w:lineRule="auto"/>
              <w:ind w:left="360" w:hanging="304"/>
              <w:jc w:val="center"/>
              <w:rPr>
                <w:rFonts w:ascii="Garamond" w:eastAsia="Times New Roman" w:hAnsi="Garamond" w:cs="Calibri"/>
                <w:i/>
                <w:color w:val="FF0000"/>
                <w:sz w:val="24"/>
                <w:szCs w:val="24"/>
                <w:lang w:eastAsia="pl-PL"/>
              </w:rPr>
            </w:pPr>
            <w:r>
              <w:rPr>
                <w:rFonts w:ascii="Garamond" w:eastAsia="Times New Roman" w:hAnsi="Garamond" w:cs="Calibri"/>
                <w:i/>
                <w:sz w:val="24"/>
                <w:szCs w:val="24"/>
                <w:lang w:eastAsia="pl-PL"/>
              </w:rPr>
              <w:t>Aktualne</w:t>
            </w:r>
          </w:p>
        </w:tc>
      </w:tr>
      <w:tr w:rsidR="00CA0F3D" w:rsidRPr="0001195B" w14:paraId="1710ADB4" w14:textId="77777777" w:rsidTr="000D3865">
        <w:trPr>
          <w:trHeight w:val="554"/>
        </w:trPr>
        <w:tc>
          <w:tcPr>
            <w:tcW w:w="2388" w:type="dxa"/>
            <w:vMerge/>
            <w:shd w:val="clear" w:color="auto" w:fill="D9D9D9" w:themeFill="background1" w:themeFillShade="D9"/>
            <w:vAlign w:val="center"/>
          </w:tcPr>
          <w:p w14:paraId="327CC528" w14:textId="77777777" w:rsidR="00CA0F3D" w:rsidRPr="0001195B" w:rsidRDefault="00CA0F3D" w:rsidP="00BA2824">
            <w:pPr>
              <w:spacing w:before="60" w:after="60" w:line="240" w:lineRule="auto"/>
              <w:jc w:val="both"/>
              <w:rPr>
                <w:rFonts w:ascii="Garamond" w:eastAsia="Times New Roman" w:hAnsi="Garamond" w:cs="Calibri"/>
                <w:b/>
                <w:lang w:eastAsia="pl-PL"/>
              </w:rPr>
            </w:pPr>
          </w:p>
        </w:tc>
        <w:tc>
          <w:tcPr>
            <w:tcW w:w="4558" w:type="dxa"/>
            <w:tcBorders>
              <w:bottom w:val="single" w:sz="4" w:space="0" w:color="auto"/>
            </w:tcBorders>
            <w:vAlign w:val="center"/>
          </w:tcPr>
          <w:p w14:paraId="77A45BCE" w14:textId="2921DACB" w:rsidR="00CA0F3D" w:rsidRPr="00916D66" w:rsidRDefault="00CA0F3D" w:rsidP="00A4617E">
            <w:pPr>
              <w:numPr>
                <w:ilvl w:val="0"/>
                <w:numId w:val="50"/>
              </w:numPr>
              <w:spacing w:after="0" w:line="240" w:lineRule="auto"/>
              <w:ind w:left="198" w:hanging="198"/>
              <w:rPr>
                <w:rFonts w:ascii="Garamond" w:hAnsi="Garamond"/>
              </w:rPr>
            </w:pPr>
            <w:r w:rsidRPr="008410C6">
              <w:rPr>
                <w:rFonts w:ascii="Garamond" w:hAnsi="Garamond"/>
              </w:rPr>
              <w:t>Uruchomienie sieci dialogu edukacyjnego w regionie w oparciu o rady oświatowe</w:t>
            </w:r>
            <w:r>
              <w:rPr>
                <w:rFonts w:ascii="Garamond" w:hAnsi="Garamond"/>
              </w:rPr>
              <w:t>.</w:t>
            </w:r>
          </w:p>
        </w:tc>
        <w:tc>
          <w:tcPr>
            <w:tcW w:w="2126" w:type="dxa"/>
            <w:tcBorders>
              <w:bottom w:val="single" w:sz="4" w:space="0" w:color="auto"/>
            </w:tcBorders>
            <w:vAlign w:val="center"/>
          </w:tcPr>
          <w:p w14:paraId="28CE8D55" w14:textId="286A4C2D" w:rsidR="00CA0F3D" w:rsidRPr="00997F6F" w:rsidRDefault="00CA0F3D" w:rsidP="00CA0F3D">
            <w:pPr>
              <w:spacing w:after="0" w:line="240" w:lineRule="auto"/>
              <w:jc w:val="center"/>
              <w:rPr>
                <w:rFonts w:ascii="Garamond" w:eastAsia="Times New Roman" w:hAnsi="Garamond" w:cs="Calibri"/>
                <w:i/>
                <w:color w:val="FF0000"/>
                <w:sz w:val="24"/>
                <w:szCs w:val="24"/>
                <w:lang w:eastAsia="pl-PL"/>
              </w:rPr>
            </w:pPr>
            <w:r>
              <w:rPr>
                <w:rFonts w:ascii="Garamond" w:eastAsia="Times New Roman" w:hAnsi="Garamond" w:cs="Calibri"/>
                <w:i/>
                <w:sz w:val="24"/>
                <w:szCs w:val="24"/>
                <w:lang w:eastAsia="pl-PL"/>
              </w:rPr>
              <w:t>Aktualne</w:t>
            </w:r>
          </w:p>
        </w:tc>
      </w:tr>
      <w:tr w:rsidR="00CA0F3D" w:rsidRPr="0001195B" w14:paraId="007324B8" w14:textId="77777777" w:rsidTr="000D3865">
        <w:trPr>
          <w:trHeight w:val="562"/>
        </w:trPr>
        <w:tc>
          <w:tcPr>
            <w:tcW w:w="2388" w:type="dxa"/>
            <w:vMerge/>
            <w:shd w:val="clear" w:color="auto" w:fill="D9D9D9" w:themeFill="background1" w:themeFillShade="D9"/>
            <w:vAlign w:val="center"/>
          </w:tcPr>
          <w:p w14:paraId="75E4923A" w14:textId="77777777" w:rsidR="00CA0F3D" w:rsidRPr="0001195B" w:rsidRDefault="00CA0F3D" w:rsidP="00BA2824">
            <w:pPr>
              <w:spacing w:before="60" w:after="60" w:line="240" w:lineRule="auto"/>
              <w:jc w:val="both"/>
              <w:rPr>
                <w:rFonts w:ascii="Garamond" w:eastAsia="Times New Roman" w:hAnsi="Garamond" w:cs="Calibri"/>
                <w:b/>
                <w:lang w:eastAsia="pl-PL"/>
              </w:rPr>
            </w:pPr>
          </w:p>
        </w:tc>
        <w:tc>
          <w:tcPr>
            <w:tcW w:w="4558" w:type="dxa"/>
            <w:tcBorders>
              <w:bottom w:val="single" w:sz="4" w:space="0" w:color="auto"/>
            </w:tcBorders>
            <w:vAlign w:val="center"/>
          </w:tcPr>
          <w:p w14:paraId="0F701F37" w14:textId="77777777" w:rsidR="0074764C" w:rsidRPr="00AA6DDF" w:rsidRDefault="00CA0F3D" w:rsidP="00A4617E">
            <w:pPr>
              <w:numPr>
                <w:ilvl w:val="0"/>
                <w:numId w:val="50"/>
              </w:numPr>
              <w:spacing w:after="0" w:line="240" w:lineRule="auto"/>
              <w:ind w:left="198" w:hanging="198"/>
              <w:rPr>
                <w:rFonts w:ascii="Garamond" w:hAnsi="Garamond"/>
              </w:rPr>
            </w:pPr>
            <w:r w:rsidRPr="00AA6DDF">
              <w:rPr>
                <w:rFonts w:ascii="Garamond" w:hAnsi="Garamond"/>
              </w:rPr>
              <w:t>Uruchomienie mechanizmu trwałej współpracy uczelni ze szkołami i placówkami edukacyjnymi</w:t>
            </w:r>
          </w:p>
          <w:p w14:paraId="5CCAB1FB" w14:textId="62BC0E20" w:rsidR="00E4039D" w:rsidRPr="00AA6DDF" w:rsidDel="00BC5E01" w:rsidRDefault="00E4039D" w:rsidP="00E4039D">
            <w:pPr>
              <w:spacing w:before="240" w:after="0"/>
              <w:rPr>
                <w:rFonts w:ascii="Garamond" w:hAnsi="Garamond"/>
              </w:rPr>
            </w:pPr>
            <w:r>
              <w:rPr>
                <w:rFonts w:ascii="Garamond" w:hAnsi="Garamond"/>
                <w:i/>
                <w:iCs/>
                <w:sz w:val="20"/>
                <w:szCs w:val="20"/>
              </w:rPr>
              <w:t xml:space="preserve">Uzasadnienie: nie jest </w:t>
            </w:r>
            <w:r w:rsidRPr="00E4039D">
              <w:rPr>
                <w:rFonts w:ascii="Garamond" w:hAnsi="Garamond"/>
                <w:i/>
                <w:iCs/>
                <w:sz w:val="20"/>
                <w:szCs w:val="20"/>
              </w:rPr>
              <w:t xml:space="preserve">możliwe </w:t>
            </w:r>
            <w:r w:rsidRPr="00E4039D">
              <w:rPr>
                <w:rFonts w:ascii="Garamond" w:hAnsi="Garamond"/>
                <w:i/>
                <w:sz w:val="20"/>
                <w:szCs w:val="20"/>
              </w:rPr>
              <w:t>podporządkowanie zasad współpracy w jednemu schematowi, wspólnemu dla wszystkich uczelni/wydziałów</w:t>
            </w:r>
            <w:r w:rsidRPr="00E4039D">
              <w:rPr>
                <w:rFonts w:ascii="Garamond" w:hAnsi="Garamond"/>
                <w:i/>
                <w:iCs/>
                <w:sz w:val="20"/>
                <w:szCs w:val="20"/>
              </w:rPr>
              <w:t>.</w:t>
            </w:r>
            <w:r>
              <w:rPr>
                <w:rFonts w:ascii="Garamond" w:hAnsi="Garamond"/>
                <w:i/>
                <w:iCs/>
                <w:sz w:val="20"/>
                <w:szCs w:val="20"/>
              </w:rPr>
              <w:t xml:space="preserve"> Prowadzona jest natomiast współpraca SWP z uczelniami/wydziałami podejmowana w związku z realizacją konkretnych inicjatyw (np. Zdolni z Pomorza) – bez konieczności ustanawiania proceduralnych, jednolitych dla wszystkich uczelni, warunków.</w:t>
            </w:r>
          </w:p>
        </w:tc>
        <w:tc>
          <w:tcPr>
            <w:tcW w:w="2126" w:type="dxa"/>
            <w:tcBorders>
              <w:bottom w:val="single" w:sz="4" w:space="0" w:color="auto"/>
            </w:tcBorders>
            <w:vAlign w:val="center"/>
          </w:tcPr>
          <w:p w14:paraId="0A65DA44" w14:textId="1F04E8AD" w:rsidR="00CA0F3D" w:rsidRDefault="00CA0F3D" w:rsidP="00CA0F3D">
            <w:pPr>
              <w:spacing w:after="0" w:line="240" w:lineRule="auto"/>
              <w:jc w:val="center"/>
              <w:rPr>
                <w:rFonts w:ascii="Garamond" w:eastAsia="Times New Roman" w:hAnsi="Garamond" w:cs="Calibri"/>
                <w:i/>
                <w:color w:val="FF0000"/>
                <w:sz w:val="24"/>
                <w:szCs w:val="24"/>
                <w:lang w:eastAsia="pl-PL"/>
              </w:rPr>
            </w:pPr>
            <w:r>
              <w:rPr>
                <w:rFonts w:ascii="Garamond" w:eastAsia="Times New Roman" w:hAnsi="Garamond" w:cs="Calibri"/>
                <w:i/>
                <w:sz w:val="24"/>
                <w:szCs w:val="24"/>
                <w:lang w:eastAsia="pl-PL"/>
              </w:rPr>
              <w:t>C</w:t>
            </w:r>
            <w:r w:rsidRPr="00916D66">
              <w:rPr>
                <w:rFonts w:ascii="Garamond" w:eastAsia="Times New Roman" w:hAnsi="Garamond" w:cs="Calibri"/>
                <w:i/>
                <w:sz w:val="24"/>
                <w:szCs w:val="24"/>
                <w:lang w:eastAsia="pl-PL"/>
              </w:rPr>
              <w:t>zasowo zawieszone</w:t>
            </w:r>
          </w:p>
        </w:tc>
      </w:tr>
      <w:tr w:rsidR="00CA0F3D" w:rsidRPr="0001195B" w14:paraId="0090EE0E" w14:textId="77777777" w:rsidTr="000D3865">
        <w:trPr>
          <w:trHeight w:val="853"/>
        </w:trPr>
        <w:tc>
          <w:tcPr>
            <w:tcW w:w="2388" w:type="dxa"/>
            <w:vMerge/>
            <w:shd w:val="clear" w:color="auto" w:fill="D9D9D9" w:themeFill="background1" w:themeFillShade="D9"/>
            <w:vAlign w:val="center"/>
          </w:tcPr>
          <w:p w14:paraId="5C545B4B" w14:textId="2D4CCAF0" w:rsidR="00CA0F3D" w:rsidRPr="0001195B" w:rsidRDefault="00CA0F3D" w:rsidP="00BA2824">
            <w:pPr>
              <w:spacing w:before="60" w:after="60" w:line="240" w:lineRule="auto"/>
              <w:jc w:val="both"/>
              <w:rPr>
                <w:rFonts w:ascii="Garamond" w:eastAsia="Times New Roman" w:hAnsi="Garamond" w:cs="Calibri"/>
                <w:b/>
                <w:lang w:eastAsia="pl-PL"/>
              </w:rPr>
            </w:pPr>
          </w:p>
        </w:tc>
        <w:tc>
          <w:tcPr>
            <w:tcW w:w="4558" w:type="dxa"/>
            <w:tcBorders>
              <w:bottom w:val="single" w:sz="4" w:space="0" w:color="auto"/>
            </w:tcBorders>
            <w:vAlign w:val="center"/>
          </w:tcPr>
          <w:p w14:paraId="49870ADA" w14:textId="77777777" w:rsidR="00CA0F3D" w:rsidRPr="00AA6DDF" w:rsidRDefault="00CA0F3D" w:rsidP="00A4617E">
            <w:pPr>
              <w:numPr>
                <w:ilvl w:val="0"/>
                <w:numId w:val="50"/>
              </w:numPr>
              <w:spacing w:after="0" w:line="240" w:lineRule="auto"/>
              <w:rPr>
                <w:rFonts w:ascii="Garamond" w:eastAsia="Times New Roman" w:hAnsi="Garamond" w:cs="Calibri"/>
                <w:sz w:val="24"/>
                <w:szCs w:val="24"/>
                <w:lang w:eastAsia="pl-PL"/>
              </w:rPr>
            </w:pPr>
            <w:r w:rsidRPr="00AA6DDF">
              <w:rPr>
                <w:rFonts w:ascii="Garamond" w:hAnsi="Garamond"/>
              </w:rPr>
              <w:t>Uruchomienie regionalnego systemu monitorowania losów absolwentów na każdym etapie edukacyjnym</w:t>
            </w:r>
            <w:r w:rsidR="000D3865" w:rsidRPr="00AA6DDF">
              <w:rPr>
                <w:rFonts w:ascii="Garamond" w:hAnsi="Garamond"/>
              </w:rPr>
              <w:t>.</w:t>
            </w:r>
          </w:p>
          <w:p w14:paraId="2B3F2BC8" w14:textId="56173FC9" w:rsidR="008F2D2F" w:rsidRPr="00AA6DDF" w:rsidDel="00BC5E01" w:rsidRDefault="00E4039D" w:rsidP="00707235">
            <w:pPr>
              <w:spacing w:before="240" w:after="0"/>
              <w:rPr>
                <w:rFonts w:ascii="Garamond" w:eastAsia="Times New Roman" w:hAnsi="Garamond" w:cs="Calibri"/>
                <w:sz w:val="24"/>
                <w:szCs w:val="24"/>
                <w:lang w:eastAsia="pl-PL"/>
              </w:rPr>
            </w:pPr>
            <w:r>
              <w:rPr>
                <w:rFonts w:ascii="Garamond" w:hAnsi="Garamond"/>
                <w:i/>
                <w:iCs/>
                <w:sz w:val="20"/>
                <w:szCs w:val="20"/>
              </w:rPr>
              <w:t>Uzasadnienie: widoczny jest brak na poziomie regionu możliwości tworzenia właściwych narzędzi monitorujących w zakresie poszukiwania danych istotnych dla realizacji Zobowiązania. Realizacja Zobowiązania będzie możliwa w formie adaptacji na potrzeby regionu narzędzi z poziomu kraju – gdy zostaną wypracowane. </w:t>
            </w:r>
          </w:p>
        </w:tc>
        <w:tc>
          <w:tcPr>
            <w:tcW w:w="2126" w:type="dxa"/>
            <w:tcBorders>
              <w:bottom w:val="single" w:sz="4" w:space="0" w:color="auto"/>
            </w:tcBorders>
            <w:vAlign w:val="center"/>
          </w:tcPr>
          <w:p w14:paraId="317F6D4D" w14:textId="49C0BEC2" w:rsidR="00CA0F3D" w:rsidRDefault="00CA0F3D" w:rsidP="00CA0F3D">
            <w:pPr>
              <w:spacing w:after="0" w:line="240" w:lineRule="auto"/>
              <w:jc w:val="center"/>
              <w:rPr>
                <w:rFonts w:ascii="Garamond" w:eastAsia="Times New Roman" w:hAnsi="Garamond" w:cs="Calibri"/>
                <w:i/>
                <w:color w:val="FF0000"/>
                <w:sz w:val="24"/>
                <w:szCs w:val="24"/>
                <w:lang w:eastAsia="pl-PL"/>
              </w:rPr>
            </w:pPr>
            <w:r>
              <w:rPr>
                <w:rFonts w:ascii="Garamond" w:eastAsia="Times New Roman" w:hAnsi="Garamond" w:cs="Calibri"/>
                <w:i/>
                <w:sz w:val="24"/>
                <w:szCs w:val="24"/>
                <w:lang w:eastAsia="pl-PL"/>
              </w:rPr>
              <w:t>C</w:t>
            </w:r>
            <w:r w:rsidRPr="00916D66">
              <w:rPr>
                <w:rFonts w:ascii="Garamond" w:eastAsia="Times New Roman" w:hAnsi="Garamond" w:cs="Calibri"/>
                <w:i/>
                <w:sz w:val="24"/>
                <w:szCs w:val="24"/>
                <w:lang w:eastAsia="pl-PL"/>
              </w:rPr>
              <w:t>zasowo zawieszone</w:t>
            </w:r>
          </w:p>
        </w:tc>
      </w:tr>
      <w:tr w:rsidR="0052710A" w:rsidRPr="0001195B" w14:paraId="565C7508" w14:textId="77777777" w:rsidTr="00D56666">
        <w:trPr>
          <w:trHeight w:val="356"/>
        </w:trPr>
        <w:tc>
          <w:tcPr>
            <w:tcW w:w="2388" w:type="dxa"/>
            <w:vMerge w:val="restart"/>
            <w:shd w:val="clear" w:color="auto" w:fill="D9D9D9" w:themeFill="background1" w:themeFillShade="D9"/>
            <w:vAlign w:val="center"/>
          </w:tcPr>
          <w:p w14:paraId="530942B6" w14:textId="55688334" w:rsidR="0052710A" w:rsidRPr="0001195B" w:rsidRDefault="0052710A" w:rsidP="00BA2824">
            <w:pPr>
              <w:spacing w:before="60" w:after="60" w:line="240" w:lineRule="auto"/>
              <w:rPr>
                <w:rFonts w:ascii="Garamond" w:eastAsia="Times New Roman" w:hAnsi="Garamond" w:cs="Times New Roman"/>
                <w:b/>
                <w:sz w:val="24"/>
                <w:szCs w:val="24"/>
                <w:lang w:eastAsia="pl-PL"/>
              </w:rPr>
            </w:pPr>
            <w:r w:rsidRPr="0001195B">
              <w:rPr>
                <w:rFonts w:ascii="Garamond" w:eastAsia="Times New Roman" w:hAnsi="Garamond" w:cs="Times New Roman"/>
                <w:b/>
                <w:lang w:eastAsia="pl-PL"/>
              </w:rPr>
              <w:t>Oczekiwania</w:t>
            </w:r>
            <w:r>
              <w:rPr>
                <w:rFonts w:ascii="Garamond" w:eastAsia="Times New Roman" w:hAnsi="Garamond" w:cs="Times New Roman"/>
                <w:b/>
                <w:lang w:eastAsia="pl-PL"/>
              </w:rPr>
              <w:t xml:space="preserve"> wobec administracji centralnej</w:t>
            </w:r>
          </w:p>
        </w:tc>
        <w:tc>
          <w:tcPr>
            <w:tcW w:w="4558" w:type="dxa"/>
            <w:shd w:val="clear" w:color="auto" w:fill="D9D9D9" w:themeFill="background1" w:themeFillShade="D9"/>
            <w:vAlign w:val="center"/>
          </w:tcPr>
          <w:p w14:paraId="25511FBB" w14:textId="77777777" w:rsidR="0052710A" w:rsidRPr="006C79FA" w:rsidRDefault="0052710A" w:rsidP="00D56666">
            <w:pPr>
              <w:spacing w:after="0" w:line="240" w:lineRule="auto"/>
              <w:ind w:left="360" w:hanging="304"/>
              <w:jc w:val="center"/>
              <w:rPr>
                <w:rFonts w:ascii="Garamond" w:eastAsia="Times New Roman" w:hAnsi="Garamond" w:cs="Times New Roman"/>
                <w:i/>
                <w:sz w:val="24"/>
                <w:szCs w:val="24"/>
                <w:lang w:eastAsia="pl-PL"/>
              </w:rPr>
            </w:pPr>
            <w:r w:rsidRPr="00BE4627">
              <w:rPr>
                <w:rFonts w:ascii="Garamond" w:eastAsia="Times New Roman" w:hAnsi="Garamond" w:cs="Calibri"/>
                <w:b/>
                <w:sz w:val="24"/>
                <w:szCs w:val="24"/>
                <w:lang w:eastAsia="pl-PL"/>
              </w:rPr>
              <w:t>Nazwa</w:t>
            </w:r>
          </w:p>
        </w:tc>
        <w:tc>
          <w:tcPr>
            <w:tcW w:w="2126" w:type="dxa"/>
            <w:shd w:val="clear" w:color="auto" w:fill="D9D9D9" w:themeFill="background1" w:themeFillShade="D9"/>
            <w:vAlign w:val="center"/>
          </w:tcPr>
          <w:p w14:paraId="343AFF2F" w14:textId="77777777" w:rsidR="0052710A" w:rsidRPr="006C79FA" w:rsidRDefault="0052710A" w:rsidP="00D56666">
            <w:pPr>
              <w:spacing w:after="0" w:line="240" w:lineRule="auto"/>
              <w:ind w:left="360" w:hanging="304"/>
              <w:jc w:val="center"/>
              <w:rPr>
                <w:rFonts w:ascii="Garamond" w:eastAsia="Times New Roman" w:hAnsi="Garamond" w:cs="Times New Roman"/>
                <w:i/>
                <w:sz w:val="24"/>
                <w:szCs w:val="24"/>
                <w:lang w:eastAsia="pl-PL"/>
              </w:rPr>
            </w:pPr>
            <w:r>
              <w:rPr>
                <w:rFonts w:ascii="Garamond" w:eastAsia="Times New Roman" w:hAnsi="Garamond" w:cs="Calibri"/>
                <w:b/>
                <w:sz w:val="24"/>
                <w:szCs w:val="24"/>
                <w:lang w:eastAsia="pl-PL"/>
              </w:rPr>
              <w:t>S</w:t>
            </w:r>
            <w:r w:rsidRPr="00BE4627">
              <w:rPr>
                <w:rFonts w:ascii="Garamond" w:eastAsia="Times New Roman" w:hAnsi="Garamond" w:cs="Calibri"/>
                <w:b/>
                <w:sz w:val="24"/>
                <w:szCs w:val="24"/>
                <w:lang w:eastAsia="pl-PL"/>
              </w:rPr>
              <w:t>tatus</w:t>
            </w:r>
          </w:p>
        </w:tc>
      </w:tr>
      <w:tr w:rsidR="0052710A" w:rsidRPr="0001195B" w14:paraId="4B37C437" w14:textId="77777777" w:rsidTr="000D3865">
        <w:trPr>
          <w:trHeight w:val="757"/>
        </w:trPr>
        <w:tc>
          <w:tcPr>
            <w:tcW w:w="2388" w:type="dxa"/>
            <w:vMerge/>
            <w:shd w:val="clear" w:color="auto" w:fill="D9D9D9" w:themeFill="background1" w:themeFillShade="D9"/>
            <w:vAlign w:val="center"/>
          </w:tcPr>
          <w:p w14:paraId="34028E45" w14:textId="77777777" w:rsidR="0052710A" w:rsidRPr="0001195B" w:rsidRDefault="0052710A" w:rsidP="00BA2824">
            <w:pPr>
              <w:spacing w:before="60" w:after="60" w:line="240" w:lineRule="auto"/>
              <w:rPr>
                <w:rFonts w:ascii="Garamond" w:eastAsia="Times New Roman" w:hAnsi="Garamond" w:cs="Times New Roman"/>
                <w:b/>
                <w:lang w:eastAsia="pl-PL"/>
              </w:rPr>
            </w:pPr>
          </w:p>
        </w:tc>
        <w:tc>
          <w:tcPr>
            <w:tcW w:w="4558" w:type="dxa"/>
            <w:tcBorders>
              <w:bottom w:val="single" w:sz="4" w:space="0" w:color="auto"/>
            </w:tcBorders>
            <w:vAlign w:val="center"/>
          </w:tcPr>
          <w:p w14:paraId="6118C927" w14:textId="2513BFA5" w:rsidR="0052710A" w:rsidRPr="00916D66" w:rsidRDefault="00525605" w:rsidP="00D56666">
            <w:pPr>
              <w:autoSpaceDE w:val="0"/>
              <w:autoSpaceDN w:val="0"/>
              <w:adjustRightInd w:val="0"/>
              <w:spacing w:after="0" w:line="240" w:lineRule="auto"/>
              <w:rPr>
                <w:rFonts w:ascii="Garamond" w:hAnsi="Garamond" w:cs="Times-Roman"/>
              </w:rPr>
            </w:pPr>
            <w:r w:rsidRPr="00916D66">
              <w:rPr>
                <w:rFonts w:ascii="Garamond" w:hAnsi="Garamond" w:cs="Times-Roman"/>
              </w:rPr>
              <w:t>Systemowe rozwiązania zwiększające wpływ samorządu województwa na zapewnienie jakości edukacji w regionie</w:t>
            </w:r>
            <w:r>
              <w:rPr>
                <w:rFonts w:ascii="Garamond" w:hAnsi="Garamond" w:cs="Times-Roman"/>
              </w:rPr>
              <w:t>.</w:t>
            </w:r>
          </w:p>
        </w:tc>
        <w:tc>
          <w:tcPr>
            <w:tcW w:w="2126" w:type="dxa"/>
            <w:tcBorders>
              <w:bottom w:val="single" w:sz="4" w:space="0" w:color="auto"/>
            </w:tcBorders>
            <w:vAlign w:val="center"/>
          </w:tcPr>
          <w:p w14:paraId="387A69C0" w14:textId="0262FAA3" w:rsidR="0052710A" w:rsidRDefault="00CA0F3D" w:rsidP="00CA0F3D">
            <w:pPr>
              <w:spacing w:after="0" w:line="240" w:lineRule="auto"/>
              <w:jc w:val="center"/>
              <w:rPr>
                <w:rFonts w:ascii="Garamond" w:eastAsia="Times New Roman" w:hAnsi="Garamond" w:cs="Calibri"/>
                <w:i/>
                <w:color w:val="FF0000"/>
                <w:sz w:val="24"/>
                <w:szCs w:val="24"/>
                <w:lang w:eastAsia="pl-PL"/>
              </w:rPr>
            </w:pPr>
            <w:r>
              <w:rPr>
                <w:rFonts w:ascii="Garamond" w:eastAsia="Times New Roman" w:hAnsi="Garamond" w:cs="Calibri"/>
                <w:i/>
                <w:sz w:val="24"/>
                <w:szCs w:val="24"/>
                <w:lang w:eastAsia="pl-PL"/>
              </w:rPr>
              <w:t>A</w:t>
            </w:r>
            <w:r w:rsidR="00525605">
              <w:rPr>
                <w:rFonts w:ascii="Garamond" w:eastAsia="Times New Roman" w:hAnsi="Garamond" w:cs="Calibri"/>
                <w:i/>
                <w:sz w:val="24"/>
                <w:szCs w:val="24"/>
                <w:lang w:eastAsia="pl-PL"/>
              </w:rPr>
              <w:t>ktualne</w:t>
            </w:r>
          </w:p>
        </w:tc>
      </w:tr>
      <w:tr w:rsidR="0052710A" w:rsidRPr="0001195B" w14:paraId="5E305A21" w14:textId="77777777" w:rsidTr="000D3865">
        <w:trPr>
          <w:trHeight w:val="825"/>
        </w:trPr>
        <w:tc>
          <w:tcPr>
            <w:tcW w:w="2388" w:type="dxa"/>
            <w:vMerge/>
            <w:shd w:val="clear" w:color="auto" w:fill="D9D9D9" w:themeFill="background1" w:themeFillShade="D9"/>
            <w:vAlign w:val="center"/>
          </w:tcPr>
          <w:p w14:paraId="356F472D" w14:textId="77777777" w:rsidR="0052710A" w:rsidRPr="0001195B" w:rsidRDefault="0052710A" w:rsidP="00BA2824">
            <w:pPr>
              <w:spacing w:before="60" w:after="60" w:line="240" w:lineRule="auto"/>
              <w:rPr>
                <w:rFonts w:ascii="Garamond" w:eastAsia="Times New Roman" w:hAnsi="Garamond" w:cs="Times New Roman"/>
                <w:b/>
                <w:lang w:eastAsia="pl-PL"/>
              </w:rPr>
            </w:pPr>
          </w:p>
        </w:tc>
        <w:tc>
          <w:tcPr>
            <w:tcW w:w="4558" w:type="dxa"/>
            <w:tcBorders>
              <w:bottom w:val="single" w:sz="4" w:space="0" w:color="auto"/>
            </w:tcBorders>
            <w:vAlign w:val="center"/>
          </w:tcPr>
          <w:p w14:paraId="090A50FC" w14:textId="04123297" w:rsidR="0052710A" w:rsidRPr="00EC4F0C" w:rsidRDefault="00525605" w:rsidP="00D56666">
            <w:pPr>
              <w:autoSpaceDE w:val="0"/>
              <w:autoSpaceDN w:val="0"/>
              <w:adjustRightInd w:val="0"/>
              <w:spacing w:after="0" w:line="240" w:lineRule="auto"/>
              <w:rPr>
                <w:rFonts w:ascii="Garamond" w:hAnsi="Garamond" w:cs="Times-Roman"/>
              </w:rPr>
            </w:pPr>
            <w:r w:rsidRPr="00EC4F0C">
              <w:rPr>
                <w:rFonts w:ascii="Garamond" w:hAnsi="Garamond" w:cs="Times-Roman"/>
              </w:rPr>
              <w:t>Zmiana algorytmu podziału subwencji oświatowej uwzględniająca, poza kryterium ilościow</w:t>
            </w:r>
            <w:r>
              <w:rPr>
                <w:rFonts w:ascii="Garamond" w:hAnsi="Garamond" w:cs="Times-Roman"/>
              </w:rPr>
              <w:t>ym, również kryteria jakościowe.</w:t>
            </w:r>
          </w:p>
        </w:tc>
        <w:tc>
          <w:tcPr>
            <w:tcW w:w="2126" w:type="dxa"/>
            <w:tcBorders>
              <w:bottom w:val="single" w:sz="4" w:space="0" w:color="auto"/>
            </w:tcBorders>
            <w:vAlign w:val="center"/>
          </w:tcPr>
          <w:p w14:paraId="6BD17988" w14:textId="2A35F0BE" w:rsidR="0052710A" w:rsidRDefault="00CA0F3D" w:rsidP="00D56666">
            <w:pPr>
              <w:spacing w:after="0" w:line="240" w:lineRule="auto"/>
              <w:jc w:val="center"/>
              <w:rPr>
                <w:rFonts w:ascii="Garamond" w:eastAsia="Times New Roman" w:hAnsi="Garamond" w:cs="Calibri"/>
                <w:i/>
                <w:color w:val="FF0000"/>
                <w:sz w:val="24"/>
                <w:szCs w:val="24"/>
                <w:lang w:eastAsia="pl-PL"/>
              </w:rPr>
            </w:pPr>
            <w:r>
              <w:rPr>
                <w:rFonts w:ascii="Garamond" w:eastAsia="Times New Roman" w:hAnsi="Garamond" w:cs="Calibri"/>
                <w:i/>
                <w:sz w:val="24"/>
                <w:szCs w:val="24"/>
                <w:lang w:eastAsia="pl-PL"/>
              </w:rPr>
              <w:t>A</w:t>
            </w:r>
            <w:r w:rsidR="00525605">
              <w:rPr>
                <w:rFonts w:ascii="Garamond" w:eastAsia="Times New Roman" w:hAnsi="Garamond" w:cs="Calibri"/>
                <w:i/>
                <w:sz w:val="24"/>
                <w:szCs w:val="24"/>
                <w:lang w:eastAsia="pl-PL"/>
              </w:rPr>
              <w:t>ktualne</w:t>
            </w:r>
          </w:p>
        </w:tc>
      </w:tr>
      <w:tr w:rsidR="0052710A" w:rsidRPr="0001195B" w14:paraId="7849B28B" w14:textId="77777777" w:rsidTr="000D3865">
        <w:trPr>
          <w:trHeight w:val="851"/>
        </w:trPr>
        <w:tc>
          <w:tcPr>
            <w:tcW w:w="2388" w:type="dxa"/>
            <w:vMerge/>
            <w:shd w:val="clear" w:color="auto" w:fill="D9D9D9" w:themeFill="background1" w:themeFillShade="D9"/>
            <w:vAlign w:val="center"/>
          </w:tcPr>
          <w:p w14:paraId="7FFE8A69" w14:textId="77777777" w:rsidR="0052710A" w:rsidRPr="0001195B" w:rsidRDefault="0052710A" w:rsidP="00BA2824">
            <w:pPr>
              <w:spacing w:before="60" w:after="60" w:line="240" w:lineRule="auto"/>
              <w:rPr>
                <w:rFonts w:ascii="Garamond" w:eastAsia="Times New Roman" w:hAnsi="Garamond" w:cs="Times New Roman"/>
                <w:b/>
                <w:lang w:eastAsia="pl-PL"/>
              </w:rPr>
            </w:pPr>
          </w:p>
        </w:tc>
        <w:tc>
          <w:tcPr>
            <w:tcW w:w="4558" w:type="dxa"/>
            <w:tcBorders>
              <w:bottom w:val="single" w:sz="4" w:space="0" w:color="auto"/>
            </w:tcBorders>
            <w:vAlign w:val="center"/>
          </w:tcPr>
          <w:p w14:paraId="6310E9F5" w14:textId="165A6FFD" w:rsidR="0052710A" w:rsidRPr="00916D66" w:rsidRDefault="00525605" w:rsidP="00D56666">
            <w:pPr>
              <w:autoSpaceDE w:val="0"/>
              <w:autoSpaceDN w:val="0"/>
              <w:adjustRightInd w:val="0"/>
              <w:spacing w:after="0" w:line="240" w:lineRule="auto"/>
              <w:rPr>
                <w:rFonts w:ascii="Garamond" w:hAnsi="Garamond" w:cs="Times-Roman"/>
              </w:rPr>
            </w:pPr>
            <w:r w:rsidRPr="00525605">
              <w:rPr>
                <w:rFonts w:ascii="Garamond" w:hAnsi="Garamond" w:cs="Times-Roman"/>
              </w:rPr>
              <w:t>Stworzenie systemu zachęt dla pracodawców podejmujących współpracę ze szkołami zawodowymi</w:t>
            </w:r>
            <w:r>
              <w:rPr>
                <w:rFonts w:ascii="Garamond" w:hAnsi="Garamond" w:cs="Times-Roman"/>
              </w:rPr>
              <w:t>.</w:t>
            </w:r>
          </w:p>
        </w:tc>
        <w:tc>
          <w:tcPr>
            <w:tcW w:w="2126" w:type="dxa"/>
            <w:tcBorders>
              <w:bottom w:val="single" w:sz="4" w:space="0" w:color="auto"/>
            </w:tcBorders>
            <w:vAlign w:val="center"/>
          </w:tcPr>
          <w:p w14:paraId="1AEC5A1C" w14:textId="5442ED9E" w:rsidR="0052710A" w:rsidRDefault="00423106" w:rsidP="00D56666">
            <w:pPr>
              <w:spacing w:after="0" w:line="240" w:lineRule="auto"/>
              <w:jc w:val="center"/>
              <w:rPr>
                <w:rFonts w:ascii="Garamond" w:eastAsia="Times New Roman" w:hAnsi="Garamond" w:cs="Calibri"/>
                <w:i/>
                <w:color w:val="FF0000"/>
                <w:sz w:val="24"/>
                <w:szCs w:val="24"/>
                <w:lang w:eastAsia="pl-PL"/>
              </w:rPr>
            </w:pPr>
            <w:r>
              <w:rPr>
                <w:rFonts w:ascii="Garamond" w:eastAsia="Times New Roman" w:hAnsi="Garamond" w:cs="Calibri"/>
                <w:i/>
                <w:sz w:val="24"/>
                <w:szCs w:val="24"/>
                <w:lang w:eastAsia="pl-PL"/>
              </w:rPr>
              <w:t>A</w:t>
            </w:r>
            <w:r w:rsidR="00525605" w:rsidRPr="00B22173">
              <w:rPr>
                <w:rFonts w:ascii="Garamond" w:eastAsia="Times New Roman" w:hAnsi="Garamond" w:cs="Calibri"/>
                <w:i/>
                <w:sz w:val="24"/>
                <w:szCs w:val="24"/>
                <w:lang w:eastAsia="pl-PL"/>
              </w:rPr>
              <w:t>ktualne</w:t>
            </w:r>
          </w:p>
        </w:tc>
      </w:tr>
      <w:tr w:rsidR="0052710A" w:rsidRPr="0001195B" w14:paraId="0863654E" w14:textId="77777777" w:rsidTr="00636566">
        <w:trPr>
          <w:trHeight w:val="552"/>
        </w:trPr>
        <w:tc>
          <w:tcPr>
            <w:tcW w:w="2388" w:type="dxa"/>
            <w:vMerge/>
            <w:shd w:val="clear" w:color="auto" w:fill="D9D9D9" w:themeFill="background1" w:themeFillShade="D9"/>
            <w:vAlign w:val="center"/>
          </w:tcPr>
          <w:p w14:paraId="3E537E8D" w14:textId="77777777" w:rsidR="0052710A" w:rsidRPr="0001195B" w:rsidRDefault="0052710A" w:rsidP="00BA2824">
            <w:pPr>
              <w:spacing w:before="60" w:after="60" w:line="240" w:lineRule="auto"/>
              <w:rPr>
                <w:rFonts w:ascii="Garamond" w:eastAsia="Times New Roman" w:hAnsi="Garamond" w:cs="Times New Roman"/>
                <w:b/>
                <w:lang w:eastAsia="pl-PL"/>
              </w:rPr>
            </w:pPr>
          </w:p>
        </w:tc>
        <w:tc>
          <w:tcPr>
            <w:tcW w:w="4558" w:type="dxa"/>
            <w:tcBorders>
              <w:bottom w:val="single" w:sz="4" w:space="0" w:color="auto"/>
            </w:tcBorders>
            <w:vAlign w:val="center"/>
          </w:tcPr>
          <w:p w14:paraId="13F03A82" w14:textId="66EFC3FA" w:rsidR="0052710A" w:rsidRPr="00D56666" w:rsidRDefault="0052710A" w:rsidP="00D56666">
            <w:pPr>
              <w:autoSpaceDE w:val="0"/>
              <w:autoSpaceDN w:val="0"/>
              <w:adjustRightInd w:val="0"/>
              <w:spacing w:after="0" w:line="240" w:lineRule="auto"/>
              <w:rPr>
                <w:rFonts w:ascii="Garamond" w:hAnsi="Garamond" w:cs="Times-Roman"/>
              </w:rPr>
            </w:pPr>
            <w:r w:rsidRPr="00D56666">
              <w:rPr>
                <w:rFonts w:ascii="Garamond" w:hAnsi="Garamond" w:cs="Times-Roman"/>
              </w:rPr>
              <w:t xml:space="preserve">Przekazanie na poziom regionalny zadań z zakresu kształtowania wojewódzkiej sieci ponadgimnazjalnych szkół zawodowych, </w:t>
            </w:r>
            <w:r w:rsidRPr="00D56666">
              <w:rPr>
                <w:rFonts w:ascii="Garamond" w:hAnsi="Garamond" w:cs="Times-Roman"/>
              </w:rPr>
              <w:br/>
              <w:t>w tym tworzenia i utrzymania kierunków kształcenia</w:t>
            </w:r>
            <w:r w:rsidR="00525605" w:rsidRPr="00D56666">
              <w:rPr>
                <w:rFonts w:ascii="Garamond" w:hAnsi="Garamond" w:cs="Times-Roman"/>
              </w:rPr>
              <w:t>.</w:t>
            </w:r>
          </w:p>
        </w:tc>
        <w:tc>
          <w:tcPr>
            <w:tcW w:w="2126" w:type="dxa"/>
            <w:tcBorders>
              <w:bottom w:val="single" w:sz="4" w:space="0" w:color="auto"/>
            </w:tcBorders>
            <w:vAlign w:val="center"/>
          </w:tcPr>
          <w:p w14:paraId="02015696" w14:textId="31CE81DF" w:rsidR="0052710A" w:rsidRDefault="00215A05" w:rsidP="00215A05">
            <w:pPr>
              <w:spacing w:after="0" w:line="240" w:lineRule="auto"/>
              <w:jc w:val="center"/>
              <w:rPr>
                <w:rFonts w:ascii="Garamond" w:eastAsia="Times New Roman" w:hAnsi="Garamond" w:cs="Calibri"/>
                <w:i/>
                <w:color w:val="FF0000"/>
                <w:sz w:val="24"/>
                <w:szCs w:val="24"/>
                <w:lang w:eastAsia="pl-PL"/>
              </w:rPr>
            </w:pPr>
            <w:r>
              <w:rPr>
                <w:rFonts w:ascii="Garamond" w:eastAsia="Times New Roman" w:hAnsi="Garamond" w:cs="Calibri"/>
                <w:i/>
                <w:sz w:val="24"/>
                <w:szCs w:val="24"/>
                <w:lang w:eastAsia="pl-PL"/>
              </w:rPr>
              <w:t>Aktualne</w:t>
            </w:r>
          </w:p>
        </w:tc>
      </w:tr>
      <w:tr w:rsidR="0052710A" w:rsidRPr="0001195B" w14:paraId="17AC7793" w14:textId="77777777" w:rsidTr="00D56666">
        <w:trPr>
          <w:trHeight w:val="619"/>
        </w:trPr>
        <w:tc>
          <w:tcPr>
            <w:tcW w:w="2388" w:type="dxa"/>
            <w:vMerge/>
            <w:shd w:val="clear" w:color="auto" w:fill="D9D9D9" w:themeFill="background1" w:themeFillShade="D9"/>
            <w:vAlign w:val="center"/>
          </w:tcPr>
          <w:p w14:paraId="68320647" w14:textId="77777777" w:rsidR="0052710A" w:rsidRPr="0001195B" w:rsidRDefault="0052710A" w:rsidP="00BA2824">
            <w:pPr>
              <w:spacing w:before="60" w:after="60" w:line="240" w:lineRule="auto"/>
              <w:rPr>
                <w:rFonts w:ascii="Garamond" w:eastAsia="Times New Roman" w:hAnsi="Garamond" w:cs="Times New Roman"/>
                <w:b/>
                <w:lang w:eastAsia="pl-PL"/>
              </w:rPr>
            </w:pPr>
          </w:p>
        </w:tc>
        <w:tc>
          <w:tcPr>
            <w:tcW w:w="4558" w:type="dxa"/>
            <w:tcBorders>
              <w:bottom w:val="single" w:sz="4" w:space="0" w:color="auto"/>
            </w:tcBorders>
            <w:vAlign w:val="center"/>
          </w:tcPr>
          <w:p w14:paraId="6227B151" w14:textId="1184891E" w:rsidR="0052710A" w:rsidRPr="00D56666" w:rsidRDefault="00525605" w:rsidP="00D56666">
            <w:pPr>
              <w:spacing w:after="0" w:line="240" w:lineRule="auto"/>
              <w:rPr>
                <w:rFonts w:ascii="Garamond" w:eastAsia="Times New Roman" w:hAnsi="Garamond" w:cs="Times New Roman"/>
                <w:i/>
                <w:color w:val="FF0000"/>
                <w:sz w:val="24"/>
                <w:szCs w:val="24"/>
                <w:lang w:eastAsia="pl-PL"/>
              </w:rPr>
            </w:pPr>
            <w:r w:rsidRPr="00D56666">
              <w:rPr>
                <w:rFonts w:ascii="Garamond" w:hAnsi="Garamond" w:cs="Times-Roman"/>
              </w:rPr>
              <w:t>Dokończenie reform systemowych w zakresie edukacji.</w:t>
            </w:r>
          </w:p>
        </w:tc>
        <w:tc>
          <w:tcPr>
            <w:tcW w:w="2126" w:type="dxa"/>
            <w:tcBorders>
              <w:bottom w:val="single" w:sz="4" w:space="0" w:color="auto"/>
            </w:tcBorders>
            <w:vAlign w:val="center"/>
          </w:tcPr>
          <w:p w14:paraId="27CA51AF" w14:textId="72618556" w:rsidR="0052710A" w:rsidRPr="006C79FA" w:rsidRDefault="00CA0F3D" w:rsidP="00D56666">
            <w:pPr>
              <w:spacing w:after="0" w:line="240" w:lineRule="auto"/>
              <w:jc w:val="center"/>
              <w:rPr>
                <w:rFonts w:ascii="Garamond" w:eastAsia="Times New Roman" w:hAnsi="Garamond" w:cs="Times New Roman"/>
                <w:i/>
                <w:sz w:val="24"/>
                <w:szCs w:val="24"/>
                <w:lang w:eastAsia="pl-PL"/>
              </w:rPr>
            </w:pPr>
            <w:r>
              <w:rPr>
                <w:rFonts w:ascii="Garamond" w:eastAsia="Times New Roman" w:hAnsi="Garamond" w:cs="Calibri"/>
                <w:i/>
                <w:sz w:val="24"/>
                <w:szCs w:val="24"/>
                <w:lang w:eastAsia="pl-PL"/>
              </w:rPr>
              <w:t>C</w:t>
            </w:r>
            <w:r w:rsidR="00525605" w:rsidRPr="00916D66">
              <w:rPr>
                <w:rFonts w:ascii="Garamond" w:eastAsia="Times New Roman" w:hAnsi="Garamond" w:cs="Calibri"/>
                <w:i/>
                <w:sz w:val="24"/>
                <w:szCs w:val="24"/>
                <w:lang w:eastAsia="pl-PL"/>
              </w:rPr>
              <w:t>zasowo zawieszone</w:t>
            </w:r>
          </w:p>
        </w:tc>
      </w:tr>
      <w:tr w:rsidR="0052710A" w:rsidRPr="0001195B" w14:paraId="7FF085B1" w14:textId="77777777" w:rsidTr="00D56666">
        <w:trPr>
          <w:trHeight w:val="390"/>
        </w:trPr>
        <w:tc>
          <w:tcPr>
            <w:tcW w:w="2388" w:type="dxa"/>
            <w:vMerge w:val="restart"/>
            <w:shd w:val="clear" w:color="auto" w:fill="D9D9D9" w:themeFill="background1" w:themeFillShade="D9"/>
            <w:vAlign w:val="center"/>
          </w:tcPr>
          <w:p w14:paraId="4E740371" w14:textId="77777777" w:rsidR="0052710A" w:rsidRPr="0001195B" w:rsidRDefault="0052710A" w:rsidP="00BA2824">
            <w:pPr>
              <w:spacing w:before="60" w:after="60" w:line="240" w:lineRule="auto"/>
              <w:rPr>
                <w:rFonts w:ascii="Garamond" w:eastAsia="Times New Roman" w:hAnsi="Garamond" w:cs="Times New Roman"/>
                <w:b/>
                <w:sz w:val="24"/>
                <w:szCs w:val="24"/>
                <w:lang w:eastAsia="pl-PL"/>
              </w:rPr>
            </w:pPr>
            <w:r w:rsidRPr="0001195B">
              <w:rPr>
                <w:rFonts w:ascii="Garamond" w:eastAsia="Times New Roman" w:hAnsi="Garamond" w:cs="Times New Roman"/>
                <w:b/>
                <w:lang w:eastAsia="pl-PL"/>
              </w:rPr>
              <w:t xml:space="preserve">Obszary współpracy </w:t>
            </w:r>
            <w:r w:rsidRPr="0001195B">
              <w:rPr>
                <w:rFonts w:ascii="Garamond" w:eastAsia="Times New Roman" w:hAnsi="Garamond" w:cs="Times New Roman"/>
                <w:b/>
                <w:lang w:eastAsia="pl-PL"/>
              </w:rPr>
              <w:lastRenderedPageBreak/>
              <w:t xml:space="preserve">ponadregionalnej </w:t>
            </w:r>
            <w:r>
              <w:rPr>
                <w:rFonts w:ascii="Garamond" w:eastAsia="Times New Roman" w:hAnsi="Garamond" w:cs="Times New Roman"/>
                <w:b/>
                <w:lang w:eastAsia="pl-PL"/>
              </w:rPr>
              <w:br/>
            </w:r>
            <w:r w:rsidRPr="0001195B">
              <w:rPr>
                <w:rFonts w:ascii="Garamond" w:eastAsia="Times New Roman" w:hAnsi="Garamond" w:cs="Times New Roman"/>
                <w:b/>
                <w:lang w:eastAsia="pl-PL"/>
              </w:rPr>
              <w:t>i międzynarodowej</w:t>
            </w:r>
          </w:p>
        </w:tc>
        <w:tc>
          <w:tcPr>
            <w:tcW w:w="4558" w:type="dxa"/>
            <w:shd w:val="clear" w:color="auto" w:fill="D9D9D9" w:themeFill="background1" w:themeFillShade="D9"/>
            <w:vAlign w:val="center"/>
          </w:tcPr>
          <w:p w14:paraId="53B4D300" w14:textId="77777777" w:rsidR="0052710A" w:rsidRPr="0001195B" w:rsidRDefault="0052710A" w:rsidP="00D56666">
            <w:pPr>
              <w:spacing w:after="0" w:line="240" w:lineRule="auto"/>
              <w:ind w:left="56"/>
              <w:jc w:val="center"/>
              <w:rPr>
                <w:rFonts w:ascii="Garamond" w:eastAsia="Times New Roman" w:hAnsi="Garamond" w:cs="Arial"/>
                <w:sz w:val="24"/>
                <w:szCs w:val="24"/>
                <w:lang w:eastAsia="pl-PL"/>
              </w:rPr>
            </w:pPr>
            <w:r w:rsidRPr="00BE4627">
              <w:rPr>
                <w:rFonts w:ascii="Garamond" w:eastAsia="Times New Roman" w:hAnsi="Garamond" w:cs="Calibri"/>
                <w:b/>
                <w:sz w:val="24"/>
                <w:szCs w:val="24"/>
                <w:lang w:eastAsia="pl-PL"/>
              </w:rPr>
              <w:lastRenderedPageBreak/>
              <w:t>Nazwa</w:t>
            </w:r>
          </w:p>
        </w:tc>
        <w:tc>
          <w:tcPr>
            <w:tcW w:w="2126" w:type="dxa"/>
            <w:shd w:val="clear" w:color="auto" w:fill="D9D9D9" w:themeFill="background1" w:themeFillShade="D9"/>
            <w:vAlign w:val="center"/>
          </w:tcPr>
          <w:p w14:paraId="5B0F95BE" w14:textId="77777777" w:rsidR="0052710A" w:rsidRPr="0001195B" w:rsidRDefault="0052710A" w:rsidP="00D56666">
            <w:pPr>
              <w:spacing w:after="0" w:line="240" w:lineRule="auto"/>
              <w:ind w:left="360" w:hanging="304"/>
              <w:jc w:val="center"/>
              <w:rPr>
                <w:rFonts w:ascii="Garamond" w:eastAsia="Times New Roman" w:hAnsi="Garamond" w:cs="Arial"/>
                <w:sz w:val="24"/>
                <w:szCs w:val="24"/>
                <w:lang w:eastAsia="pl-PL"/>
              </w:rPr>
            </w:pPr>
            <w:r>
              <w:rPr>
                <w:rFonts w:ascii="Garamond" w:eastAsia="Times New Roman" w:hAnsi="Garamond" w:cs="Calibri"/>
                <w:b/>
                <w:sz w:val="24"/>
                <w:szCs w:val="24"/>
                <w:lang w:eastAsia="pl-PL"/>
              </w:rPr>
              <w:t>S</w:t>
            </w:r>
            <w:r w:rsidRPr="00BE4627">
              <w:rPr>
                <w:rFonts w:ascii="Garamond" w:eastAsia="Times New Roman" w:hAnsi="Garamond" w:cs="Calibri"/>
                <w:b/>
                <w:sz w:val="24"/>
                <w:szCs w:val="24"/>
                <w:lang w:eastAsia="pl-PL"/>
              </w:rPr>
              <w:t>tatus</w:t>
            </w:r>
          </w:p>
        </w:tc>
      </w:tr>
      <w:tr w:rsidR="0052710A" w:rsidRPr="0001195B" w14:paraId="1055B857" w14:textId="77777777" w:rsidTr="00D56666">
        <w:trPr>
          <w:trHeight w:val="519"/>
        </w:trPr>
        <w:tc>
          <w:tcPr>
            <w:tcW w:w="2388" w:type="dxa"/>
            <w:vMerge/>
            <w:shd w:val="clear" w:color="auto" w:fill="D9D9D9" w:themeFill="background1" w:themeFillShade="D9"/>
            <w:vAlign w:val="center"/>
          </w:tcPr>
          <w:p w14:paraId="4945D82D" w14:textId="77777777" w:rsidR="0052710A" w:rsidRPr="0001195B" w:rsidRDefault="0052710A" w:rsidP="00BA2824">
            <w:pPr>
              <w:spacing w:before="60" w:after="60" w:line="240" w:lineRule="auto"/>
              <w:rPr>
                <w:rFonts w:ascii="Garamond" w:eastAsia="Times New Roman" w:hAnsi="Garamond" w:cs="Times New Roman"/>
                <w:b/>
                <w:lang w:eastAsia="pl-PL"/>
              </w:rPr>
            </w:pPr>
          </w:p>
        </w:tc>
        <w:tc>
          <w:tcPr>
            <w:tcW w:w="4558" w:type="dxa"/>
            <w:vAlign w:val="center"/>
          </w:tcPr>
          <w:p w14:paraId="1C7DB72D" w14:textId="720CE0BC" w:rsidR="0052710A" w:rsidRPr="00D56666" w:rsidRDefault="00525605" w:rsidP="00D56666">
            <w:pPr>
              <w:autoSpaceDE w:val="0"/>
              <w:autoSpaceDN w:val="0"/>
              <w:adjustRightInd w:val="0"/>
              <w:spacing w:after="0" w:line="240" w:lineRule="auto"/>
              <w:rPr>
                <w:rFonts w:ascii="Garamond" w:hAnsi="Garamond" w:cs="Times-Roman"/>
              </w:rPr>
            </w:pPr>
            <w:r w:rsidRPr="00D56666">
              <w:rPr>
                <w:rFonts w:ascii="Garamond" w:hAnsi="Garamond" w:cs="Times-Roman"/>
              </w:rPr>
              <w:t>Międzynarodowe sieci i progr</w:t>
            </w:r>
            <w:r w:rsidR="000D3865">
              <w:rPr>
                <w:rFonts w:ascii="Garamond" w:hAnsi="Garamond" w:cs="Times-Roman"/>
              </w:rPr>
              <w:t>amy edukacyjne z udziałem szkół.</w:t>
            </w:r>
          </w:p>
        </w:tc>
        <w:tc>
          <w:tcPr>
            <w:tcW w:w="2126" w:type="dxa"/>
            <w:vAlign w:val="center"/>
          </w:tcPr>
          <w:p w14:paraId="1DE90AF2" w14:textId="48996DF1" w:rsidR="0052710A" w:rsidRDefault="00423106" w:rsidP="00D56666">
            <w:pPr>
              <w:spacing w:after="0" w:line="240" w:lineRule="auto"/>
              <w:ind w:left="34" w:firstLine="22"/>
              <w:jc w:val="center"/>
              <w:rPr>
                <w:rFonts w:ascii="Garamond" w:eastAsia="Times New Roman" w:hAnsi="Garamond" w:cs="Calibri"/>
                <w:i/>
                <w:color w:val="FF0000"/>
                <w:sz w:val="24"/>
                <w:szCs w:val="24"/>
                <w:lang w:eastAsia="pl-PL"/>
              </w:rPr>
            </w:pPr>
            <w:r>
              <w:rPr>
                <w:rFonts w:ascii="Garamond" w:eastAsia="Times New Roman" w:hAnsi="Garamond" w:cs="Calibri"/>
                <w:i/>
                <w:sz w:val="24"/>
                <w:szCs w:val="24"/>
                <w:lang w:eastAsia="pl-PL"/>
              </w:rPr>
              <w:t>A</w:t>
            </w:r>
            <w:r w:rsidR="00525605" w:rsidRPr="001D1269">
              <w:rPr>
                <w:rFonts w:ascii="Garamond" w:eastAsia="Times New Roman" w:hAnsi="Garamond" w:cs="Calibri"/>
                <w:i/>
                <w:sz w:val="24"/>
                <w:szCs w:val="24"/>
                <w:lang w:eastAsia="pl-PL"/>
              </w:rPr>
              <w:t>ktualne</w:t>
            </w:r>
          </w:p>
        </w:tc>
      </w:tr>
      <w:tr w:rsidR="0052710A" w:rsidRPr="0001195B" w14:paraId="3AE27AD9" w14:textId="77777777" w:rsidTr="000D3865">
        <w:trPr>
          <w:trHeight w:val="1261"/>
        </w:trPr>
        <w:tc>
          <w:tcPr>
            <w:tcW w:w="2388" w:type="dxa"/>
            <w:vMerge/>
            <w:shd w:val="clear" w:color="auto" w:fill="D9D9D9" w:themeFill="background1" w:themeFillShade="D9"/>
            <w:vAlign w:val="center"/>
          </w:tcPr>
          <w:p w14:paraId="4C3256F1" w14:textId="77777777" w:rsidR="0052710A" w:rsidRPr="0001195B" w:rsidRDefault="0052710A" w:rsidP="00BA2824">
            <w:pPr>
              <w:spacing w:before="60" w:after="60" w:line="240" w:lineRule="auto"/>
              <w:rPr>
                <w:rFonts w:ascii="Garamond" w:eastAsia="Times New Roman" w:hAnsi="Garamond" w:cs="Times New Roman"/>
                <w:b/>
                <w:lang w:eastAsia="pl-PL"/>
              </w:rPr>
            </w:pPr>
          </w:p>
        </w:tc>
        <w:tc>
          <w:tcPr>
            <w:tcW w:w="4558" w:type="dxa"/>
            <w:vAlign w:val="center"/>
          </w:tcPr>
          <w:p w14:paraId="699597D9" w14:textId="25CDBED8" w:rsidR="0052710A" w:rsidRPr="00D56666" w:rsidRDefault="00525605" w:rsidP="00D56666">
            <w:pPr>
              <w:autoSpaceDE w:val="0"/>
              <w:autoSpaceDN w:val="0"/>
              <w:adjustRightInd w:val="0"/>
              <w:spacing w:after="0" w:line="240" w:lineRule="auto"/>
              <w:rPr>
                <w:rFonts w:ascii="Garamond" w:hAnsi="Garamond" w:cs="Times-Roman"/>
              </w:rPr>
            </w:pPr>
            <w:r w:rsidRPr="00D56666">
              <w:rPr>
                <w:rFonts w:ascii="Garamond" w:hAnsi="Garamond" w:cs="Times-Roman"/>
              </w:rPr>
              <w:t>Ponadlokalne usługi edukacyjne w miejskich obszarach funkcjonalnych, skupionych wokół następujących ośrodków: Malbork-Elbląg, Kwidzyn-Grudziądz, Słupsk-Koszalin, a także Chojnice-Człuchów-Tuchola.</w:t>
            </w:r>
          </w:p>
        </w:tc>
        <w:tc>
          <w:tcPr>
            <w:tcW w:w="2126" w:type="dxa"/>
            <w:vAlign w:val="center"/>
          </w:tcPr>
          <w:p w14:paraId="2AEF56D2" w14:textId="22451CB2" w:rsidR="0052710A" w:rsidRDefault="00CA0F3D" w:rsidP="00D56666">
            <w:pPr>
              <w:spacing w:after="0" w:line="240" w:lineRule="auto"/>
              <w:ind w:left="34" w:firstLine="22"/>
              <w:jc w:val="center"/>
              <w:rPr>
                <w:rFonts w:ascii="Garamond" w:eastAsia="Times New Roman" w:hAnsi="Garamond" w:cs="Calibri"/>
                <w:i/>
                <w:sz w:val="24"/>
                <w:szCs w:val="24"/>
                <w:lang w:eastAsia="pl-PL"/>
              </w:rPr>
            </w:pPr>
            <w:r>
              <w:rPr>
                <w:rFonts w:ascii="Garamond" w:eastAsia="Times New Roman" w:hAnsi="Garamond" w:cs="Calibri"/>
                <w:i/>
                <w:sz w:val="24"/>
                <w:szCs w:val="24"/>
                <w:lang w:eastAsia="pl-PL"/>
              </w:rPr>
              <w:t>C</w:t>
            </w:r>
            <w:r w:rsidR="00525605">
              <w:rPr>
                <w:rFonts w:ascii="Garamond" w:eastAsia="Times New Roman" w:hAnsi="Garamond" w:cs="Calibri"/>
                <w:i/>
                <w:sz w:val="24"/>
                <w:szCs w:val="24"/>
                <w:lang w:eastAsia="pl-PL"/>
              </w:rPr>
              <w:t>zasowo zawieszone</w:t>
            </w:r>
          </w:p>
        </w:tc>
      </w:tr>
    </w:tbl>
    <w:p w14:paraId="47A966DF" w14:textId="77777777" w:rsidR="00FB6AC5" w:rsidRDefault="00FB6AC5" w:rsidP="0052710A">
      <w:pPr>
        <w:spacing w:after="0" w:line="240" w:lineRule="auto"/>
        <w:jc w:val="both"/>
        <w:rPr>
          <w:rFonts w:ascii="Garamond" w:eastAsia="Times New Roman" w:hAnsi="Garamond" w:cs="Calibri"/>
          <w:b/>
          <w:sz w:val="24"/>
          <w:szCs w:val="24"/>
          <w:lang w:eastAsia="pl-PL"/>
        </w:rPr>
      </w:pPr>
    </w:p>
    <w:p w14:paraId="772FCBBB" w14:textId="77777777" w:rsidR="00072367" w:rsidRDefault="00072367" w:rsidP="0052710A">
      <w:pPr>
        <w:spacing w:after="0" w:line="240" w:lineRule="auto"/>
        <w:jc w:val="both"/>
        <w:rPr>
          <w:rFonts w:ascii="Garamond" w:eastAsia="Times New Roman" w:hAnsi="Garamond" w:cs="Calibri"/>
          <w:b/>
          <w:sz w:val="24"/>
          <w:szCs w:val="24"/>
          <w:lang w:eastAsia="pl-PL"/>
        </w:rPr>
      </w:pPr>
    </w:p>
    <w:p w14:paraId="095F895E" w14:textId="77777777" w:rsidR="00072367" w:rsidRDefault="00072367" w:rsidP="0052710A">
      <w:pPr>
        <w:spacing w:after="0" w:line="240" w:lineRule="auto"/>
        <w:jc w:val="both"/>
        <w:rPr>
          <w:rFonts w:ascii="Garamond" w:eastAsia="Times New Roman" w:hAnsi="Garamond" w:cs="Calibri"/>
          <w:b/>
          <w:sz w:val="24"/>
          <w:szCs w:val="24"/>
          <w:lang w:eastAsia="pl-PL"/>
        </w:rPr>
      </w:pPr>
    </w:p>
    <w:p w14:paraId="232DBF9B" w14:textId="48A00083" w:rsidR="0052710A" w:rsidRDefault="00FB6AC5" w:rsidP="0052710A">
      <w:pPr>
        <w:spacing w:after="0" w:line="240" w:lineRule="auto"/>
        <w:jc w:val="both"/>
        <w:rPr>
          <w:rFonts w:ascii="Garamond" w:eastAsia="Times New Roman" w:hAnsi="Garamond" w:cs="Calibri"/>
          <w:b/>
          <w:sz w:val="24"/>
          <w:szCs w:val="24"/>
          <w:lang w:eastAsia="pl-PL"/>
        </w:rPr>
      </w:pPr>
      <w:r>
        <w:rPr>
          <w:rFonts w:ascii="Garamond" w:eastAsia="Times New Roman" w:hAnsi="Garamond" w:cs="Calibri"/>
          <w:b/>
          <w:sz w:val="24"/>
          <w:szCs w:val="24"/>
          <w:lang w:eastAsia="pl-PL"/>
        </w:rPr>
        <w:t>Wskaźnik kontekstowy</w:t>
      </w:r>
    </w:p>
    <w:p w14:paraId="2D1C58F4" w14:textId="77777777" w:rsidR="0052710A" w:rsidRPr="0001195B" w:rsidRDefault="0052710A" w:rsidP="0052710A">
      <w:pPr>
        <w:spacing w:after="0" w:line="240" w:lineRule="auto"/>
        <w:jc w:val="both"/>
        <w:rPr>
          <w:rFonts w:ascii="Garamond" w:eastAsia="Times New Roman" w:hAnsi="Garamond" w:cs="Calibri"/>
          <w:b/>
          <w:sz w:val="24"/>
          <w:szCs w:val="24"/>
          <w:lang w:eastAsia="pl-PL"/>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3717"/>
        <w:gridCol w:w="1606"/>
        <w:gridCol w:w="1606"/>
        <w:gridCol w:w="1636"/>
      </w:tblGrid>
      <w:tr w:rsidR="002402A1" w:rsidRPr="002402A1" w14:paraId="67BC9A7F" w14:textId="77777777" w:rsidTr="00AE0BD6">
        <w:tc>
          <w:tcPr>
            <w:tcW w:w="678" w:type="dxa"/>
            <w:shd w:val="clear" w:color="auto" w:fill="FFCC00"/>
            <w:vAlign w:val="center"/>
          </w:tcPr>
          <w:p w14:paraId="6D2612CD" w14:textId="77777777" w:rsidR="002402A1" w:rsidRPr="002402A1" w:rsidRDefault="002402A1" w:rsidP="002402A1">
            <w:pPr>
              <w:spacing w:before="60" w:after="60" w:line="240" w:lineRule="auto"/>
              <w:jc w:val="center"/>
              <w:rPr>
                <w:rFonts w:ascii="Garamond" w:eastAsia="Times New Roman" w:hAnsi="Garamond" w:cs="Times New Roman"/>
                <w:b/>
                <w:color w:val="000000"/>
                <w:sz w:val="24"/>
                <w:szCs w:val="24"/>
                <w:lang w:eastAsia="pl-PL"/>
              </w:rPr>
            </w:pPr>
            <w:r w:rsidRPr="002402A1">
              <w:rPr>
                <w:rFonts w:ascii="Garamond" w:eastAsia="Times New Roman" w:hAnsi="Garamond" w:cs="Times New Roman"/>
                <w:b/>
                <w:color w:val="000000"/>
                <w:lang w:eastAsia="pl-PL"/>
              </w:rPr>
              <w:t>Lp.</w:t>
            </w:r>
          </w:p>
        </w:tc>
        <w:tc>
          <w:tcPr>
            <w:tcW w:w="3717" w:type="dxa"/>
            <w:shd w:val="clear" w:color="auto" w:fill="FFCC00"/>
            <w:vAlign w:val="center"/>
          </w:tcPr>
          <w:p w14:paraId="68AC2347" w14:textId="77777777" w:rsidR="002402A1" w:rsidRPr="002402A1" w:rsidRDefault="002402A1" w:rsidP="002402A1">
            <w:pPr>
              <w:spacing w:before="60" w:after="60" w:line="240" w:lineRule="auto"/>
              <w:jc w:val="center"/>
              <w:rPr>
                <w:rFonts w:ascii="Garamond" w:eastAsia="Times New Roman" w:hAnsi="Garamond" w:cs="Times New Roman"/>
                <w:b/>
                <w:color w:val="000000"/>
                <w:sz w:val="24"/>
                <w:szCs w:val="24"/>
                <w:lang w:eastAsia="pl-PL"/>
              </w:rPr>
            </w:pPr>
            <w:r w:rsidRPr="002402A1">
              <w:rPr>
                <w:rFonts w:ascii="Garamond" w:eastAsia="Times New Roman" w:hAnsi="Garamond" w:cs="Times New Roman"/>
                <w:b/>
                <w:color w:val="000000"/>
                <w:lang w:eastAsia="pl-PL"/>
              </w:rPr>
              <w:t>Wskaźnik</w:t>
            </w:r>
          </w:p>
        </w:tc>
        <w:tc>
          <w:tcPr>
            <w:tcW w:w="1606" w:type="dxa"/>
            <w:shd w:val="clear" w:color="auto" w:fill="FFCC00"/>
            <w:vAlign w:val="center"/>
          </w:tcPr>
          <w:p w14:paraId="2ED24EB5" w14:textId="206F51CE" w:rsidR="002402A1" w:rsidRDefault="002402A1" w:rsidP="002402A1">
            <w:pPr>
              <w:spacing w:before="60" w:after="60" w:line="240" w:lineRule="auto"/>
              <w:jc w:val="center"/>
              <w:rPr>
                <w:rFonts w:ascii="Garamond" w:eastAsia="Times New Roman" w:hAnsi="Garamond" w:cs="Times New Roman"/>
                <w:b/>
                <w:color w:val="000000"/>
                <w:lang w:eastAsia="pl-PL"/>
              </w:rPr>
            </w:pPr>
            <w:r w:rsidRPr="002402A1">
              <w:rPr>
                <w:rFonts w:ascii="Garamond" w:eastAsia="Times New Roman" w:hAnsi="Garamond" w:cs="Times New Roman"/>
                <w:b/>
                <w:color w:val="000000"/>
                <w:lang w:eastAsia="pl-PL"/>
              </w:rPr>
              <w:t xml:space="preserve">Wartość </w:t>
            </w:r>
            <w:r w:rsidRPr="002402A1">
              <w:rPr>
                <w:rFonts w:ascii="Garamond" w:eastAsia="Times New Roman" w:hAnsi="Garamond" w:cs="Times New Roman"/>
                <w:b/>
                <w:color w:val="000000"/>
                <w:lang w:eastAsia="pl-PL"/>
              </w:rPr>
              <w:br/>
              <w:t>bazowa</w:t>
            </w:r>
          </w:p>
          <w:p w14:paraId="55224F84" w14:textId="688ED15B" w:rsidR="002402A1" w:rsidRPr="000D3865" w:rsidRDefault="002402A1" w:rsidP="000D3865">
            <w:pPr>
              <w:spacing w:before="60" w:after="60" w:line="240" w:lineRule="auto"/>
              <w:jc w:val="center"/>
              <w:rPr>
                <w:rFonts w:ascii="Garamond" w:eastAsia="Times New Roman" w:hAnsi="Garamond" w:cs="Times New Roman"/>
                <w:b/>
                <w:color w:val="000000"/>
                <w:lang w:eastAsia="pl-PL"/>
              </w:rPr>
            </w:pPr>
          </w:p>
        </w:tc>
        <w:tc>
          <w:tcPr>
            <w:tcW w:w="1606" w:type="dxa"/>
            <w:shd w:val="clear" w:color="auto" w:fill="FFCC00"/>
            <w:vAlign w:val="center"/>
          </w:tcPr>
          <w:p w14:paraId="20516C06" w14:textId="77777777" w:rsidR="002402A1" w:rsidRPr="002402A1" w:rsidRDefault="002402A1" w:rsidP="002402A1">
            <w:pPr>
              <w:spacing w:before="60" w:after="60" w:line="240" w:lineRule="auto"/>
              <w:jc w:val="center"/>
              <w:rPr>
                <w:rFonts w:ascii="Garamond" w:eastAsia="Times New Roman" w:hAnsi="Garamond" w:cs="Times New Roman"/>
                <w:b/>
                <w:color w:val="000000"/>
                <w:sz w:val="24"/>
                <w:szCs w:val="24"/>
                <w:lang w:eastAsia="pl-PL"/>
              </w:rPr>
            </w:pPr>
            <w:r w:rsidRPr="002402A1">
              <w:rPr>
                <w:rFonts w:ascii="Garamond" w:eastAsia="Times New Roman" w:hAnsi="Garamond" w:cs="Times New Roman"/>
                <w:b/>
                <w:color w:val="000000"/>
                <w:lang w:eastAsia="pl-PL"/>
              </w:rPr>
              <w:t xml:space="preserve">Wartość docelowa </w:t>
            </w:r>
          </w:p>
          <w:p w14:paraId="6EA9D953" w14:textId="77777777" w:rsidR="002402A1" w:rsidRPr="002402A1" w:rsidRDefault="002402A1" w:rsidP="002402A1">
            <w:pPr>
              <w:spacing w:before="60" w:after="60" w:line="240" w:lineRule="auto"/>
              <w:jc w:val="center"/>
              <w:rPr>
                <w:rFonts w:ascii="Garamond" w:eastAsia="Times New Roman" w:hAnsi="Garamond" w:cs="Times New Roman"/>
                <w:b/>
                <w:color w:val="000000"/>
                <w:sz w:val="24"/>
                <w:szCs w:val="24"/>
                <w:lang w:eastAsia="pl-PL"/>
              </w:rPr>
            </w:pPr>
            <w:r w:rsidRPr="002402A1">
              <w:rPr>
                <w:rFonts w:ascii="Garamond" w:eastAsia="Times New Roman" w:hAnsi="Garamond" w:cs="Times New Roman"/>
                <w:b/>
                <w:color w:val="000000"/>
                <w:lang w:eastAsia="pl-PL"/>
              </w:rPr>
              <w:t>(2020)</w:t>
            </w:r>
          </w:p>
        </w:tc>
        <w:tc>
          <w:tcPr>
            <w:tcW w:w="1636" w:type="dxa"/>
            <w:shd w:val="clear" w:color="auto" w:fill="FFCC00"/>
            <w:vAlign w:val="center"/>
          </w:tcPr>
          <w:p w14:paraId="0503395F" w14:textId="77777777" w:rsidR="002402A1" w:rsidRPr="002402A1" w:rsidRDefault="002402A1" w:rsidP="002402A1">
            <w:pPr>
              <w:spacing w:before="60" w:after="60" w:line="240" w:lineRule="auto"/>
              <w:jc w:val="center"/>
              <w:rPr>
                <w:rFonts w:ascii="Garamond" w:eastAsia="Times New Roman" w:hAnsi="Garamond" w:cs="Times New Roman"/>
                <w:b/>
                <w:color w:val="000000"/>
                <w:sz w:val="24"/>
                <w:szCs w:val="24"/>
                <w:lang w:eastAsia="pl-PL"/>
              </w:rPr>
            </w:pPr>
            <w:r w:rsidRPr="002402A1">
              <w:rPr>
                <w:rFonts w:ascii="Garamond" w:eastAsia="Times New Roman" w:hAnsi="Garamond" w:cs="Times New Roman"/>
                <w:b/>
                <w:color w:val="000000"/>
                <w:lang w:eastAsia="pl-PL"/>
              </w:rPr>
              <w:t>Źródło danych</w:t>
            </w:r>
          </w:p>
        </w:tc>
      </w:tr>
      <w:tr w:rsidR="002402A1" w:rsidRPr="002402A1" w14:paraId="0A46F7AC" w14:textId="77777777" w:rsidTr="00AE0BD6">
        <w:trPr>
          <w:trHeight w:val="517"/>
        </w:trPr>
        <w:tc>
          <w:tcPr>
            <w:tcW w:w="678" w:type="dxa"/>
            <w:vAlign w:val="center"/>
          </w:tcPr>
          <w:p w14:paraId="497FE1B0" w14:textId="77777777" w:rsidR="002402A1" w:rsidRPr="002402A1" w:rsidRDefault="002402A1" w:rsidP="002402A1">
            <w:pPr>
              <w:spacing w:before="60" w:after="60" w:line="240" w:lineRule="auto"/>
              <w:jc w:val="right"/>
              <w:rPr>
                <w:rFonts w:ascii="Garamond" w:eastAsia="Times New Roman" w:hAnsi="Garamond" w:cs="Times New Roman"/>
                <w:sz w:val="24"/>
                <w:szCs w:val="24"/>
                <w:lang w:eastAsia="pl-PL"/>
              </w:rPr>
            </w:pPr>
            <w:r w:rsidRPr="002402A1">
              <w:rPr>
                <w:rFonts w:ascii="Garamond" w:eastAsia="Times New Roman" w:hAnsi="Garamond" w:cs="Times New Roman"/>
                <w:lang w:eastAsia="pl-PL"/>
              </w:rPr>
              <w:t>1.</w:t>
            </w:r>
          </w:p>
        </w:tc>
        <w:tc>
          <w:tcPr>
            <w:tcW w:w="3717" w:type="dxa"/>
            <w:vAlign w:val="center"/>
          </w:tcPr>
          <w:p w14:paraId="4A01F7D3" w14:textId="77777777" w:rsidR="002402A1" w:rsidRPr="002402A1" w:rsidRDefault="002402A1" w:rsidP="002402A1">
            <w:pPr>
              <w:spacing w:before="60" w:after="60" w:line="240" w:lineRule="auto"/>
              <w:rPr>
                <w:rFonts w:ascii="Garamond" w:eastAsia="Times New Roman" w:hAnsi="Garamond" w:cs="Times New Roman"/>
                <w:lang w:eastAsia="pl-PL"/>
              </w:rPr>
            </w:pPr>
            <w:r w:rsidRPr="002402A1">
              <w:rPr>
                <w:rFonts w:ascii="Garamond" w:eastAsia="Times New Roman" w:hAnsi="Garamond" w:cs="Times New Roman"/>
                <w:lang w:eastAsia="pl-PL"/>
              </w:rPr>
              <w:t>Udział zarejestrowanych bezrobotnych absolwentów szkół wśród bezrobotnych ogółem.</w:t>
            </w:r>
          </w:p>
        </w:tc>
        <w:tc>
          <w:tcPr>
            <w:tcW w:w="1606" w:type="dxa"/>
            <w:vAlign w:val="center"/>
          </w:tcPr>
          <w:p w14:paraId="03B8F88D" w14:textId="3AB99A98" w:rsidR="00201855" w:rsidRDefault="002402A1" w:rsidP="000D3865">
            <w:pPr>
              <w:autoSpaceDE w:val="0"/>
              <w:autoSpaceDN w:val="0"/>
              <w:adjustRightInd w:val="0"/>
              <w:spacing w:before="60" w:after="60" w:line="240" w:lineRule="auto"/>
              <w:jc w:val="center"/>
              <w:rPr>
                <w:rFonts w:ascii="Garamond" w:eastAsia="Times New Roman" w:hAnsi="Garamond" w:cs="Times New Roman"/>
                <w:lang w:eastAsia="pl-PL"/>
              </w:rPr>
            </w:pPr>
            <w:r w:rsidRPr="002402A1">
              <w:rPr>
                <w:rFonts w:ascii="Garamond" w:eastAsia="Times New Roman" w:hAnsi="Garamond" w:cs="Times New Roman"/>
                <w:lang w:eastAsia="pl-PL"/>
              </w:rPr>
              <w:t>3,7%</w:t>
            </w:r>
            <w:r w:rsidR="00201855">
              <w:rPr>
                <w:rFonts w:ascii="Garamond" w:eastAsia="Times New Roman" w:hAnsi="Garamond" w:cs="Times New Roman"/>
                <w:lang w:eastAsia="pl-PL"/>
              </w:rPr>
              <w:t>,</w:t>
            </w:r>
            <w:r w:rsidRPr="002402A1">
              <w:rPr>
                <w:rFonts w:ascii="Garamond" w:eastAsia="Times New Roman" w:hAnsi="Garamond" w:cs="Times New Roman"/>
                <w:lang w:eastAsia="pl-PL"/>
              </w:rPr>
              <w:t xml:space="preserve"> </w:t>
            </w:r>
          </w:p>
          <w:p w14:paraId="7B324046" w14:textId="4A0285A0" w:rsidR="002402A1" w:rsidRDefault="00E35B5D" w:rsidP="000D3865">
            <w:pPr>
              <w:autoSpaceDE w:val="0"/>
              <w:autoSpaceDN w:val="0"/>
              <w:adjustRightInd w:val="0"/>
              <w:spacing w:before="60" w:after="60" w:line="240" w:lineRule="auto"/>
              <w:jc w:val="center"/>
              <w:rPr>
                <w:rFonts w:ascii="Garamond" w:eastAsia="Times New Roman" w:hAnsi="Garamond" w:cs="Times New Roman"/>
                <w:lang w:eastAsia="pl-PL"/>
              </w:rPr>
            </w:pPr>
            <w:r>
              <w:rPr>
                <w:rFonts w:ascii="Garamond" w:eastAsia="Times New Roman" w:hAnsi="Garamond" w:cs="Times New Roman"/>
                <w:lang w:eastAsia="pl-PL"/>
              </w:rPr>
              <w:t>PL -</w:t>
            </w:r>
            <w:r w:rsidR="00201855">
              <w:rPr>
                <w:rFonts w:ascii="Garamond" w:eastAsia="Times New Roman" w:hAnsi="Garamond" w:cs="Times New Roman"/>
                <w:lang w:eastAsia="pl-PL"/>
              </w:rPr>
              <w:t xml:space="preserve"> 3,9%</w:t>
            </w:r>
          </w:p>
          <w:p w14:paraId="6DE30496" w14:textId="51D8C2E0" w:rsidR="00201855" w:rsidRPr="002402A1" w:rsidRDefault="00201855" w:rsidP="000D3865">
            <w:pPr>
              <w:autoSpaceDE w:val="0"/>
              <w:autoSpaceDN w:val="0"/>
              <w:adjustRightInd w:val="0"/>
              <w:spacing w:before="60" w:after="60" w:line="240" w:lineRule="auto"/>
              <w:jc w:val="center"/>
              <w:rPr>
                <w:rFonts w:ascii="Garamond" w:eastAsia="Times New Roman" w:hAnsi="Garamond" w:cs="Times New Roman"/>
                <w:lang w:eastAsia="pl-PL"/>
              </w:rPr>
            </w:pPr>
            <w:r>
              <w:rPr>
                <w:rFonts w:ascii="Garamond" w:eastAsia="Times New Roman" w:hAnsi="Garamond" w:cs="Times New Roman"/>
                <w:lang w:eastAsia="pl-PL"/>
              </w:rPr>
              <w:t>(2016)</w:t>
            </w:r>
          </w:p>
        </w:tc>
        <w:tc>
          <w:tcPr>
            <w:tcW w:w="1606" w:type="dxa"/>
            <w:vAlign w:val="center"/>
          </w:tcPr>
          <w:p w14:paraId="3933E854" w14:textId="77777777" w:rsidR="002402A1" w:rsidRPr="002402A1" w:rsidRDefault="002402A1" w:rsidP="002402A1">
            <w:pPr>
              <w:spacing w:before="60" w:after="60" w:line="240" w:lineRule="auto"/>
              <w:jc w:val="center"/>
              <w:rPr>
                <w:rFonts w:ascii="Garamond" w:eastAsia="Times New Roman" w:hAnsi="Garamond" w:cs="Times New Roman"/>
                <w:lang w:eastAsia="pl-PL"/>
              </w:rPr>
            </w:pPr>
            <w:r w:rsidRPr="002402A1">
              <w:rPr>
                <w:rFonts w:ascii="Garamond" w:eastAsia="Times New Roman" w:hAnsi="Garamond" w:cs="Times New Roman"/>
                <w:lang w:eastAsia="pl-PL"/>
              </w:rPr>
              <w:t>niższa od wartości krajowej</w:t>
            </w:r>
          </w:p>
        </w:tc>
        <w:tc>
          <w:tcPr>
            <w:tcW w:w="1636" w:type="dxa"/>
            <w:vAlign w:val="center"/>
          </w:tcPr>
          <w:p w14:paraId="17649F7B" w14:textId="77777777" w:rsidR="002402A1" w:rsidRPr="002402A1" w:rsidRDefault="002402A1" w:rsidP="002402A1">
            <w:pPr>
              <w:spacing w:before="60" w:after="60" w:line="240" w:lineRule="auto"/>
              <w:jc w:val="center"/>
              <w:rPr>
                <w:rFonts w:ascii="Garamond" w:eastAsia="Times New Roman" w:hAnsi="Garamond" w:cs="Times New Roman"/>
                <w:lang w:eastAsia="pl-PL"/>
              </w:rPr>
            </w:pPr>
            <w:r w:rsidRPr="002402A1">
              <w:rPr>
                <w:rFonts w:ascii="Garamond" w:eastAsia="Times New Roman" w:hAnsi="Garamond" w:cs="Times New Roman"/>
                <w:lang w:eastAsia="pl-PL"/>
              </w:rPr>
              <w:t>GUS</w:t>
            </w:r>
          </w:p>
        </w:tc>
      </w:tr>
    </w:tbl>
    <w:p w14:paraId="15240762" w14:textId="32A94D2E" w:rsidR="002402A1" w:rsidRPr="002402A1" w:rsidRDefault="002402A1" w:rsidP="002402A1">
      <w:pPr>
        <w:rPr>
          <w:rFonts w:ascii="Garamond" w:eastAsia="Calibri" w:hAnsi="Garamond" w:cs="Times New Roman"/>
          <w:color w:val="FF000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7561"/>
      </w:tblGrid>
      <w:tr w:rsidR="0052710A" w:rsidRPr="0001195B" w14:paraId="090FC3C9" w14:textId="77777777" w:rsidTr="00372FD9">
        <w:tc>
          <w:tcPr>
            <w:tcW w:w="5000" w:type="pct"/>
            <w:gridSpan w:val="2"/>
            <w:shd w:val="clear" w:color="auto" w:fill="CCFFCC"/>
          </w:tcPr>
          <w:p w14:paraId="7D72BA8F" w14:textId="77777777" w:rsidR="0052710A" w:rsidRPr="0001195B" w:rsidRDefault="0052710A" w:rsidP="00BA2824">
            <w:pPr>
              <w:spacing w:before="60" w:after="60" w:line="240" w:lineRule="auto"/>
              <w:ind w:left="1512" w:hanging="1512"/>
              <w:jc w:val="both"/>
              <w:rPr>
                <w:rFonts w:ascii="Garamond" w:eastAsia="Times New Roman" w:hAnsi="Garamond" w:cs="Times New Roman"/>
                <w:b/>
                <w:sz w:val="24"/>
                <w:szCs w:val="24"/>
                <w:lang w:eastAsia="pl-PL"/>
              </w:rPr>
            </w:pPr>
            <w:r>
              <w:rPr>
                <w:rFonts w:ascii="Garamond" w:eastAsia="Times New Roman" w:hAnsi="Garamond" w:cs="Calibri"/>
                <w:b/>
                <w:lang w:eastAsia="pl-PL"/>
              </w:rPr>
              <w:t>Priorytet 3</w:t>
            </w:r>
            <w:r w:rsidRPr="0001195B">
              <w:rPr>
                <w:rFonts w:ascii="Garamond" w:eastAsia="Times New Roman" w:hAnsi="Garamond" w:cs="Calibri"/>
                <w:b/>
                <w:lang w:eastAsia="pl-PL"/>
              </w:rPr>
              <w:t>.1.</w:t>
            </w:r>
            <w:r w:rsidRPr="0001195B">
              <w:rPr>
                <w:rFonts w:ascii="Garamond" w:eastAsia="Times New Roman" w:hAnsi="Garamond" w:cs="Times New Roman"/>
                <w:b/>
                <w:lang w:eastAsia="pl-PL"/>
              </w:rPr>
              <w:t xml:space="preserve"> </w:t>
            </w:r>
          </w:p>
          <w:p w14:paraId="356BF12B" w14:textId="77777777" w:rsidR="0052710A" w:rsidRPr="00995014" w:rsidRDefault="0052710A" w:rsidP="00BA2824">
            <w:pPr>
              <w:spacing w:before="60" w:after="60" w:line="240" w:lineRule="auto"/>
              <w:ind w:left="1512" w:hanging="1512"/>
              <w:jc w:val="both"/>
              <w:rPr>
                <w:rFonts w:ascii="Garamond" w:eastAsia="Times New Roman" w:hAnsi="Garamond" w:cs="Times New Roman"/>
                <w:sz w:val="24"/>
                <w:szCs w:val="24"/>
                <w:lang w:eastAsia="pl-PL"/>
              </w:rPr>
            </w:pPr>
            <w:r w:rsidRPr="00EC4F0C">
              <w:rPr>
                <w:rFonts w:ascii="Garamond" w:hAnsi="Garamond"/>
                <w:b/>
              </w:rPr>
              <w:t>Edukacja dla rozwoju i zatrudnienia</w:t>
            </w:r>
          </w:p>
        </w:tc>
      </w:tr>
      <w:tr w:rsidR="0052710A" w:rsidRPr="0001195B" w14:paraId="47942DF1" w14:textId="77777777" w:rsidTr="00372FD9">
        <w:trPr>
          <w:trHeight w:val="720"/>
        </w:trPr>
        <w:tc>
          <w:tcPr>
            <w:tcW w:w="882" w:type="pct"/>
            <w:shd w:val="clear" w:color="auto" w:fill="F3F3F3"/>
            <w:vAlign w:val="center"/>
          </w:tcPr>
          <w:p w14:paraId="3CD69C3C" w14:textId="77777777" w:rsidR="0052710A" w:rsidRPr="00F313A4" w:rsidRDefault="0052710A" w:rsidP="00BA2824">
            <w:pPr>
              <w:spacing w:before="60" w:after="60" w:line="240" w:lineRule="auto"/>
              <w:jc w:val="both"/>
              <w:rPr>
                <w:rFonts w:ascii="Garamond" w:eastAsia="Times New Roman" w:hAnsi="Garamond" w:cs="Times New Roman"/>
                <w:b/>
                <w:color w:val="FF0000"/>
                <w:lang w:eastAsia="pl-PL"/>
              </w:rPr>
            </w:pPr>
            <w:r>
              <w:rPr>
                <w:rFonts w:ascii="Garamond" w:eastAsia="Times New Roman" w:hAnsi="Garamond" w:cs="Times New Roman"/>
                <w:b/>
                <w:lang w:eastAsia="pl-PL"/>
              </w:rPr>
              <w:t>Zakres priorytetu</w:t>
            </w:r>
          </w:p>
        </w:tc>
        <w:tc>
          <w:tcPr>
            <w:tcW w:w="4118" w:type="pct"/>
            <w:vAlign w:val="center"/>
          </w:tcPr>
          <w:p w14:paraId="103475B4" w14:textId="77777777" w:rsidR="0052710A" w:rsidRPr="00FD5091" w:rsidRDefault="0052710A" w:rsidP="00BA2824">
            <w:pPr>
              <w:autoSpaceDE w:val="0"/>
              <w:autoSpaceDN w:val="0"/>
              <w:adjustRightInd w:val="0"/>
              <w:spacing w:before="60" w:after="60" w:line="240" w:lineRule="auto"/>
              <w:jc w:val="both"/>
              <w:rPr>
                <w:rFonts w:ascii="Garamond" w:eastAsia="Times New Roman" w:hAnsi="Garamond" w:cs="Times-Roman"/>
                <w:i/>
                <w:color w:val="FF0000"/>
                <w:lang w:eastAsia="pl-PL"/>
              </w:rPr>
            </w:pPr>
            <w:r w:rsidRPr="00EC4F0C">
              <w:rPr>
                <w:rFonts w:ascii="Garamond" w:hAnsi="Garamond"/>
              </w:rPr>
              <w:t>W ramach Priorytetu podjęte zostaną działania mające na celu komple</w:t>
            </w:r>
            <w:r>
              <w:rPr>
                <w:rFonts w:ascii="Garamond" w:hAnsi="Garamond"/>
              </w:rPr>
              <w:t xml:space="preserve">ksowe wspomaganie pracy szkół </w:t>
            </w:r>
            <w:r w:rsidRPr="003C69C3">
              <w:rPr>
                <w:rFonts w:ascii="Garamond" w:hAnsi="Garamond"/>
              </w:rPr>
              <w:t xml:space="preserve">i </w:t>
            </w:r>
            <w:r w:rsidRPr="00EC4F0C">
              <w:rPr>
                <w:rFonts w:ascii="Garamond" w:hAnsi="Garamond"/>
              </w:rPr>
              <w:t>placówek</w:t>
            </w:r>
            <w:r>
              <w:rPr>
                <w:rFonts w:ascii="Garamond" w:hAnsi="Garamond"/>
              </w:rPr>
              <w:t xml:space="preserve"> ukierunkowanej na kształtowanie</w:t>
            </w:r>
            <w:r w:rsidRPr="00EC4F0C">
              <w:rPr>
                <w:rFonts w:ascii="Garamond" w:hAnsi="Garamond"/>
              </w:rPr>
              <w:t xml:space="preserve"> kompetencji kluczowych dzieci i młodzieży, </w:t>
            </w:r>
            <w:r>
              <w:rPr>
                <w:rFonts w:ascii="Garamond" w:hAnsi="Garamond"/>
              </w:rPr>
              <w:t xml:space="preserve">w tym uczniów powracających z zagranicy i uczniów-imigrantów, </w:t>
            </w:r>
            <w:r w:rsidRPr="00EC4F0C">
              <w:rPr>
                <w:rFonts w:ascii="Garamond" w:hAnsi="Garamond"/>
              </w:rPr>
              <w:t>a także zmierzające do podniesienia atrakcyjności szkolnictwa zawodowego. Jednocześnie prowadzone będą działania zwiększające dostęp do edukacji przedszkolnej.</w:t>
            </w:r>
          </w:p>
        </w:tc>
      </w:tr>
      <w:tr w:rsidR="0052710A" w:rsidRPr="0001195B" w14:paraId="700BEE0D" w14:textId="77777777" w:rsidTr="00372FD9">
        <w:trPr>
          <w:trHeight w:val="720"/>
        </w:trPr>
        <w:tc>
          <w:tcPr>
            <w:tcW w:w="882" w:type="pct"/>
            <w:shd w:val="clear" w:color="auto" w:fill="F3F3F3"/>
            <w:vAlign w:val="center"/>
          </w:tcPr>
          <w:p w14:paraId="1AB34F32" w14:textId="77777777" w:rsidR="0052710A" w:rsidRPr="0001195B" w:rsidRDefault="0052710A" w:rsidP="00BA2824">
            <w:pPr>
              <w:spacing w:before="60" w:after="60" w:line="240" w:lineRule="auto"/>
              <w:jc w:val="both"/>
              <w:rPr>
                <w:rFonts w:ascii="Garamond" w:eastAsia="Times New Roman" w:hAnsi="Garamond" w:cs="Times New Roman"/>
                <w:sz w:val="24"/>
                <w:szCs w:val="24"/>
                <w:lang w:eastAsia="pl-PL"/>
              </w:rPr>
            </w:pPr>
            <w:r w:rsidRPr="0001195B">
              <w:rPr>
                <w:rFonts w:ascii="Garamond" w:eastAsia="Times New Roman" w:hAnsi="Garamond" w:cs="Times New Roman"/>
                <w:b/>
                <w:lang w:eastAsia="pl-PL"/>
              </w:rPr>
              <w:t>Kluczowi partnerzy</w:t>
            </w:r>
          </w:p>
        </w:tc>
        <w:tc>
          <w:tcPr>
            <w:tcW w:w="4118" w:type="pct"/>
            <w:vAlign w:val="center"/>
          </w:tcPr>
          <w:p w14:paraId="6BF1E011" w14:textId="77777777" w:rsidR="0052710A" w:rsidRPr="00EC4F0C" w:rsidRDefault="0052710A" w:rsidP="00A4617E">
            <w:pPr>
              <w:numPr>
                <w:ilvl w:val="0"/>
                <w:numId w:val="54"/>
              </w:numPr>
              <w:autoSpaceDE w:val="0"/>
              <w:autoSpaceDN w:val="0"/>
              <w:adjustRightInd w:val="0"/>
              <w:spacing w:before="60" w:after="60" w:line="240" w:lineRule="auto"/>
              <w:jc w:val="both"/>
              <w:rPr>
                <w:rFonts w:ascii="Garamond" w:hAnsi="Garamond" w:cs="Garamond"/>
              </w:rPr>
            </w:pPr>
            <w:r w:rsidRPr="00EC4F0C">
              <w:rPr>
                <w:rFonts w:ascii="Garamond" w:hAnsi="Garamond" w:cs="Garamond"/>
              </w:rPr>
              <w:t>instytucje edukacyjne</w:t>
            </w:r>
          </w:p>
          <w:p w14:paraId="392DE124" w14:textId="77777777" w:rsidR="0052710A" w:rsidRPr="00EC4F0C" w:rsidRDefault="0052710A" w:rsidP="00A4617E">
            <w:pPr>
              <w:numPr>
                <w:ilvl w:val="0"/>
                <w:numId w:val="54"/>
              </w:numPr>
              <w:autoSpaceDE w:val="0"/>
              <w:autoSpaceDN w:val="0"/>
              <w:adjustRightInd w:val="0"/>
              <w:spacing w:before="60" w:after="60" w:line="240" w:lineRule="auto"/>
              <w:jc w:val="both"/>
              <w:rPr>
                <w:rFonts w:ascii="Garamond" w:hAnsi="Garamond" w:cs="Garamond"/>
              </w:rPr>
            </w:pPr>
            <w:r w:rsidRPr="00EC4F0C">
              <w:rPr>
                <w:rFonts w:ascii="Garamond" w:hAnsi="Garamond" w:cs="Garamond"/>
              </w:rPr>
              <w:t>Kuratorium Oświaty w Gdańsku</w:t>
            </w:r>
          </w:p>
          <w:p w14:paraId="3022EA63" w14:textId="77777777" w:rsidR="0052710A" w:rsidRPr="00EC4F0C" w:rsidRDefault="0052710A" w:rsidP="00A4617E">
            <w:pPr>
              <w:numPr>
                <w:ilvl w:val="0"/>
                <w:numId w:val="54"/>
              </w:numPr>
              <w:autoSpaceDE w:val="0"/>
              <w:autoSpaceDN w:val="0"/>
              <w:adjustRightInd w:val="0"/>
              <w:spacing w:before="60" w:after="60" w:line="240" w:lineRule="auto"/>
              <w:jc w:val="both"/>
              <w:rPr>
                <w:rFonts w:ascii="Garamond" w:hAnsi="Garamond" w:cs="Garamond"/>
              </w:rPr>
            </w:pPr>
            <w:r w:rsidRPr="00EC4F0C">
              <w:rPr>
                <w:rFonts w:ascii="Garamond" w:hAnsi="Garamond" w:cs="Garamond"/>
              </w:rPr>
              <w:t>Okręgowa Komisja Egzaminacyjna w Gdańsku</w:t>
            </w:r>
          </w:p>
          <w:p w14:paraId="4686964E" w14:textId="26984BAB" w:rsidR="0052710A" w:rsidRPr="00EC4F0C" w:rsidRDefault="0052710A" w:rsidP="00A4617E">
            <w:pPr>
              <w:numPr>
                <w:ilvl w:val="0"/>
                <w:numId w:val="54"/>
              </w:numPr>
              <w:autoSpaceDE w:val="0"/>
              <w:autoSpaceDN w:val="0"/>
              <w:adjustRightInd w:val="0"/>
              <w:spacing w:before="60" w:after="60" w:line="240" w:lineRule="auto"/>
              <w:rPr>
                <w:rFonts w:ascii="Garamond" w:hAnsi="Garamond" w:cs="Garamond"/>
              </w:rPr>
            </w:pPr>
            <w:r w:rsidRPr="00EC4F0C">
              <w:rPr>
                <w:rFonts w:ascii="Garamond" w:hAnsi="Garamond" w:cs="Garamond"/>
              </w:rPr>
              <w:t>jednostki samorządu terytorialnego i ich jednostki organizacyjne</w:t>
            </w:r>
            <w:r>
              <w:t xml:space="preserve"> </w:t>
            </w:r>
            <w:r w:rsidRPr="00E371E6">
              <w:rPr>
                <w:rFonts w:ascii="Garamond" w:hAnsi="Garamond" w:cs="Garamond"/>
              </w:rPr>
              <w:t>oraz spółki z udziałem jednostek samorządu terytorialnego</w:t>
            </w:r>
          </w:p>
          <w:p w14:paraId="34410CF9" w14:textId="77777777" w:rsidR="0052710A" w:rsidRPr="00EC4F0C" w:rsidRDefault="0052710A" w:rsidP="00A4617E">
            <w:pPr>
              <w:numPr>
                <w:ilvl w:val="0"/>
                <w:numId w:val="54"/>
              </w:numPr>
              <w:autoSpaceDE w:val="0"/>
              <w:autoSpaceDN w:val="0"/>
              <w:adjustRightInd w:val="0"/>
              <w:spacing w:before="60" w:after="60" w:line="240" w:lineRule="auto"/>
              <w:jc w:val="both"/>
              <w:rPr>
                <w:rFonts w:ascii="Garamond" w:hAnsi="Garamond" w:cs="Garamond"/>
              </w:rPr>
            </w:pPr>
            <w:r w:rsidRPr="00EC4F0C">
              <w:rPr>
                <w:rFonts w:ascii="Garamond" w:hAnsi="Garamond" w:cs="Garamond"/>
              </w:rPr>
              <w:t>związki i stowarzyszenia jednostek samorządu terytorialnego</w:t>
            </w:r>
          </w:p>
          <w:p w14:paraId="3E9B6FBE" w14:textId="77777777" w:rsidR="0052710A" w:rsidRPr="00EC4F0C" w:rsidRDefault="0052710A" w:rsidP="00A4617E">
            <w:pPr>
              <w:numPr>
                <w:ilvl w:val="0"/>
                <w:numId w:val="54"/>
              </w:numPr>
              <w:autoSpaceDE w:val="0"/>
              <w:autoSpaceDN w:val="0"/>
              <w:adjustRightInd w:val="0"/>
              <w:spacing w:before="60" w:after="60" w:line="240" w:lineRule="auto"/>
              <w:jc w:val="both"/>
              <w:rPr>
                <w:rFonts w:ascii="Garamond" w:hAnsi="Garamond" w:cs="Garamond"/>
              </w:rPr>
            </w:pPr>
            <w:r w:rsidRPr="00EC4F0C">
              <w:rPr>
                <w:rFonts w:ascii="Garamond" w:hAnsi="Garamond" w:cs="Garamond"/>
              </w:rPr>
              <w:t>instytucje pomocy i integracji społecznej</w:t>
            </w:r>
          </w:p>
          <w:p w14:paraId="6C1AAA35" w14:textId="77777777" w:rsidR="0052710A" w:rsidRDefault="0052710A" w:rsidP="00A4617E">
            <w:pPr>
              <w:numPr>
                <w:ilvl w:val="0"/>
                <w:numId w:val="54"/>
              </w:numPr>
              <w:spacing w:before="60" w:after="60" w:line="240" w:lineRule="auto"/>
              <w:rPr>
                <w:rFonts w:ascii="Garamond" w:hAnsi="Garamond" w:cs="Times-Roman"/>
              </w:rPr>
            </w:pPr>
            <w:r w:rsidRPr="00EC4F0C">
              <w:rPr>
                <w:rFonts w:ascii="Garamond" w:hAnsi="Garamond" w:cs="Times-Roman"/>
              </w:rPr>
              <w:t xml:space="preserve">izby gospodarcze i organizacje </w:t>
            </w:r>
            <w:r w:rsidRPr="002B7D72">
              <w:rPr>
                <w:rFonts w:ascii="Garamond" w:hAnsi="Garamond" w:cs="Times-Roman"/>
              </w:rPr>
              <w:t>przedsiębiorców, przedsiębiorcy</w:t>
            </w:r>
          </w:p>
          <w:p w14:paraId="56009974" w14:textId="77777777" w:rsidR="0052710A" w:rsidRPr="002B7D72" w:rsidRDefault="0052710A" w:rsidP="00A4617E">
            <w:pPr>
              <w:numPr>
                <w:ilvl w:val="0"/>
                <w:numId w:val="54"/>
              </w:numPr>
              <w:spacing w:before="60" w:after="60" w:line="240" w:lineRule="auto"/>
              <w:rPr>
                <w:rFonts w:ascii="Garamond" w:hAnsi="Garamond" w:cs="Times-Roman"/>
              </w:rPr>
            </w:pPr>
            <w:r w:rsidRPr="002B7D72">
              <w:rPr>
                <w:rFonts w:ascii="Garamond" w:hAnsi="Garamond" w:cs="Times-Roman"/>
              </w:rPr>
              <w:t>organizacje pozarządowe</w:t>
            </w:r>
          </w:p>
        </w:tc>
      </w:tr>
      <w:tr w:rsidR="0052710A" w:rsidRPr="0001195B" w14:paraId="1B987513" w14:textId="77777777" w:rsidTr="00372FD9">
        <w:trPr>
          <w:trHeight w:val="720"/>
        </w:trPr>
        <w:tc>
          <w:tcPr>
            <w:tcW w:w="882" w:type="pct"/>
            <w:shd w:val="clear" w:color="auto" w:fill="F3F3F3"/>
            <w:vAlign w:val="center"/>
          </w:tcPr>
          <w:p w14:paraId="14B84CAE" w14:textId="77777777" w:rsidR="0052710A" w:rsidRPr="0001195B" w:rsidRDefault="0052710A" w:rsidP="00BA2824">
            <w:pPr>
              <w:spacing w:before="60" w:after="60" w:line="240" w:lineRule="auto"/>
              <w:rPr>
                <w:rFonts w:ascii="Garamond" w:eastAsia="Times New Roman" w:hAnsi="Garamond" w:cs="Times New Roman"/>
                <w:sz w:val="24"/>
                <w:szCs w:val="24"/>
                <w:lang w:eastAsia="pl-PL"/>
              </w:rPr>
            </w:pPr>
            <w:r w:rsidRPr="0001195B">
              <w:rPr>
                <w:rFonts w:ascii="Garamond" w:eastAsia="Times New Roman" w:hAnsi="Garamond" w:cs="Times New Roman"/>
                <w:b/>
                <w:lang w:eastAsia="pl-PL"/>
              </w:rPr>
              <w:t xml:space="preserve">Źródła finansowania </w:t>
            </w:r>
          </w:p>
        </w:tc>
        <w:tc>
          <w:tcPr>
            <w:tcW w:w="4118" w:type="pct"/>
            <w:vAlign w:val="center"/>
          </w:tcPr>
          <w:p w14:paraId="7D626EAC" w14:textId="3B9BB298" w:rsidR="0052710A" w:rsidRPr="00EC4F0C" w:rsidRDefault="0052710A" w:rsidP="00A4617E">
            <w:pPr>
              <w:numPr>
                <w:ilvl w:val="0"/>
                <w:numId w:val="55"/>
              </w:numPr>
              <w:spacing w:before="60" w:after="60" w:line="240" w:lineRule="auto"/>
              <w:jc w:val="both"/>
              <w:rPr>
                <w:rFonts w:ascii="Garamond" w:hAnsi="Garamond"/>
              </w:rPr>
            </w:pPr>
            <w:r w:rsidRPr="00EC4F0C">
              <w:rPr>
                <w:rFonts w:ascii="Garamond" w:hAnsi="Garamond" w:cs="Garamond"/>
              </w:rPr>
              <w:t xml:space="preserve">budżety jednostek samorządu terytorialnego, </w:t>
            </w:r>
            <w:r w:rsidRPr="00EC4F0C">
              <w:rPr>
                <w:rFonts w:ascii="Garamond" w:hAnsi="Garamond"/>
              </w:rPr>
              <w:t xml:space="preserve">w tym: </w:t>
            </w:r>
            <w:r w:rsidRPr="00EC4F0C">
              <w:rPr>
                <w:rFonts w:ascii="Garamond" w:hAnsi="Garamond" w:cs="Garamond"/>
              </w:rPr>
              <w:t>subwencja oświatowa na zadania pozaszkolne</w:t>
            </w:r>
            <w:r w:rsidRPr="00EC4F0C">
              <w:rPr>
                <w:rFonts w:ascii="Garamond" w:hAnsi="Garamond"/>
              </w:rPr>
              <w:t xml:space="preserve">, środki pozyskane w ramach Ustawy o wychowaniu </w:t>
            </w:r>
            <w:r w:rsidR="0028793E">
              <w:rPr>
                <w:rFonts w:ascii="Garamond" w:hAnsi="Garamond"/>
              </w:rPr>
              <w:br/>
            </w:r>
            <w:r w:rsidRPr="00EC4F0C">
              <w:rPr>
                <w:rFonts w:ascii="Garamond" w:hAnsi="Garamond"/>
              </w:rPr>
              <w:t>w trzeźwości i przeciwdziałaniu alkoholizmowi</w:t>
            </w:r>
          </w:p>
          <w:p w14:paraId="443CB6EB" w14:textId="77777777" w:rsidR="0052710A" w:rsidRPr="00EC4F0C" w:rsidRDefault="0052710A" w:rsidP="00A4617E">
            <w:pPr>
              <w:numPr>
                <w:ilvl w:val="0"/>
                <w:numId w:val="55"/>
              </w:numPr>
              <w:spacing w:before="60" w:after="60" w:line="240" w:lineRule="auto"/>
              <w:jc w:val="both"/>
              <w:rPr>
                <w:rFonts w:ascii="Garamond" w:hAnsi="Garamond"/>
              </w:rPr>
            </w:pPr>
            <w:r w:rsidRPr="00EC4F0C">
              <w:rPr>
                <w:rFonts w:ascii="Garamond" w:hAnsi="Garamond" w:cs="Garamond"/>
              </w:rPr>
              <w:t>środki na dofinansowanie doskonalenia zawodowego nauczycieli</w:t>
            </w:r>
          </w:p>
          <w:p w14:paraId="684227B7" w14:textId="77777777" w:rsidR="0052710A" w:rsidRPr="00EC4F0C" w:rsidRDefault="0052710A" w:rsidP="00A4617E">
            <w:pPr>
              <w:numPr>
                <w:ilvl w:val="0"/>
                <w:numId w:val="55"/>
              </w:numPr>
              <w:spacing w:before="60" w:after="60" w:line="240" w:lineRule="auto"/>
              <w:jc w:val="both"/>
              <w:rPr>
                <w:rFonts w:ascii="Garamond" w:hAnsi="Garamond"/>
              </w:rPr>
            </w:pPr>
            <w:r w:rsidRPr="00EC4F0C">
              <w:rPr>
                <w:rFonts w:ascii="Garamond" w:hAnsi="Garamond"/>
              </w:rPr>
              <w:t>środki w dyspozycji właściwych merytorycznie ministerstw</w:t>
            </w:r>
          </w:p>
          <w:p w14:paraId="4CFA8939" w14:textId="77777777" w:rsidR="0052710A" w:rsidRPr="00EC4F0C" w:rsidRDefault="0052710A" w:rsidP="00A4617E">
            <w:pPr>
              <w:numPr>
                <w:ilvl w:val="0"/>
                <w:numId w:val="55"/>
              </w:numPr>
              <w:spacing w:before="60" w:after="60" w:line="240" w:lineRule="auto"/>
              <w:jc w:val="both"/>
              <w:rPr>
                <w:rFonts w:ascii="Garamond" w:hAnsi="Garamond"/>
              </w:rPr>
            </w:pPr>
            <w:r w:rsidRPr="00EC4F0C">
              <w:rPr>
                <w:rFonts w:ascii="Garamond" w:hAnsi="Garamond"/>
              </w:rPr>
              <w:t>środki prywatne</w:t>
            </w:r>
          </w:p>
          <w:p w14:paraId="426F1F35" w14:textId="77777777" w:rsidR="0052710A" w:rsidRPr="00EC4F0C" w:rsidRDefault="0052710A" w:rsidP="00A4617E">
            <w:pPr>
              <w:numPr>
                <w:ilvl w:val="0"/>
                <w:numId w:val="55"/>
              </w:numPr>
              <w:spacing w:before="60" w:after="60" w:line="240" w:lineRule="auto"/>
              <w:jc w:val="both"/>
              <w:rPr>
                <w:rFonts w:ascii="Garamond" w:hAnsi="Garamond"/>
              </w:rPr>
            </w:pPr>
            <w:r w:rsidRPr="00EC4F0C">
              <w:rPr>
                <w:rFonts w:ascii="Garamond" w:hAnsi="Garamond" w:cs="Garamond"/>
              </w:rPr>
              <w:t>środki unijne w dyspozycji SWP</w:t>
            </w:r>
          </w:p>
          <w:p w14:paraId="3C0D0361" w14:textId="77777777" w:rsidR="0052710A" w:rsidRPr="00EC4F0C" w:rsidRDefault="0052710A" w:rsidP="00A4617E">
            <w:pPr>
              <w:numPr>
                <w:ilvl w:val="0"/>
                <w:numId w:val="55"/>
              </w:numPr>
              <w:spacing w:before="60" w:after="60" w:line="240" w:lineRule="auto"/>
              <w:jc w:val="both"/>
              <w:rPr>
                <w:rFonts w:ascii="Garamond" w:hAnsi="Garamond"/>
              </w:rPr>
            </w:pPr>
            <w:r w:rsidRPr="00EC4F0C">
              <w:rPr>
                <w:rFonts w:ascii="Garamond" w:hAnsi="Garamond" w:cs="Garamond"/>
              </w:rPr>
              <w:t>środki unijne zarządzane na poziomie krajowym</w:t>
            </w:r>
          </w:p>
          <w:p w14:paraId="5A4772E2" w14:textId="4C887780" w:rsidR="0052710A" w:rsidRDefault="0052710A" w:rsidP="00A4617E">
            <w:pPr>
              <w:numPr>
                <w:ilvl w:val="0"/>
                <w:numId w:val="55"/>
              </w:numPr>
              <w:spacing w:before="60" w:after="60" w:line="240" w:lineRule="auto"/>
              <w:jc w:val="both"/>
              <w:rPr>
                <w:rFonts w:ascii="Garamond" w:hAnsi="Garamond" w:cs="Garamond"/>
              </w:rPr>
            </w:pPr>
            <w:r w:rsidRPr="00EC4F0C">
              <w:rPr>
                <w:rFonts w:ascii="Garamond" w:hAnsi="Garamond" w:cs="Garamond"/>
              </w:rPr>
              <w:t>środki w ramach innych zagranicznych instrumentów</w:t>
            </w:r>
            <w:r>
              <w:rPr>
                <w:rFonts w:ascii="Garamond" w:hAnsi="Garamond" w:cs="Garamond"/>
              </w:rPr>
              <w:t xml:space="preserve"> </w:t>
            </w:r>
            <w:r w:rsidR="0028793E">
              <w:rPr>
                <w:rFonts w:ascii="Garamond" w:hAnsi="Garamond" w:cs="Garamond"/>
              </w:rPr>
              <w:t>finansowych</w:t>
            </w:r>
          </w:p>
          <w:p w14:paraId="020F2F5B" w14:textId="77777777" w:rsidR="0052710A" w:rsidRPr="002B7D72" w:rsidRDefault="0052710A" w:rsidP="00A4617E">
            <w:pPr>
              <w:numPr>
                <w:ilvl w:val="0"/>
                <w:numId w:val="55"/>
              </w:numPr>
              <w:spacing w:before="60" w:after="60" w:line="240" w:lineRule="auto"/>
              <w:jc w:val="both"/>
              <w:rPr>
                <w:rFonts w:ascii="Garamond" w:hAnsi="Garamond" w:cs="Garamond"/>
              </w:rPr>
            </w:pPr>
            <w:r w:rsidRPr="002B7D72">
              <w:rPr>
                <w:rFonts w:ascii="Garamond" w:hAnsi="Garamond" w:cs="Garamond"/>
              </w:rPr>
              <w:t>środki w dyspozycji szkół wyższych</w:t>
            </w:r>
          </w:p>
        </w:tc>
      </w:tr>
    </w:tbl>
    <w:p w14:paraId="42D02A87" w14:textId="77777777" w:rsidR="0052710A" w:rsidRDefault="0052710A" w:rsidP="0052710A">
      <w:pPr>
        <w:spacing w:after="0" w:line="240" w:lineRule="auto"/>
        <w:jc w:val="both"/>
        <w:rPr>
          <w:rFonts w:ascii="Garamond" w:eastAsia="Times New Roman" w:hAnsi="Garamond" w:cs="Times New Roman"/>
          <w:sz w:val="24"/>
          <w:szCs w:val="24"/>
          <w:lang w:eastAsia="pl-PL"/>
        </w:rPr>
      </w:pPr>
    </w:p>
    <w:p w14:paraId="46FC589B" w14:textId="77777777" w:rsidR="0052710A" w:rsidRDefault="0052710A" w:rsidP="0052710A">
      <w:pPr>
        <w:spacing w:after="0" w:line="240" w:lineRule="auto"/>
        <w:jc w:val="both"/>
        <w:rPr>
          <w:rFonts w:ascii="Garamond" w:eastAsia="Times New Roman" w:hAnsi="Garamond" w:cs="Times New Roman"/>
          <w:b/>
          <w:sz w:val="24"/>
          <w:szCs w:val="24"/>
          <w:lang w:eastAsia="pl-PL"/>
        </w:rPr>
      </w:pPr>
      <w:r w:rsidRPr="00F313A4">
        <w:rPr>
          <w:rFonts w:ascii="Garamond" w:eastAsia="Times New Roman" w:hAnsi="Garamond" w:cs="Times New Roman"/>
          <w:b/>
          <w:sz w:val="24"/>
          <w:szCs w:val="24"/>
          <w:lang w:eastAsia="pl-PL"/>
        </w:rPr>
        <w:t>Wskaźniki programowe</w:t>
      </w:r>
    </w:p>
    <w:p w14:paraId="59E00ACC" w14:textId="77777777" w:rsidR="0052710A" w:rsidRDefault="0052710A" w:rsidP="0052710A">
      <w:pPr>
        <w:spacing w:after="0" w:line="240" w:lineRule="auto"/>
        <w:jc w:val="both"/>
        <w:rPr>
          <w:rFonts w:ascii="Garamond" w:eastAsia="Times New Roman" w:hAnsi="Garamond" w:cs="Times New Roman"/>
          <w:b/>
          <w:sz w:val="24"/>
          <w:szCs w:val="24"/>
          <w:lang w:eastAsia="pl-P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1701"/>
      </w:tblGrid>
      <w:tr w:rsidR="004F6119" w:rsidRPr="0001195B" w14:paraId="34CC124B" w14:textId="77777777" w:rsidTr="00E85EA4">
        <w:tc>
          <w:tcPr>
            <w:tcW w:w="4395" w:type="dxa"/>
            <w:gridSpan w:val="2"/>
            <w:shd w:val="clear" w:color="auto" w:fill="CCFFCC"/>
            <w:vAlign w:val="center"/>
          </w:tcPr>
          <w:p w14:paraId="54224E8B" w14:textId="77777777" w:rsidR="004F6119" w:rsidRPr="0001195B" w:rsidRDefault="004F6119" w:rsidP="003729F1">
            <w:pPr>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Wskaźnik</w:t>
            </w:r>
          </w:p>
        </w:tc>
        <w:tc>
          <w:tcPr>
            <w:tcW w:w="1559" w:type="dxa"/>
            <w:shd w:val="clear" w:color="auto" w:fill="CCFFCC"/>
            <w:vAlign w:val="center"/>
          </w:tcPr>
          <w:p w14:paraId="6222ABCC" w14:textId="77777777" w:rsidR="004F6119" w:rsidRDefault="004F6119" w:rsidP="003729F1">
            <w:pPr>
              <w:spacing w:before="60" w:after="60" w:line="240" w:lineRule="auto"/>
              <w:jc w:val="center"/>
              <w:rPr>
                <w:rFonts w:ascii="Garamond" w:eastAsia="Times New Roman" w:hAnsi="Garamond" w:cs="Times New Roman"/>
                <w:b/>
                <w:color w:val="000000"/>
                <w:lang w:eastAsia="pl-PL"/>
              </w:rPr>
            </w:pPr>
            <w:r w:rsidRPr="0001195B">
              <w:rPr>
                <w:rFonts w:ascii="Garamond" w:eastAsia="Times New Roman" w:hAnsi="Garamond" w:cs="Times New Roman"/>
                <w:b/>
                <w:color w:val="000000"/>
                <w:lang w:eastAsia="pl-PL"/>
              </w:rPr>
              <w:t xml:space="preserve">Wartość </w:t>
            </w:r>
            <w:r w:rsidRPr="0001195B">
              <w:rPr>
                <w:rFonts w:ascii="Garamond" w:eastAsia="Times New Roman" w:hAnsi="Garamond" w:cs="Times New Roman"/>
                <w:b/>
                <w:color w:val="000000"/>
                <w:lang w:eastAsia="pl-PL"/>
              </w:rPr>
              <w:br/>
              <w:t>bazowa</w:t>
            </w:r>
          </w:p>
          <w:p w14:paraId="432C04B6" w14:textId="5DCD1561" w:rsidR="000D3865" w:rsidRPr="0001195B" w:rsidRDefault="000D3865" w:rsidP="003729F1">
            <w:pPr>
              <w:spacing w:before="60" w:after="60" w:line="240" w:lineRule="auto"/>
              <w:jc w:val="center"/>
              <w:rPr>
                <w:rFonts w:ascii="Garamond" w:eastAsia="Times New Roman" w:hAnsi="Garamond" w:cs="Times New Roman"/>
                <w:b/>
                <w:color w:val="000000"/>
                <w:sz w:val="24"/>
                <w:szCs w:val="24"/>
                <w:lang w:eastAsia="pl-PL"/>
              </w:rPr>
            </w:pPr>
          </w:p>
        </w:tc>
        <w:tc>
          <w:tcPr>
            <w:tcW w:w="1559" w:type="dxa"/>
            <w:shd w:val="clear" w:color="auto" w:fill="CCFFCC"/>
            <w:vAlign w:val="center"/>
          </w:tcPr>
          <w:p w14:paraId="0ABD8845" w14:textId="48F29EFF" w:rsidR="004F6119" w:rsidRPr="0001195B" w:rsidRDefault="004F6119" w:rsidP="00E85EA4">
            <w:pPr>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 xml:space="preserve">Wartość docelowa </w:t>
            </w:r>
            <w:r w:rsidRPr="0001195B">
              <w:rPr>
                <w:rFonts w:ascii="Garamond" w:eastAsia="Times New Roman" w:hAnsi="Garamond" w:cs="Times New Roman"/>
                <w:b/>
                <w:color w:val="000000"/>
                <w:lang w:eastAsia="pl-PL"/>
              </w:rPr>
              <w:br/>
              <w:t>(2020)</w:t>
            </w:r>
          </w:p>
        </w:tc>
        <w:tc>
          <w:tcPr>
            <w:tcW w:w="1701" w:type="dxa"/>
            <w:shd w:val="clear" w:color="auto" w:fill="CCFFCC"/>
            <w:vAlign w:val="center"/>
          </w:tcPr>
          <w:p w14:paraId="242183DA" w14:textId="77777777" w:rsidR="004F6119" w:rsidRPr="0001195B" w:rsidRDefault="004F6119" w:rsidP="003729F1">
            <w:pPr>
              <w:tabs>
                <w:tab w:val="left" w:pos="1152"/>
              </w:tabs>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Źródło danych</w:t>
            </w:r>
          </w:p>
        </w:tc>
      </w:tr>
      <w:tr w:rsidR="004F6119" w:rsidRPr="0001195B" w14:paraId="12BE6F28" w14:textId="77777777" w:rsidTr="00E85EA4">
        <w:trPr>
          <w:trHeight w:val="319"/>
        </w:trPr>
        <w:tc>
          <w:tcPr>
            <w:tcW w:w="9214" w:type="dxa"/>
            <w:gridSpan w:val="5"/>
            <w:tcBorders>
              <w:bottom w:val="nil"/>
            </w:tcBorders>
            <w:vAlign w:val="center"/>
          </w:tcPr>
          <w:p w14:paraId="13E6A7C2" w14:textId="77777777" w:rsidR="004F6119" w:rsidRPr="00A634B5" w:rsidRDefault="004F6119" w:rsidP="003729F1">
            <w:pPr>
              <w:spacing w:before="60" w:after="60" w:line="240" w:lineRule="auto"/>
              <w:jc w:val="center"/>
              <w:rPr>
                <w:rFonts w:ascii="Garamond" w:eastAsia="Times New Roman" w:hAnsi="Garamond" w:cs="Times New Roman"/>
                <w:b/>
                <w:lang w:eastAsia="pl-PL"/>
              </w:rPr>
            </w:pPr>
            <w:r w:rsidRPr="00A634B5">
              <w:rPr>
                <w:rFonts w:ascii="Garamond" w:eastAsia="Times New Roman" w:hAnsi="Garamond" w:cs="Times New Roman"/>
                <w:b/>
                <w:lang w:eastAsia="pl-PL"/>
              </w:rPr>
              <w:t>Wskaźnik</w:t>
            </w:r>
            <w:r>
              <w:rPr>
                <w:rFonts w:ascii="Garamond" w:eastAsia="Times New Roman" w:hAnsi="Garamond" w:cs="Times New Roman"/>
                <w:b/>
                <w:lang w:eastAsia="pl-PL"/>
              </w:rPr>
              <w:t>i</w:t>
            </w:r>
            <w:r w:rsidRPr="00A634B5">
              <w:rPr>
                <w:rFonts w:ascii="Garamond" w:eastAsia="Times New Roman" w:hAnsi="Garamond" w:cs="Times New Roman"/>
                <w:b/>
                <w:lang w:eastAsia="pl-PL"/>
              </w:rPr>
              <w:t xml:space="preserve"> produktu</w:t>
            </w:r>
          </w:p>
        </w:tc>
      </w:tr>
      <w:tr w:rsidR="004F6119" w:rsidRPr="00157B19" w14:paraId="51044C5E" w14:textId="77777777" w:rsidTr="00E85EA4">
        <w:trPr>
          <w:trHeight w:val="319"/>
        </w:trPr>
        <w:tc>
          <w:tcPr>
            <w:tcW w:w="502" w:type="dxa"/>
            <w:tcBorders>
              <w:bottom w:val="nil"/>
            </w:tcBorders>
            <w:vAlign w:val="center"/>
          </w:tcPr>
          <w:p w14:paraId="2EBB156B" w14:textId="77777777" w:rsidR="004F6119" w:rsidRPr="004075BF" w:rsidRDefault="004F6119" w:rsidP="003729F1">
            <w:pPr>
              <w:spacing w:before="60" w:after="60" w:line="240" w:lineRule="auto"/>
              <w:jc w:val="right"/>
              <w:rPr>
                <w:rFonts w:ascii="Garamond" w:eastAsia="Times New Roman" w:hAnsi="Garamond" w:cs="Times New Roman"/>
                <w:lang w:eastAsia="pl-PL"/>
              </w:rPr>
            </w:pPr>
            <w:r w:rsidRPr="004075BF">
              <w:rPr>
                <w:rFonts w:ascii="Garamond" w:eastAsia="Times New Roman" w:hAnsi="Garamond" w:cs="Times New Roman"/>
                <w:lang w:eastAsia="pl-PL"/>
              </w:rPr>
              <w:t>1</w:t>
            </w:r>
          </w:p>
        </w:tc>
        <w:tc>
          <w:tcPr>
            <w:tcW w:w="3893" w:type="dxa"/>
            <w:tcBorders>
              <w:bottom w:val="nil"/>
            </w:tcBorders>
          </w:tcPr>
          <w:p w14:paraId="5A317313" w14:textId="77777777" w:rsidR="004F6119" w:rsidRPr="007131DB" w:rsidRDefault="004F6119" w:rsidP="003729F1">
            <w:pPr>
              <w:spacing w:after="0" w:line="240" w:lineRule="auto"/>
              <w:rPr>
                <w:rFonts w:ascii="Garamond" w:eastAsia="Times New Roman" w:hAnsi="Garamond" w:cs="Times New Roman"/>
                <w:lang w:eastAsia="pl-PL"/>
              </w:rPr>
            </w:pPr>
            <w:r w:rsidRPr="007131DB">
              <w:rPr>
                <w:rFonts w:ascii="Garamond" w:eastAsia="Times New Roman" w:hAnsi="Garamond" w:cs="Times New Roman"/>
                <w:lang w:eastAsia="pl-PL"/>
              </w:rPr>
              <w:t>Liczba utworzonych miejsc wychowania przedszkolnego</w:t>
            </w:r>
          </w:p>
        </w:tc>
        <w:tc>
          <w:tcPr>
            <w:tcW w:w="1559" w:type="dxa"/>
            <w:tcBorders>
              <w:bottom w:val="nil"/>
            </w:tcBorders>
            <w:vAlign w:val="center"/>
          </w:tcPr>
          <w:p w14:paraId="36188B80" w14:textId="77777777" w:rsidR="004F6119" w:rsidRPr="007131DB" w:rsidRDefault="004F6119" w:rsidP="003729F1">
            <w:pPr>
              <w:spacing w:before="60" w:after="60" w:line="240" w:lineRule="auto"/>
              <w:jc w:val="center"/>
              <w:rPr>
                <w:rFonts w:ascii="Garamond" w:eastAsia="Times New Roman" w:hAnsi="Garamond" w:cs="Times New Roman"/>
                <w:lang w:eastAsia="pl-PL"/>
              </w:rPr>
            </w:pPr>
            <w:r w:rsidRPr="007131DB">
              <w:rPr>
                <w:rFonts w:ascii="Garamond" w:eastAsia="Times New Roman" w:hAnsi="Garamond" w:cs="Times New Roman"/>
                <w:lang w:eastAsia="pl-PL"/>
              </w:rPr>
              <w:t>0</w:t>
            </w:r>
          </w:p>
        </w:tc>
        <w:tc>
          <w:tcPr>
            <w:tcW w:w="1559" w:type="dxa"/>
            <w:tcBorders>
              <w:bottom w:val="nil"/>
            </w:tcBorders>
            <w:vAlign w:val="center"/>
          </w:tcPr>
          <w:p w14:paraId="66AC810B" w14:textId="1FBA044E" w:rsidR="004F6119" w:rsidRPr="004F6119" w:rsidRDefault="004F6119" w:rsidP="003729F1">
            <w:pPr>
              <w:spacing w:before="60" w:after="60" w:line="240" w:lineRule="auto"/>
              <w:jc w:val="center"/>
              <w:rPr>
                <w:rFonts w:ascii="Garamond" w:eastAsia="Times New Roman" w:hAnsi="Garamond" w:cs="Times New Roman"/>
                <w:lang w:eastAsia="pl-PL"/>
              </w:rPr>
            </w:pPr>
            <w:r w:rsidRPr="007131DB">
              <w:rPr>
                <w:rFonts w:ascii="Garamond" w:eastAsia="Times New Roman" w:hAnsi="Garamond" w:cs="Times New Roman"/>
                <w:lang w:eastAsia="pl-PL"/>
              </w:rPr>
              <w:t>3 000</w:t>
            </w:r>
          </w:p>
        </w:tc>
        <w:tc>
          <w:tcPr>
            <w:tcW w:w="1701" w:type="dxa"/>
            <w:vAlign w:val="center"/>
          </w:tcPr>
          <w:p w14:paraId="02DF7125" w14:textId="77777777" w:rsidR="004F6119" w:rsidRPr="004F6119" w:rsidRDefault="004F6119" w:rsidP="003729F1">
            <w:pPr>
              <w:spacing w:before="60" w:after="60" w:line="240" w:lineRule="auto"/>
              <w:jc w:val="center"/>
              <w:rPr>
                <w:rFonts w:ascii="Garamond" w:eastAsia="Times New Roman" w:hAnsi="Garamond" w:cs="Times New Roman"/>
                <w:lang w:eastAsia="pl-PL"/>
              </w:rPr>
            </w:pPr>
            <w:r w:rsidRPr="004F6119">
              <w:rPr>
                <w:rFonts w:ascii="Garamond" w:eastAsia="Times New Roman" w:hAnsi="Garamond" w:cs="Times New Roman"/>
                <w:lang w:eastAsia="pl-PL"/>
              </w:rPr>
              <w:t>DEFS</w:t>
            </w:r>
          </w:p>
        </w:tc>
      </w:tr>
      <w:tr w:rsidR="004F6119" w:rsidRPr="0001195B" w14:paraId="0BAC732B" w14:textId="77777777" w:rsidTr="00E85EA4">
        <w:trPr>
          <w:trHeight w:val="319"/>
        </w:trPr>
        <w:tc>
          <w:tcPr>
            <w:tcW w:w="502" w:type="dxa"/>
            <w:tcBorders>
              <w:bottom w:val="nil"/>
            </w:tcBorders>
            <w:vAlign w:val="center"/>
          </w:tcPr>
          <w:p w14:paraId="2CF28745" w14:textId="77777777" w:rsidR="004F6119" w:rsidRPr="007131DB" w:rsidRDefault="004F6119" w:rsidP="003729F1">
            <w:pPr>
              <w:spacing w:before="60" w:after="60" w:line="240" w:lineRule="auto"/>
              <w:jc w:val="right"/>
              <w:rPr>
                <w:rFonts w:ascii="Garamond" w:eastAsia="Times New Roman" w:hAnsi="Garamond" w:cs="Times New Roman"/>
                <w:lang w:eastAsia="pl-PL"/>
              </w:rPr>
            </w:pPr>
            <w:r w:rsidRPr="004075BF">
              <w:rPr>
                <w:rFonts w:ascii="Garamond" w:eastAsia="Times New Roman" w:hAnsi="Garamond" w:cs="Times New Roman"/>
                <w:lang w:eastAsia="pl-PL"/>
              </w:rPr>
              <w:t>2</w:t>
            </w:r>
          </w:p>
        </w:tc>
        <w:tc>
          <w:tcPr>
            <w:tcW w:w="3893" w:type="dxa"/>
            <w:tcBorders>
              <w:bottom w:val="nil"/>
            </w:tcBorders>
          </w:tcPr>
          <w:p w14:paraId="6F3C39BB" w14:textId="77777777" w:rsidR="004F6119" w:rsidRPr="007131DB" w:rsidRDefault="004F6119" w:rsidP="003729F1">
            <w:pPr>
              <w:spacing w:after="0" w:line="240" w:lineRule="auto"/>
              <w:rPr>
                <w:rFonts w:ascii="Garamond" w:eastAsia="Times New Roman" w:hAnsi="Garamond" w:cs="Times New Roman"/>
                <w:lang w:eastAsia="pl-PL"/>
              </w:rPr>
            </w:pPr>
            <w:r w:rsidRPr="007131DB">
              <w:rPr>
                <w:rFonts w:ascii="Garamond" w:eastAsia="Times New Roman" w:hAnsi="Garamond" w:cs="Times New Roman"/>
                <w:lang w:eastAsia="pl-PL"/>
              </w:rPr>
              <w:t>Liczba uczniów objętych wsparciem</w:t>
            </w:r>
          </w:p>
        </w:tc>
        <w:tc>
          <w:tcPr>
            <w:tcW w:w="1559" w:type="dxa"/>
            <w:tcBorders>
              <w:bottom w:val="nil"/>
            </w:tcBorders>
            <w:vAlign w:val="center"/>
          </w:tcPr>
          <w:p w14:paraId="747FA8B3" w14:textId="77777777" w:rsidR="004F6119" w:rsidRPr="007131DB" w:rsidRDefault="004F6119" w:rsidP="003729F1">
            <w:pPr>
              <w:spacing w:before="60" w:after="60" w:line="240" w:lineRule="auto"/>
              <w:jc w:val="center"/>
              <w:rPr>
                <w:rFonts w:ascii="Garamond" w:eastAsia="Times New Roman" w:hAnsi="Garamond" w:cs="Times New Roman"/>
                <w:lang w:eastAsia="pl-PL"/>
              </w:rPr>
            </w:pPr>
            <w:r w:rsidRPr="007131DB">
              <w:rPr>
                <w:rFonts w:ascii="Garamond" w:eastAsia="Times New Roman" w:hAnsi="Garamond" w:cs="Times New Roman"/>
                <w:lang w:eastAsia="pl-PL"/>
              </w:rPr>
              <w:t>0</w:t>
            </w:r>
          </w:p>
        </w:tc>
        <w:tc>
          <w:tcPr>
            <w:tcW w:w="1559" w:type="dxa"/>
            <w:tcBorders>
              <w:bottom w:val="nil"/>
            </w:tcBorders>
            <w:vAlign w:val="center"/>
          </w:tcPr>
          <w:p w14:paraId="6077DF46" w14:textId="77777777" w:rsidR="004F6119" w:rsidRPr="007131DB" w:rsidRDefault="004F6119" w:rsidP="003729F1">
            <w:pPr>
              <w:spacing w:before="60" w:after="60" w:line="240" w:lineRule="auto"/>
              <w:jc w:val="center"/>
              <w:rPr>
                <w:rFonts w:ascii="Garamond" w:eastAsia="Times New Roman" w:hAnsi="Garamond" w:cs="Times New Roman"/>
                <w:lang w:eastAsia="pl-PL"/>
              </w:rPr>
            </w:pPr>
            <w:r w:rsidRPr="007131DB">
              <w:rPr>
                <w:rFonts w:ascii="Garamond" w:eastAsia="Times New Roman" w:hAnsi="Garamond" w:cs="Times New Roman"/>
                <w:lang w:eastAsia="pl-PL"/>
              </w:rPr>
              <w:t>68 000</w:t>
            </w:r>
          </w:p>
        </w:tc>
        <w:tc>
          <w:tcPr>
            <w:tcW w:w="1701" w:type="dxa"/>
            <w:vAlign w:val="center"/>
          </w:tcPr>
          <w:p w14:paraId="71BD7132" w14:textId="77777777" w:rsidR="004F6119" w:rsidRPr="007131DB" w:rsidRDefault="004F6119" w:rsidP="003729F1">
            <w:pPr>
              <w:spacing w:before="60" w:after="60" w:line="240" w:lineRule="auto"/>
              <w:jc w:val="center"/>
              <w:rPr>
                <w:rFonts w:ascii="Garamond" w:eastAsia="Times New Roman" w:hAnsi="Garamond" w:cs="Times New Roman"/>
                <w:lang w:eastAsia="pl-PL"/>
              </w:rPr>
            </w:pPr>
            <w:r w:rsidRPr="007131DB">
              <w:rPr>
                <w:rFonts w:ascii="Garamond" w:eastAsia="Times New Roman" w:hAnsi="Garamond" w:cs="Times New Roman"/>
                <w:lang w:eastAsia="pl-PL"/>
              </w:rPr>
              <w:t>DEFS</w:t>
            </w:r>
          </w:p>
        </w:tc>
      </w:tr>
      <w:tr w:rsidR="004F6119" w:rsidRPr="0001195B" w14:paraId="0C2EF2B0" w14:textId="77777777" w:rsidTr="00E85EA4">
        <w:trPr>
          <w:trHeight w:val="319"/>
        </w:trPr>
        <w:tc>
          <w:tcPr>
            <w:tcW w:w="502" w:type="dxa"/>
            <w:tcBorders>
              <w:bottom w:val="nil"/>
            </w:tcBorders>
            <w:vAlign w:val="center"/>
          </w:tcPr>
          <w:p w14:paraId="71CAF097" w14:textId="77777777" w:rsidR="004F6119" w:rsidRPr="004075BF" w:rsidRDefault="004F6119" w:rsidP="003729F1">
            <w:pPr>
              <w:spacing w:before="60" w:after="60" w:line="240" w:lineRule="auto"/>
              <w:jc w:val="right"/>
              <w:rPr>
                <w:rFonts w:ascii="Garamond" w:eastAsia="Times New Roman" w:hAnsi="Garamond" w:cs="Times New Roman"/>
                <w:lang w:eastAsia="pl-PL"/>
              </w:rPr>
            </w:pPr>
            <w:r w:rsidRPr="004075BF">
              <w:rPr>
                <w:rFonts w:ascii="Garamond" w:eastAsia="Times New Roman" w:hAnsi="Garamond" w:cs="Times New Roman"/>
                <w:lang w:eastAsia="pl-PL"/>
              </w:rPr>
              <w:t>3</w:t>
            </w:r>
          </w:p>
        </w:tc>
        <w:tc>
          <w:tcPr>
            <w:tcW w:w="3893" w:type="dxa"/>
            <w:tcBorders>
              <w:bottom w:val="nil"/>
            </w:tcBorders>
          </w:tcPr>
          <w:p w14:paraId="117CC4FF" w14:textId="77777777" w:rsidR="004F6119" w:rsidRPr="007131DB" w:rsidRDefault="004F6119" w:rsidP="003729F1">
            <w:pPr>
              <w:spacing w:after="0" w:line="240" w:lineRule="auto"/>
              <w:rPr>
                <w:rFonts w:ascii="Garamond" w:eastAsia="Times New Roman" w:hAnsi="Garamond" w:cs="Times New Roman"/>
                <w:lang w:eastAsia="pl-PL"/>
              </w:rPr>
            </w:pPr>
            <w:r w:rsidRPr="007131DB">
              <w:rPr>
                <w:rFonts w:ascii="Garamond" w:eastAsia="Times New Roman" w:hAnsi="Garamond" w:cs="Times New Roman"/>
                <w:lang w:eastAsia="pl-PL"/>
              </w:rPr>
              <w:t>Liczba nauczycieli objętych wsparciem</w:t>
            </w:r>
          </w:p>
        </w:tc>
        <w:tc>
          <w:tcPr>
            <w:tcW w:w="1559" w:type="dxa"/>
            <w:tcBorders>
              <w:bottom w:val="nil"/>
            </w:tcBorders>
            <w:vAlign w:val="center"/>
          </w:tcPr>
          <w:p w14:paraId="7A9E3317" w14:textId="77777777" w:rsidR="004F6119" w:rsidRPr="007131DB" w:rsidRDefault="004F6119" w:rsidP="003729F1">
            <w:pPr>
              <w:spacing w:before="60" w:after="60" w:line="240" w:lineRule="auto"/>
              <w:jc w:val="center"/>
              <w:rPr>
                <w:rFonts w:ascii="Garamond" w:eastAsia="Times New Roman" w:hAnsi="Garamond" w:cs="Times New Roman"/>
                <w:lang w:eastAsia="pl-PL"/>
              </w:rPr>
            </w:pPr>
            <w:r w:rsidRPr="007131DB">
              <w:rPr>
                <w:rFonts w:ascii="Garamond" w:eastAsia="Times New Roman" w:hAnsi="Garamond" w:cs="Times New Roman"/>
                <w:lang w:eastAsia="pl-PL"/>
              </w:rPr>
              <w:t>0</w:t>
            </w:r>
          </w:p>
        </w:tc>
        <w:tc>
          <w:tcPr>
            <w:tcW w:w="1559" w:type="dxa"/>
            <w:tcBorders>
              <w:bottom w:val="nil"/>
            </w:tcBorders>
            <w:vAlign w:val="center"/>
          </w:tcPr>
          <w:p w14:paraId="221AEBFF" w14:textId="77777777" w:rsidR="004F6119" w:rsidRPr="007131DB" w:rsidRDefault="004F6119" w:rsidP="003729F1">
            <w:pPr>
              <w:spacing w:before="60" w:after="60" w:line="240" w:lineRule="auto"/>
              <w:jc w:val="center"/>
              <w:rPr>
                <w:rFonts w:ascii="Garamond" w:eastAsia="Times New Roman" w:hAnsi="Garamond" w:cs="Times New Roman"/>
                <w:lang w:eastAsia="pl-PL"/>
              </w:rPr>
            </w:pPr>
            <w:r w:rsidRPr="007131DB">
              <w:rPr>
                <w:rFonts w:ascii="Garamond" w:eastAsia="Times New Roman" w:hAnsi="Garamond" w:cs="Times New Roman"/>
                <w:lang w:eastAsia="pl-PL"/>
              </w:rPr>
              <w:t>9 400</w:t>
            </w:r>
          </w:p>
        </w:tc>
        <w:tc>
          <w:tcPr>
            <w:tcW w:w="1701" w:type="dxa"/>
            <w:vAlign w:val="center"/>
          </w:tcPr>
          <w:p w14:paraId="7DDC6C2D" w14:textId="77777777" w:rsidR="004F6119" w:rsidRPr="007131DB" w:rsidRDefault="004F6119" w:rsidP="003729F1">
            <w:pPr>
              <w:spacing w:before="60" w:after="60" w:line="240" w:lineRule="auto"/>
              <w:jc w:val="center"/>
              <w:rPr>
                <w:rFonts w:ascii="Garamond" w:eastAsia="Times New Roman" w:hAnsi="Garamond" w:cs="Times New Roman"/>
                <w:lang w:eastAsia="pl-PL"/>
              </w:rPr>
            </w:pPr>
            <w:r w:rsidRPr="007131DB">
              <w:rPr>
                <w:rFonts w:ascii="Garamond" w:eastAsia="Times New Roman" w:hAnsi="Garamond" w:cs="Times New Roman"/>
                <w:lang w:eastAsia="pl-PL"/>
              </w:rPr>
              <w:t>DEFS</w:t>
            </w:r>
          </w:p>
        </w:tc>
      </w:tr>
      <w:tr w:rsidR="004F6119" w:rsidRPr="0001195B" w14:paraId="0B08AFCE" w14:textId="77777777" w:rsidTr="00E85EA4">
        <w:trPr>
          <w:trHeight w:val="347"/>
        </w:trPr>
        <w:tc>
          <w:tcPr>
            <w:tcW w:w="9214" w:type="dxa"/>
            <w:gridSpan w:val="5"/>
            <w:vAlign w:val="center"/>
          </w:tcPr>
          <w:p w14:paraId="0020F2A1" w14:textId="77777777" w:rsidR="004F6119" w:rsidRPr="004075BF" w:rsidRDefault="004F6119" w:rsidP="003729F1">
            <w:pPr>
              <w:spacing w:before="60" w:after="60" w:line="240" w:lineRule="auto"/>
              <w:jc w:val="center"/>
              <w:rPr>
                <w:rFonts w:ascii="Garamond" w:eastAsia="Times New Roman" w:hAnsi="Garamond" w:cs="Times New Roman"/>
                <w:b/>
                <w:lang w:eastAsia="pl-PL"/>
              </w:rPr>
            </w:pPr>
            <w:r w:rsidRPr="004075BF">
              <w:rPr>
                <w:rFonts w:ascii="Garamond" w:eastAsia="Times New Roman" w:hAnsi="Garamond" w:cs="Times New Roman"/>
                <w:b/>
                <w:lang w:eastAsia="pl-PL"/>
              </w:rPr>
              <w:t>Wskaźniki rezultatu</w:t>
            </w:r>
          </w:p>
        </w:tc>
      </w:tr>
      <w:tr w:rsidR="004F6119" w:rsidRPr="0001195B" w14:paraId="155D661D" w14:textId="77777777" w:rsidTr="00E85EA4">
        <w:trPr>
          <w:trHeight w:val="347"/>
        </w:trPr>
        <w:tc>
          <w:tcPr>
            <w:tcW w:w="502" w:type="dxa"/>
            <w:vAlign w:val="center"/>
          </w:tcPr>
          <w:p w14:paraId="674D36D8" w14:textId="77777777" w:rsidR="004F6119" w:rsidRPr="004F6119" w:rsidRDefault="004F6119" w:rsidP="003729F1">
            <w:pPr>
              <w:spacing w:before="60" w:after="60" w:line="240" w:lineRule="auto"/>
              <w:jc w:val="right"/>
              <w:rPr>
                <w:rFonts w:ascii="Garamond" w:eastAsia="Times New Roman" w:hAnsi="Garamond" w:cs="Times New Roman"/>
                <w:lang w:eastAsia="pl-PL"/>
              </w:rPr>
            </w:pPr>
            <w:r w:rsidRPr="004075BF">
              <w:rPr>
                <w:rFonts w:ascii="Garamond" w:eastAsia="Times New Roman" w:hAnsi="Garamond" w:cs="Times New Roman"/>
                <w:lang w:eastAsia="pl-PL"/>
              </w:rPr>
              <w:t>1</w:t>
            </w:r>
          </w:p>
        </w:tc>
        <w:tc>
          <w:tcPr>
            <w:tcW w:w="3893" w:type="dxa"/>
          </w:tcPr>
          <w:p w14:paraId="183DEFDA" w14:textId="5971FEA5" w:rsidR="004F6119" w:rsidRPr="004F6119" w:rsidRDefault="00F54EF8" w:rsidP="00070614">
            <w:pPr>
              <w:spacing w:after="0" w:line="240" w:lineRule="auto"/>
              <w:rPr>
                <w:rFonts w:ascii="Garamond" w:eastAsia="Times New Roman" w:hAnsi="Garamond" w:cs="Times New Roman"/>
                <w:lang w:eastAsia="pl-PL"/>
              </w:rPr>
            </w:pPr>
            <w:r w:rsidRPr="00F54EF8">
              <w:rPr>
                <w:rFonts w:ascii="Garamond" w:eastAsia="Times New Roman" w:hAnsi="Garamond" w:cs="Times New Roman"/>
                <w:lang w:eastAsia="pl-PL"/>
              </w:rPr>
              <w:t>Odsetek miejsc wychowania przedszkolnego, które funkcjonuj</w:t>
            </w:r>
            <w:r>
              <w:rPr>
                <w:rFonts w:ascii="Garamond" w:eastAsia="Times New Roman" w:hAnsi="Garamond" w:cs="Times New Roman"/>
                <w:lang w:eastAsia="pl-PL"/>
              </w:rPr>
              <w:t>ą 2 lata po uzyskaniu wsparcia</w:t>
            </w:r>
          </w:p>
        </w:tc>
        <w:tc>
          <w:tcPr>
            <w:tcW w:w="1559" w:type="dxa"/>
            <w:vAlign w:val="center"/>
          </w:tcPr>
          <w:p w14:paraId="4B8C4F6E" w14:textId="0542DE5B" w:rsidR="000D3865" w:rsidRPr="004F6119" w:rsidRDefault="00F54EF8" w:rsidP="000D3865">
            <w:pPr>
              <w:spacing w:before="60" w:after="60" w:line="240" w:lineRule="auto"/>
              <w:jc w:val="center"/>
              <w:rPr>
                <w:rFonts w:ascii="Garamond" w:eastAsia="Times New Roman" w:hAnsi="Garamond" w:cs="Times New Roman"/>
                <w:lang w:eastAsia="pl-PL"/>
              </w:rPr>
            </w:pPr>
            <w:r>
              <w:rPr>
                <w:rFonts w:ascii="Garamond" w:eastAsia="Times New Roman" w:hAnsi="Garamond" w:cs="Times New Roman"/>
                <w:lang w:eastAsia="pl-PL"/>
              </w:rPr>
              <w:t>0</w:t>
            </w:r>
          </w:p>
        </w:tc>
        <w:tc>
          <w:tcPr>
            <w:tcW w:w="1559" w:type="dxa"/>
            <w:vAlign w:val="center"/>
          </w:tcPr>
          <w:p w14:paraId="60D0068D" w14:textId="7158F770" w:rsidR="004F6119" w:rsidRPr="004F6119" w:rsidDel="00A442EF" w:rsidRDefault="00F54EF8" w:rsidP="00D1679A">
            <w:pPr>
              <w:spacing w:before="60" w:after="60" w:line="240" w:lineRule="auto"/>
              <w:jc w:val="center"/>
              <w:rPr>
                <w:rFonts w:ascii="Garamond" w:eastAsia="Times New Roman" w:hAnsi="Garamond" w:cs="Times New Roman"/>
                <w:lang w:eastAsia="pl-PL"/>
              </w:rPr>
            </w:pPr>
            <w:r>
              <w:rPr>
                <w:rFonts w:ascii="Garamond" w:eastAsia="Times New Roman" w:hAnsi="Garamond" w:cs="Times New Roman"/>
                <w:lang w:eastAsia="pl-PL"/>
              </w:rPr>
              <w:t>60%</w:t>
            </w:r>
          </w:p>
        </w:tc>
        <w:tc>
          <w:tcPr>
            <w:tcW w:w="1701" w:type="dxa"/>
            <w:vAlign w:val="center"/>
          </w:tcPr>
          <w:p w14:paraId="27983607" w14:textId="7D196E3B" w:rsidR="004F6119" w:rsidRPr="004F6119" w:rsidRDefault="00F54EF8" w:rsidP="003729F1">
            <w:pPr>
              <w:spacing w:before="60" w:after="60" w:line="240" w:lineRule="auto"/>
              <w:jc w:val="center"/>
              <w:rPr>
                <w:rFonts w:ascii="Garamond" w:eastAsia="Times New Roman" w:hAnsi="Garamond" w:cs="Times New Roman"/>
                <w:lang w:eastAsia="pl-PL"/>
              </w:rPr>
            </w:pPr>
            <w:r>
              <w:rPr>
                <w:rFonts w:ascii="Garamond" w:eastAsia="Times New Roman" w:hAnsi="Garamond" w:cs="Times New Roman"/>
                <w:lang w:eastAsia="pl-PL"/>
              </w:rPr>
              <w:t>DEFS</w:t>
            </w:r>
          </w:p>
        </w:tc>
      </w:tr>
      <w:tr w:rsidR="004F6119" w:rsidRPr="0001195B" w14:paraId="467FE25A" w14:textId="77777777" w:rsidTr="00E85EA4">
        <w:trPr>
          <w:trHeight w:val="347"/>
        </w:trPr>
        <w:tc>
          <w:tcPr>
            <w:tcW w:w="502" w:type="dxa"/>
            <w:vAlign w:val="center"/>
          </w:tcPr>
          <w:p w14:paraId="3B232986" w14:textId="77777777" w:rsidR="004F6119" w:rsidRPr="004F6119" w:rsidRDefault="004F6119" w:rsidP="003729F1">
            <w:pPr>
              <w:spacing w:before="60" w:after="60" w:line="240" w:lineRule="auto"/>
              <w:jc w:val="right"/>
              <w:rPr>
                <w:rFonts w:ascii="Garamond" w:eastAsia="Times New Roman" w:hAnsi="Garamond" w:cs="Times New Roman"/>
                <w:lang w:eastAsia="pl-PL"/>
              </w:rPr>
            </w:pPr>
            <w:r w:rsidRPr="004075BF">
              <w:rPr>
                <w:rFonts w:ascii="Garamond" w:eastAsia="Times New Roman" w:hAnsi="Garamond" w:cs="Times New Roman"/>
                <w:lang w:eastAsia="pl-PL"/>
              </w:rPr>
              <w:t>2</w:t>
            </w:r>
          </w:p>
        </w:tc>
        <w:tc>
          <w:tcPr>
            <w:tcW w:w="3893" w:type="dxa"/>
          </w:tcPr>
          <w:p w14:paraId="295CEFA2" w14:textId="2319EFC2" w:rsidR="004F6119" w:rsidRPr="004F6119" w:rsidRDefault="004F6119" w:rsidP="003729F1">
            <w:pPr>
              <w:spacing w:after="0" w:line="240" w:lineRule="auto"/>
              <w:rPr>
                <w:rFonts w:ascii="Garamond" w:eastAsia="Times New Roman" w:hAnsi="Garamond" w:cs="Times New Roman"/>
                <w:lang w:eastAsia="pl-PL"/>
              </w:rPr>
            </w:pPr>
            <w:r w:rsidRPr="004F6119">
              <w:rPr>
                <w:rFonts w:ascii="Garamond" w:eastAsia="Times New Roman" w:hAnsi="Garamond" w:cs="Times New Roman"/>
                <w:lang w:eastAsia="pl-PL"/>
              </w:rPr>
              <w:t>Odsetek uczniów, którzy</w:t>
            </w:r>
            <w:r w:rsidR="00C63553">
              <w:rPr>
                <w:rFonts w:ascii="Garamond" w:eastAsia="Times New Roman" w:hAnsi="Garamond" w:cs="Times New Roman"/>
                <w:lang w:eastAsia="pl-PL"/>
              </w:rPr>
              <w:t xml:space="preserve"> </w:t>
            </w:r>
            <w:r w:rsidRPr="004F6119">
              <w:rPr>
                <w:rFonts w:ascii="Garamond" w:eastAsia="Times New Roman" w:hAnsi="Garamond" w:cs="Times New Roman"/>
                <w:lang w:eastAsia="pl-PL"/>
              </w:rPr>
              <w:t>nabyli kompetencje</w:t>
            </w:r>
            <w:r w:rsidR="00C63553">
              <w:rPr>
                <w:rFonts w:ascii="Garamond" w:eastAsia="Times New Roman" w:hAnsi="Garamond" w:cs="Times New Roman"/>
                <w:lang w:eastAsia="pl-PL"/>
              </w:rPr>
              <w:t xml:space="preserve"> </w:t>
            </w:r>
            <w:r w:rsidRPr="004F6119">
              <w:rPr>
                <w:rFonts w:ascii="Garamond" w:eastAsia="Times New Roman" w:hAnsi="Garamond" w:cs="Times New Roman"/>
                <w:lang w:eastAsia="pl-PL"/>
              </w:rPr>
              <w:t>kluczowe</w:t>
            </w:r>
          </w:p>
        </w:tc>
        <w:tc>
          <w:tcPr>
            <w:tcW w:w="1559" w:type="dxa"/>
            <w:vAlign w:val="center"/>
          </w:tcPr>
          <w:p w14:paraId="6D61E587" w14:textId="77777777" w:rsidR="004F6119" w:rsidRPr="004F6119" w:rsidRDefault="004F6119" w:rsidP="003729F1">
            <w:pPr>
              <w:spacing w:before="60" w:after="60" w:line="240" w:lineRule="auto"/>
              <w:jc w:val="center"/>
              <w:rPr>
                <w:rFonts w:ascii="Garamond" w:eastAsia="Times New Roman" w:hAnsi="Garamond" w:cs="Times New Roman"/>
                <w:lang w:eastAsia="pl-PL"/>
              </w:rPr>
            </w:pPr>
            <w:r w:rsidRPr="004F6119">
              <w:rPr>
                <w:rFonts w:ascii="Garamond" w:eastAsia="Times New Roman" w:hAnsi="Garamond" w:cs="Times New Roman"/>
                <w:lang w:eastAsia="pl-PL"/>
              </w:rPr>
              <w:t>0</w:t>
            </w:r>
          </w:p>
        </w:tc>
        <w:tc>
          <w:tcPr>
            <w:tcW w:w="1559" w:type="dxa"/>
            <w:vAlign w:val="center"/>
          </w:tcPr>
          <w:p w14:paraId="64B96296" w14:textId="5E8EEE5B" w:rsidR="004F6119" w:rsidRPr="004F6119" w:rsidRDefault="004F6119" w:rsidP="00157B19">
            <w:pPr>
              <w:spacing w:before="60" w:after="60" w:line="240" w:lineRule="auto"/>
              <w:jc w:val="center"/>
              <w:rPr>
                <w:rFonts w:ascii="Garamond" w:eastAsia="Times New Roman" w:hAnsi="Garamond" w:cs="Times New Roman"/>
                <w:lang w:eastAsia="pl-PL"/>
              </w:rPr>
            </w:pPr>
            <w:r w:rsidRPr="004075BF">
              <w:rPr>
                <w:rFonts w:ascii="Garamond" w:eastAsia="Times New Roman" w:hAnsi="Garamond" w:cs="Times New Roman"/>
                <w:lang w:eastAsia="pl-PL"/>
              </w:rPr>
              <w:t xml:space="preserve">90% </w:t>
            </w:r>
          </w:p>
        </w:tc>
        <w:tc>
          <w:tcPr>
            <w:tcW w:w="1701" w:type="dxa"/>
            <w:vAlign w:val="center"/>
          </w:tcPr>
          <w:p w14:paraId="3707EF9B" w14:textId="77777777" w:rsidR="004F6119" w:rsidRPr="004F6119" w:rsidRDefault="004F6119" w:rsidP="003729F1">
            <w:pPr>
              <w:spacing w:before="60" w:after="60" w:line="240" w:lineRule="auto"/>
              <w:jc w:val="center"/>
              <w:rPr>
                <w:rFonts w:ascii="Garamond" w:eastAsia="Times New Roman" w:hAnsi="Garamond" w:cs="Times New Roman"/>
                <w:lang w:eastAsia="pl-PL"/>
              </w:rPr>
            </w:pPr>
            <w:r w:rsidRPr="004F6119">
              <w:rPr>
                <w:rFonts w:ascii="Garamond" w:eastAsia="Times New Roman" w:hAnsi="Garamond" w:cs="Times New Roman"/>
                <w:lang w:eastAsia="pl-PL"/>
              </w:rPr>
              <w:t>DEFS</w:t>
            </w:r>
          </w:p>
        </w:tc>
      </w:tr>
      <w:tr w:rsidR="00CA3AE8" w:rsidRPr="0001195B" w14:paraId="46D61C8B" w14:textId="77777777" w:rsidTr="00E85EA4">
        <w:trPr>
          <w:trHeight w:val="347"/>
        </w:trPr>
        <w:tc>
          <w:tcPr>
            <w:tcW w:w="502" w:type="dxa"/>
            <w:vAlign w:val="center"/>
          </w:tcPr>
          <w:p w14:paraId="2D3586A3" w14:textId="2615DB7C" w:rsidR="00CA3AE8" w:rsidRPr="004075BF" w:rsidRDefault="00CA3AE8" w:rsidP="003729F1">
            <w:pPr>
              <w:spacing w:before="60" w:after="60" w:line="240" w:lineRule="auto"/>
              <w:jc w:val="right"/>
              <w:rPr>
                <w:rFonts w:ascii="Garamond" w:eastAsia="Times New Roman" w:hAnsi="Garamond" w:cs="Times New Roman"/>
                <w:lang w:eastAsia="pl-PL"/>
              </w:rPr>
            </w:pPr>
            <w:r>
              <w:rPr>
                <w:rFonts w:ascii="Garamond" w:eastAsia="Times New Roman" w:hAnsi="Garamond" w:cs="Times New Roman"/>
                <w:lang w:eastAsia="pl-PL"/>
              </w:rPr>
              <w:t>3</w:t>
            </w:r>
          </w:p>
        </w:tc>
        <w:tc>
          <w:tcPr>
            <w:tcW w:w="3893" w:type="dxa"/>
          </w:tcPr>
          <w:p w14:paraId="797AD582" w14:textId="64FBAC82" w:rsidR="00CA3AE8" w:rsidRPr="004F6119" w:rsidRDefault="00CA3AE8" w:rsidP="003729F1">
            <w:pPr>
              <w:spacing w:after="0" w:line="240" w:lineRule="auto"/>
              <w:rPr>
                <w:rFonts w:ascii="Garamond" w:eastAsia="Times New Roman" w:hAnsi="Garamond" w:cs="Times New Roman"/>
                <w:lang w:eastAsia="pl-PL"/>
              </w:rPr>
            </w:pPr>
            <w:r w:rsidRPr="00CA3AE8">
              <w:rPr>
                <w:rFonts w:ascii="Garamond" w:eastAsia="Times New Roman" w:hAnsi="Garamond" w:cs="Times New Roman"/>
                <w:lang w:eastAsia="pl-PL"/>
              </w:rPr>
              <w:t>Liczba nauczycieli, którzy uzyskali kwalifikacje lub nabyli kompetencje</w:t>
            </w:r>
          </w:p>
        </w:tc>
        <w:tc>
          <w:tcPr>
            <w:tcW w:w="1559" w:type="dxa"/>
            <w:vAlign w:val="center"/>
          </w:tcPr>
          <w:p w14:paraId="785DC233" w14:textId="2F91D8DF" w:rsidR="00CA3AE8" w:rsidRPr="004F6119" w:rsidRDefault="00CA3AE8" w:rsidP="003729F1">
            <w:pPr>
              <w:spacing w:before="60" w:after="60" w:line="240" w:lineRule="auto"/>
              <w:jc w:val="center"/>
              <w:rPr>
                <w:rFonts w:ascii="Garamond" w:eastAsia="Times New Roman" w:hAnsi="Garamond" w:cs="Times New Roman"/>
                <w:lang w:eastAsia="pl-PL"/>
              </w:rPr>
            </w:pPr>
            <w:r>
              <w:rPr>
                <w:rFonts w:ascii="Garamond" w:eastAsia="Times New Roman" w:hAnsi="Garamond" w:cs="Times New Roman"/>
                <w:lang w:eastAsia="pl-PL"/>
              </w:rPr>
              <w:t>0</w:t>
            </w:r>
          </w:p>
        </w:tc>
        <w:tc>
          <w:tcPr>
            <w:tcW w:w="1559" w:type="dxa"/>
            <w:vAlign w:val="center"/>
          </w:tcPr>
          <w:p w14:paraId="3FF026F9" w14:textId="0939BF07" w:rsidR="00CA3AE8" w:rsidRPr="004075BF" w:rsidRDefault="00CA3AE8" w:rsidP="00157B19">
            <w:pPr>
              <w:spacing w:before="60" w:after="60" w:line="240" w:lineRule="auto"/>
              <w:jc w:val="center"/>
              <w:rPr>
                <w:rFonts w:ascii="Garamond" w:eastAsia="Times New Roman" w:hAnsi="Garamond" w:cs="Times New Roman"/>
                <w:lang w:eastAsia="pl-PL"/>
              </w:rPr>
            </w:pPr>
            <w:r>
              <w:rPr>
                <w:rFonts w:ascii="Garamond" w:eastAsia="Times New Roman" w:hAnsi="Garamond" w:cs="Times New Roman"/>
                <w:lang w:eastAsia="pl-PL"/>
              </w:rPr>
              <w:t>8 400</w:t>
            </w:r>
          </w:p>
        </w:tc>
        <w:tc>
          <w:tcPr>
            <w:tcW w:w="1701" w:type="dxa"/>
            <w:vAlign w:val="center"/>
          </w:tcPr>
          <w:p w14:paraId="7B13EF74" w14:textId="0762251F" w:rsidR="00CA3AE8" w:rsidRPr="004F6119" w:rsidRDefault="00CA3AE8" w:rsidP="003729F1">
            <w:pPr>
              <w:spacing w:before="60" w:after="60" w:line="240" w:lineRule="auto"/>
              <w:jc w:val="center"/>
              <w:rPr>
                <w:rFonts w:ascii="Garamond" w:eastAsia="Times New Roman" w:hAnsi="Garamond" w:cs="Times New Roman"/>
                <w:lang w:eastAsia="pl-PL"/>
              </w:rPr>
            </w:pPr>
            <w:r>
              <w:rPr>
                <w:rFonts w:ascii="Garamond" w:eastAsia="Times New Roman" w:hAnsi="Garamond" w:cs="Times New Roman"/>
                <w:lang w:eastAsia="pl-PL"/>
              </w:rPr>
              <w:t>DEFS</w:t>
            </w:r>
          </w:p>
        </w:tc>
      </w:tr>
    </w:tbl>
    <w:p w14:paraId="37E097B9" w14:textId="77777777" w:rsidR="004F6119" w:rsidRDefault="004F6119" w:rsidP="0052710A">
      <w:pPr>
        <w:spacing w:after="0" w:line="240" w:lineRule="auto"/>
        <w:jc w:val="both"/>
        <w:rPr>
          <w:rFonts w:ascii="Garamond" w:eastAsia="Times New Roman" w:hAnsi="Garamond" w:cs="Times New Roman"/>
          <w:b/>
          <w:sz w:val="24"/>
          <w:szCs w:val="24"/>
          <w:lang w:eastAsia="pl-P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6746"/>
      </w:tblGrid>
      <w:tr w:rsidR="0052710A" w:rsidRPr="00EC4F0C" w14:paraId="35848CF4" w14:textId="77777777" w:rsidTr="00E85EA4">
        <w:tc>
          <w:tcPr>
            <w:tcW w:w="2468" w:type="dxa"/>
            <w:shd w:val="clear" w:color="auto" w:fill="CCFFCC"/>
            <w:vAlign w:val="center"/>
          </w:tcPr>
          <w:p w14:paraId="45D8788E"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Działanie 3.1.1</w:t>
            </w:r>
            <w:r>
              <w:rPr>
                <w:rFonts w:ascii="Garamond" w:hAnsi="Garamond"/>
                <w:b/>
              </w:rPr>
              <w:t>.</w:t>
            </w:r>
          </w:p>
        </w:tc>
        <w:tc>
          <w:tcPr>
            <w:tcW w:w="6746" w:type="dxa"/>
          </w:tcPr>
          <w:p w14:paraId="1C95AFC3" w14:textId="77777777" w:rsidR="0052710A" w:rsidRPr="00EC4F0C" w:rsidRDefault="0052710A" w:rsidP="00BA2824">
            <w:pPr>
              <w:spacing w:before="60" w:after="60" w:line="240" w:lineRule="auto"/>
              <w:rPr>
                <w:rFonts w:ascii="Garamond" w:hAnsi="Garamond"/>
                <w:b/>
              </w:rPr>
            </w:pPr>
            <w:r w:rsidRPr="00EC4F0C">
              <w:rPr>
                <w:rFonts w:ascii="Garamond" w:hAnsi="Garamond"/>
                <w:b/>
              </w:rPr>
              <w:t>Powszechna edukacja przedszkolna</w:t>
            </w:r>
          </w:p>
        </w:tc>
      </w:tr>
      <w:tr w:rsidR="0052710A" w:rsidRPr="00EC4F0C" w14:paraId="2F591E56" w14:textId="77777777" w:rsidTr="00E85EA4">
        <w:tc>
          <w:tcPr>
            <w:tcW w:w="2468" w:type="dxa"/>
            <w:shd w:val="clear" w:color="auto" w:fill="F3F3F3"/>
            <w:vAlign w:val="center"/>
          </w:tcPr>
          <w:p w14:paraId="39204090"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 xml:space="preserve">Zakres interwencji </w:t>
            </w:r>
            <w:r w:rsidRPr="003C69C3">
              <w:rPr>
                <w:rFonts w:ascii="Garamond" w:hAnsi="Garamond"/>
                <w:b/>
              </w:rPr>
              <w:br/>
            </w:r>
            <w:r w:rsidRPr="00EC4F0C">
              <w:rPr>
                <w:rFonts w:ascii="Garamond" w:hAnsi="Garamond"/>
              </w:rPr>
              <w:t>(typy przedsięwzięć)</w:t>
            </w:r>
          </w:p>
        </w:tc>
        <w:tc>
          <w:tcPr>
            <w:tcW w:w="6746" w:type="dxa"/>
          </w:tcPr>
          <w:p w14:paraId="25599893" w14:textId="77777777" w:rsidR="0052710A" w:rsidRPr="00EC4F0C" w:rsidRDefault="0052710A" w:rsidP="00A4617E">
            <w:pPr>
              <w:numPr>
                <w:ilvl w:val="0"/>
                <w:numId w:val="132"/>
              </w:numPr>
              <w:spacing w:before="60" w:after="60" w:line="240" w:lineRule="auto"/>
              <w:jc w:val="both"/>
              <w:rPr>
                <w:rFonts w:ascii="Garamond" w:hAnsi="Garamond"/>
              </w:rPr>
            </w:pPr>
            <w:r w:rsidRPr="00EC4F0C">
              <w:rPr>
                <w:rFonts w:ascii="Garamond" w:hAnsi="Garamond"/>
              </w:rPr>
              <w:t>Wspieranie tworzenia nowych miejsc edukacji przedszkolnej, w tym finansowanie infrastruktury i wyposażenia:</w:t>
            </w:r>
          </w:p>
          <w:p w14:paraId="793F0515" w14:textId="3A182B91" w:rsidR="0052710A" w:rsidRPr="00EC4F0C" w:rsidRDefault="0052710A" w:rsidP="00A4617E">
            <w:pPr>
              <w:numPr>
                <w:ilvl w:val="0"/>
                <w:numId w:val="51"/>
              </w:numPr>
              <w:spacing w:before="60" w:after="60" w:line="240" w:lineRule="auto"/>
              <w:jc w:val="both"/>
              <w:rPr>
                <w:rFonts w:ascii="Garamond" w:hAnsi="Garamond"/>
              </w:rPr>
            </w:pPr>
            <w:r w:rsidRPr="00EC4F0C">
              <w:rPr>
                <w:rFonts w:ascii="Garamond" w:hAnsi="Garamond"/>
              </w:rPr>
              <w:t>przedszkoli, w tym przedszkoli przyzakładowych i specjalnych</w:t>
            </w:r>
            <w:r w:rsidR="00E71237">
              <w:rPr>
                <w:rFonts w:ascii="Garamond" w:hAnsi="Garamond"/>
              </w:rPr>
              <w:t>,</w:t>
            </w:r>
          </w:p>
          <w:p w14:paraId="01B2F3FD" w14:textId="2A5D5553" w:rsidR="0052710A" w:rsidRPr="00EC4F0C" w:rsidRDefault="0052710A" w:rsidP="00A4617E">
            <w:pPr>
              <w:numPr>
                <w:ilvl w:val="0"/>
                <w:numId w:val="51"/>
              </w:numPr>
              <w:spacing w:before="60" w:after="60" w:line="240" w:lineRule="auto"/>
              <w:jc w:val="both"/>
              <w:rPr>
                <w:rFonts w:ascii="Garamond" w:hAnsi="Garamond"/>
              </w:rPr>
            </w:pPr>
            <w:r w:rsidRPr="00EC4F0C">
              <w:rPr>
                <w:rFonts w:ascii="Garamond" w:hAnsi="Garamond" w:cs="Arial"/>
              </w:rPr>
              <w:t>oddziałów przedszkolnych w szkołach i innych formach wychowania przedszkolnego, tj. punktów przedszkolnych</w:t>
            </w:r>
            <w:r w:rsidR="000D3865">
              <w:rPr>
                <w:rFonts w:ascii="Garamond" w:hAnsi="Garamond" w:cs="Arial"/>
              </w:rPr>
              <w:t xml:space="preserve"> </w:t>
            </w:r>
            <w:r w:rsidR="0028793E">
              <w:rPr>
                <w:rFonts w:ascii="Garamond" w:hAnsi="Garamond" w:cs="Arial"/>
              </w:rPr>
              <w:br/>
            </w:r>
            <w:r w:rsidRPr="003C69C3">
              <w:rPr>
                <w:rFonts w:ascii="Garamond" w:hAnsi="Garamond" w:cs="Arial"/>
              </w:rPr>
              <w:t xml:space="preserve">i </w:t>
            </w:r>
            <w:r w:rsidRPr="00EC4F0C">
              <w:rPr>
                <w:rFonts w:ascii="Garamond" w:hAnsi="Garamond" w:cs="Arial"/>
              </w:rPr>
              <w:t>zespołów wychowania przedszkolnego</w:t>
            </w:r>
            <w:r w:rsidR="00E71237">
              <w:rPr>
                <w:rFonts w:ascii="Garamond" w:hAnsi="Garamond" w:cs="Arial"/>
              </w:rPr>
              <w:t>,</w:t>
            </w:r>
          </w:p>
          <w:p w14:paraId="4946E00A" w14:textId="77777777" w:rsidR="0052710A" w:rsidRPr="00EC4F0C" w:rsidRDefault="0052710A" w:rsidP="00A4617E">
            <w:pPr>
              <w:numPr>
                <w:ilvl w:val="0"/>
                <w:numId w:val="51"/>
              </w:numPr>
              <w:spacing w:before="60" w:after="60" w:line="240" w:lineRule="auto"/>
              <w:jc w:val="both"/>
              <w:rPr>
                <w:rFonts w:ascii="Garamond" w:hAnsi="Garamond"/>
              </w:rPr>
            </w:pPr>
            <w:r w:rsidRPr="00EC4F0C">
              <w:rPr>
                <w:rFonts w:ascii="Garamond" w:hAnsi="Garamond"/>
              </w:rPr>
              <w:t>uzupełniająco: promocja edukacji przedszkolnej</w:t>
            </w:r>
            <w:r>
              <w:rPr>
                <w:rFonts w:ascii="Garamond" w:hAnsi="Garamond"/>
              </w:rPr>
              <w:t>.</w:t>
            </w:r>
          </w:p>
          <w:p w14:paraId="3F0DC324" w14:textId="77777777" w:rsidR="0052710A" w:rsidRPr="00EC4F0C" w:rsidRDefault="0052710A" w:rsidP="00A4617E">
            <w:pPr>
              <w:numPr>
                <w:ilvl w:val="0"/>
                <w:numId w:val="53"/>
              </w:numPr>
              <w:spacing w:before="60" w:after="60" w:line="240" w:lineRule="auto"/>
              <w:jc w:val="both"/>
              <w:rPr>
                <w:rFonts w:ascii="Garamond" w:hAnsi="Garamond"/>
              </w:rPr>
            </w:pPr>
            <w:r w:rsidRPr="00EC4F0C">
              <w:rPr>
                <w:rFonts w:ascii="Garamond" w:hAnsi="Garamond"/>
              </w:rPr>
              <w:t>Wspieranie działań związanych z kształtowaniem kompetencji kluczowych oraz z edukacją ekologiczną i prozdrowotną poprzez:</w:t>
            </w:r>
          </w:p>
          <w:p w14:paraId="0E040EF4" w14:textId="0A747738" w:rsidR="0052710A" w:rsidRPr="00EC4F0C" w:rsidRDefault="0052710A" w:rsidP="00A4617E">
            <w:pPr>
              <w:numPr>
                <w:ilvl w:val="0"/>
                <w:numId w:val="52"/>
              </w:numPr>
              <w:spacing w:before="60" w:after="60" w:line="240" w:lineRule="auto"/>
              <w:jc w:val="both"/>
              <w:rPr>
                <w:rFonts w:ascii="Garamond" w:hAnsi="Garamond"/>
              </w:rPr>
            </w:pPr>
            <w:r w:rsidRPr="00EC4F0C">
              <w:rPr>
                <w:rFonts w:ascii="Garamond" w:hAnsi="Garamond"/>
              </w:rPr>
              <w:t>prowadzenie zróżnicowanych form zajęć bezpośrednio wspierających rozwój dzieci</w:t>
            </w:r>
            <w:r w:rsidR="00E71237">
              <w:rPr>
                <w:rFonts w:ascii="Garamond" w:hAnsi="Garamond"/>
              </w:rPr>
              <w:t>,</w:t>
            </w:r>
          </w:p>
          <w:p w14:paraId="4CBE5612" w14:textId="6C3D979B" w:rsidR="0052710A" w:rsidRPr="00EC4F0C" w:rsidRDefault="0052710A" w:rsidP="00A4617E">
            <w:pPr>
              <w:numPr>
                <w:ilvl w:val="0"/>
                <w:numId w:val="52"/>
              </w:numPr>
              <w:spacing w:before="60" w:after="60" w:line="240" w:lineRule="auto"/>
              <w:jc w:val="both"/>
              <w:rPr>
                <w:rFonts w:ascii="Garamond" w:hAnsi="Garamond"/>
              </w:rPr>
            </w:pPr>
            <w:r w:rsidRPr="00EC4F0C">
              <w:rPr>
                <w:rFonts w:ascii="Garamond" w:hAnsi="Garamond"/>
              </w:rPr>
              <w:t>doskonalenie zawodowe nauczycieli w zakresie przygotowania do kształtowania kompetencji kluczowych w pracy z dziećmi młodszymi</w:t>
            </w:r>
            <w:r w:rsidR="00E71237">
              <w:rPr>
                <w:rFonts w:ascii="Garamond" w:hAnsi="Garamond"/>
              </w:rPr>
              <w:t>,</w:t>
            </w:r>
          </w:p>
          <w:p w14:paraId="3CF8C98E" w14:textId="77777777" w:rsidR="0052710A" w:rsidRPr="00EC4F0C" w:rsidRDefault="0052710A" w:rsidP="00A4617E">
            <w:pPr>
              <w:numPr>
                <w:ilvl w:val="0"/>
                <w:numId w:val="52"/>
              </w:numPr>
              <w:spacing w:before="60" w:after="60" w:line="240" w:lineRule="auto"/>
              <w:jc w:val="both"/>
              <w:rPr>
                <w:rFonts w:ascii="Garamond" w:hAnsi="Garamond"/>
              </w:rPr>
            </w:pPr>
            <w:r w:rsidRPr="00EC4F0C">
              <w:rPr>
                <w:rFonts w:ascii="Garamond" w:hAnsi="Garamond"/>
              </w:rPr>
              <w:t>komplementarne (uzupełniające) działania dotyczące modernizacji infrastruktury i doposażenia przedszkoli</w:t>
            </w:r>
            <w:r>
              <w:rPr>
                <w:rFonts w:ascii="Garamond" w:hAnsi="Garamond"/>
              </w:rPr>
              <w:t>.</w:t>
            </w:r>
          </w:p>
        </w:tc>
      </w:tr>
      <w:tr w:rsidR="0052710A" w:rsidRPr="00EC4F0C" w14:paraId="20A04836" w14:textId="77777777" w:rsidTr="00E85EA4">
        <w:tc>
          <w:tcPr>
            <w:tcW w:w="2468" w:type="dxa"/>
            <w:vMerge w:val="restart"/>
            <w:tcBorders>
              <w:left w:val="single" w:sz="4" w:space="0" w:color="auto"/>
              <w:right w:val="single" w:sz="4" w:space="0" w:color="auto"/>
            </w:tcBorders>
            <w:shd w:val="clear" w:color="auto" w:fill="F3F3F3"/>
            <w:vAlign w:val="center"/>
          </w:tcPr>
          <w:p w14:paraId="08ED833E" w14:textId="77777777" w:rsidR="0052710A" w:rsidRPr="00EC4F0C" w:rsidRDefault="0052710A" w:rsidP="00BA2824">
            <w:pPr>
              <w:spacing w:before="60" w:after="60" w:line="240" w:lineRule="auto"/>
              <w:rPr>
                <w:rFonts w:ascii="Garamond" w:hAnsi="Garamond"/>
                <w:b/>
              </w:rPr>
            </w:pPr>
            <w:r w:rsidRPr="00EC4F0C">
              <w:rPr>
                <w:rFonts w:ascii="Garamond" w:hAnsi="Garamond"/>
                <w:b/>
              </w:rPr>
              <w:t>Strategiczne kryteria identyfikacji przedsięwzięć</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1AD08544" w14:textId="77777777" w:rsidR="0052710A" w:rsidRPr="00EC4F0C" w:rsidRDefault="0052710A" w:rsidP="00BA2824">
            <w:pPr>
              <w:spacing w:before="60" w:after="60" w:line="240" w:lineRule="auto"/>
              <w:rPr>
                <w:rFonts w:ascii="Garamond" w:hAnsi="Garamond"/>
                <w:b/>
              </w:rPr>
            </w:pPr>
            <w:r w:rsidRPr="00EC4F0C">
              <w:rPr>
                <w:rFonts w:ascii="Garamond" w:hAnsi="Garamond"/>
                <w:b/>
              </w:rPr>
              <w:t>Horyzontalne (z SRWP):</w:t>
            </w:r>
          </w:p>
          <w:p w14:paraId="4C954DD4" w14:textId="77777777" w:rsidR="0052710A" w:rsidRPr="00EC4F0C" w:rsidRDefault="0052710A" w:rsidP="00BA2824">
            <w:pPr>
              <w:spacing w:before="60" w:after="60" w:line="240" w:lineRule="auto"/>
              <w:rPr>
                <w:rFonts w:ascii="Garamond" w:hAnsi="Garamond"/>
              </w:rPr>
            </w:pPr>
            <w:r w:rsidRPr="00EC4F0C">
              <w:rPr>
                <w:rFonts w:ascii="Garamond" w:hAnsi="Garamond"/>
              </w:rPr>
              <w:t>Stosowane jako preferencje:</w:t>
            </w:r>
          </w:p>
          <w:p w14:paraId="16D7ACD6" w14:textId="77777777" w:rsidR="0052710A" w:rsidRPr="00EC4F0C" w:rsidRDefault="0052710A" w:rsidP="00A4617E">
            <w:pPr>
              <w:numPr>
                <w:ilvl w:val="0"/>
                <w:numId w:val="130"/>
              </w:numPr>
              <w:spacing w:before="60" w:after="60" w:line="240" w:lineRule="auto"/>
              <w:rPr>
                <w:rFonts w:ascii="Garamond" w:hAnsi="Garamond"/>
              </w:rPr>
            </w:pPr>
            <w:r w:rsidRPr="00EC4F0C">
              <w:rPr>
                <w:rFonts w:ascii="Garamond" w:hAnsi="Garamond"/>
              </w:rPr>
              <w:t>partnerstwo publiczno-prywatne</w:t>
            </w:r>
          </w:p>
          <w:p w14:paraId="6B0E5A04" w14:textId="77777777" w:rsidR="0052710A" w:rsidRPr="00EC4F0C" w:rsidRDefault="0052710A" w:rsidP="00A4617E">
            <w:pPr>
              <w:numPr>
                <w:ilvl w:val="0"/>
                <w:numId w:val="130"/>
              </w:numPr>
              <w:spacing w:before="60" w:after="60" w:line="240" w:lineRule="auto"/>
              <w:rPr>
                <w:rFonts w:ascii="Garamond" w:hAnsi="Garamond"/>
              </w:rPr>
            </w:pPr>
            <w:r w:rsidRPr="00EC4F0C">
              <w:rPr>
                <w:rFonts w:ascii="Garamond" w:hAnsi="Garamond"/>
              </w:rPr>
              <w:t>partnerstwo i partycypacja</w:t>
            </w:r>
          </w:p>
        </w:tc>
      </w:tr>
      <w:tr w:rsidR="0052710A" w:rsidRPr="00EC4F0C" w14:paraId="61A2199F" w14:textId="77777777" w:rsidTr="00E85EA4">
        <w:tc>
          <w:tcPr>
            <w:tcW w:w="2468" w:type="dxa"/>
            <w:vMerge/>
            <w:tcBorders>
              <w:left w:val="single" w:sz="4" w:space="0" w:color="auto"/>
              <w:right w:val="single" w:sz="4" w:space="0" w:color="auto"/>
            </w:tcBorders>
            <w:shd w:val="clear" w:color="auto" w:fill="F3F3F3"/>
            <w:vAlign w:val="center"/>
          </w:tcPr>
          <w:p w14:paraId="3FFF03BA" w14:textId="77777777" w:rsidR="0052710A" w:rsidRPr="00EC4F0C" w:rsidRDefault="0052710A" w:rsidP="00BA2824">
            <w:pPr>
              <w:spacing w:before="60" w:after="60" w:line="240" w:lineRule="auto"/>
              <w:rPr>
                <w:rFonts w:ascii="Garamond" w:hAnsi="Garamond"/>
                <w:b/>
              </w:rPr>
            </w:pP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353ED4AE"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Specyficzne (dla RPS):</w:t>
            </w:r>
          </w:p>
          <w:p w14:paraId="4671F672" w14:textId="77777777" w:rsidR="0052710A" w:rsidRPr="00EC4F0C" w:rsidRDefault="0052710A" w:rsidP="00BA2824">
            <w:pPr>
              <w:spacing w:before="60" w:after="60" w:line="240" w:lineRule="auto"/>
              <w:rPr>
                <w:rFonts w:ascii="Garamond" w:hAnsi="Garamond"/>
              </w:rPr>
            </w:pPr>
            <w:r w:rsidRPr="00EC4F0C">
              <w:rPr>
                <w:rFonts w:ascii="Garamond" w:hAnsi="Garamond"/>
              </w:rPr>
              <w:t>Preferencje dla przedsięwzięć:</w:t>
            </w:r>
          </w:p>
          <w:p w14:paraId="1D084816" w14:textId="77777777" w:rsidR="0052710A" w:rsidRPr="00EC4F0C" w:rsidRDefault="0052710A" w:rsidP="00BA2824">
            <w:pPr>
              <w:spacing w:before="60" w:after="60" w:line="240" w:lineRule="auto"/>
              <w:jc w:val="both"/>
              <w:rPr>
                <w:rFonts w:ascii="Garamond" w:hAnsi="Garamond" w:cs="Garamond"/>
                <w:color w:val="000000"/>
              </w:rPr>
            </w:pPr>
            <w:r w:rsidRPr="00EC4F0C">
              <w:rPr>
                <w:rFonts w:ascii="Garamond" w:hAnsi="Garamond"/>
              </w:rPr>
              <w:t>W zakresie wspierania tworzenia nowych miejsc edukacji przedszkolnej:</w:t>
            </w:r>
          </w:p>
          <w:p w14:paraId="61C23135" w14:textId="77777777" w:rsidR="0052710A" w:rsidRPr="00EC4F0C" w:rsidRDefault="0052710A" w:rsidP="00A4617E">
            <w:pPr>
              <w:numPr>
                <w:ilvl w:val="0"/>
                <w:numId w:val="56"/>
              </w:numPr>
              <w:spacing w:before="60" w:after="60" w:line="240" w:lineRule="auto"/>
              <w:jc w:val="both"/>
              <w:rPr>
                <w:rFonts w:ascii="Garamond" w:hAnsi="Garamond" w:cs="Garamond"/>
                <w:color w:val="000000"/>
              </w:rPr>
            </w:pPr>
            <w:r w:rsidRPr="00EC4F0C">
              <w:rPr>
                <w:rFonts w:ascii="Garamond" w:hAnsi="Garamond" w:cs="Garamond"/>
                <w:color w:val="000000"/>
              </w:rPr>
              <w:t>realizowanych w partnerstwie kilku samorządów (np. gmina</w:t>
            </w:r>
            <w:r>
              <w:rPr>
                <w:rFonts w:ascii="Garamond" w:hAnsi="Garamond" w:cs="Garamond"/>
                <w:color w:val="000000"/>
              </w:rPr>
              <w:t xml:space="preserve"> – </w:t>
            </w:r>
            <w:r w:rsidRPr="00EC4F0C">
              <w:rPr>
                <w:rFonts w:ascii="Garamond" w:hAnsi="Garamond" w:cs="Garamond"/>
                <w:color w:val="000000"/>
              </w:rPr>
              <w:t>gmina, powiat</w:t>
            </w:r>
            <w:r>
              <w:rPr>
                <w:rFonts w:ascii="Garamond" w:hAnsi="Garamond" w:cs="Garamond"/>
                <w:color w:val="000000"/>
              </w:rPr>
              <w:t xml:space="preserve"> – </w:t>
            </w:r>
            <w:r w:rsidRPr="00EC4F0C">
              <w:rPr>
                <w:rFonts w:ascii="Garamond" w:hAnsi="Garamond" w:cs="Garamond"/>
                <w:color w:val="000000"/>
              </w:rPr>
              <w:t xml:space="preserve">gmina) </w:t>
            </w:r>
          </w:p>
          <w:p w14:paraId="71E6A773" w14:textId="77777777" w:rsidR="0052710A" w:rsidRPr="00EC4F0C" w:rsidRDefault="0052710A" w:rsidP="00BA2824">
            <w:pPr>
              <w:spacing w:before="60" w:after="60" w:line="240" w:lineRule="auto"/>
              <w:jc w:val="both"/>
              <w:rPr>
                <w:rFonts w:ascii="Garamond" w:hAnsi="Garamond" w:cs="Garamond"/>
                <w:color w:val="000000"/>
              </w:rPr>
            </w:pPr>
            <w:r w:rsidRPr="00EC4F0C">
              <w:rPr>
                <w:rFonts w:ascii="Garamond" w:hAnsi="Garamond" w:cs="Garamond"/>
                <w:color w:val="000000"/>
              </w:rPr>
              <w:t>W zakresie w</w:t>
            </w:r>
            <w:r w:rsidRPr="00EC4F0C">
              <w:rPr>
                <w:rFonts w:ascii="Garamond" w:hAnsi="Garamond"/>
              </w:rPr>
              <w:t>spierania kształtowania kompetencji kluczowych:</w:t>
            </w:r>
          </w:p>
          <w:p w14:paraId="38B2E7E1" w14:textId="77777777" w:rsidR="0052710A" w:rsidRPr="00EC4F0C" w:rsidRDefault="0052710A" w:rsidP="00A4617E">
            <w:pPr>
              <w:numPr>
                <w:ilvl w:val="0"/>
                <w:numId w:val="57"/>
              </w:numPr>
              <w:spacing w:before="60" w:after="60" w:line="240" w:lineRule="auto"/>
              <w:jc w:val="both"/>
              <w:rPr>
                <w:rFonts w:ascii="Garamond" w:hAnsi="Garamond" w:cs="Garamond"/>
                <w:color w:val="000000"/>
              </w:rPr>
            </w:pPr>
            <w:r w:rsidRPr="00EC4F0C">
              <w:rPr>
                <w:rFonts w:ascii="Garamond" w:hAnsi="Garamond" w:cs="Garamond"/>
                <w:color w:val="000000"/>
              </w:rPr>
              <w:lastRenderedPageBreak/>
              <w:t>obejmujących kompleksowe programy łączące działania skierowane do nauczycieli, dzieci</w:t>
            </w:r>
          </w:p>
          <w:p w14:paraId="42767B61" w14:textId="77777777" w:rsidR="0052710A" w:rsidRPr="00EC4F0C" w:rsidRDefault="0052710A" w:rsidP="00A4617E">
            <w:pPr>
              <w:numPr>
                <w:ilvl w:val="0"/>
                <w:numId w:val="57"/>
              </w:numPr>
              <w:spacing w:before="60" w:after="60" w:line="240" w:lineRule="auto"/>
              <w:jc w:val="both"/>
              <w:rPr>
                <w:rFonts w:ascii="Garamond" w:hAnsi="Garamond" w:cs="Garamond"/>
                <w:color w:val="000000"/>
              </w:rPr>
            </w:pPr>
            <w:r w:rsidRPr="00EC4F0C">
              <w:rPr>
                <w:rFonts w:ascii="Garamond" w:hAnsi="Garamond" w:cs="Garamond"/>
                <w:color w:val="000000"/>
              </w:rPr>
              <w:t>realizowanych w partnerstwie co najmniej dwóch spośród następujących podmiotów:</w:t>
            </w:r>
          </w:p>
          <w:p w14:paraId="56680D81" w14:textId="77777777" w:rsidR="0052710A" w:rsidRPr="00EC4F0C" w:rsidRDefault="0052710A" w:rsidP="00A4617E">
            <w:pPr>
              <w:numPr>
                <w:ilvl w:val="0"/>
                <w:numId w:val="58"/>
              </w:numPr>
              <w:spacing w:before="60" w:after="60" w:line="240" w:lineRule="auto"/>
              <w:jc w:val="both"/>
              <w:rPr>
                <w:rFonts w:ascii="Garamond" w:hAnsi="Garamond" w:cs="Garamond"/>
                <w:color w:val="000000"/>
              </w:rPr>
            </w:pPr>
            <w:r w:rsidRPr="00EC4F0C">
              <w:rPr>
                <w:rFonts w:ascii="Garamond" w:hAnsi="Garamond" w:cs="Garamond"/>
                <w:color w:val="000000"/>
              </w:rPr>
              <w:t>instytucje edukacyjne</w:t>
            </w:r>
          </w:p>
          <w:p w14:paraId="70DB02D3" w14:textId="77777777" w:rsidR="0052710A" w:rsidRPr="00EC4F0C" w:rsidRDefault="0052710A" w:rsidP="00A4617E">
            <w:pPr>
              <w:numPr>
                <w:ilvl w:val="0"/>
                <w:numId w:val="58"/>
              </w:numPr>
              <w:spacing w:before="60" w:after="60" w:line="240" w:lineRule="auto"/>
              <w:jc w:val="both"/>
              <w:rPr>
                <w:rFonts w:ascii="Garamond" w:hAnsi="Garamond" w:cs="Garamond"/>
                <w:color w:val="000000"/>
              </w:rPr>
            </w:pPr>
            <w:r w:rsidRPr="00EC4F0C">
              <w:rPr>
                <w:rFonts w:ascii="Garamond" w:hAnsi="Garamond" w:cs="Garamond"/>
                <w:color w:val="000000"/>
              </w:rPr>
              <w:t xml:space="preserve">instytucji kultury </w:t>
            </w:r>
          </w:p>
          <w:p w14:paraId="1D084740" w14:textId="77777777" w:rsidR="0052710A" w:rsidRPr="00EC4F0C" w:rsidRDefault="0052710A" w:rsidP="00A4617E">
            <w:pPr>
              <w:numPr>
                <w:ilvl w:val="0"/>
                <w:numId w:val="58"/>
              </w:numPr>
              <w:spacing w:before="60" w:after="60" w:line="240" w:lineRule="auto"/>
              <w:jc w:val="both"/>
              <w:rPr>
                <w:rFonts w:ascii="Garamond" w:hAnsi="Garamond" w:cs="Garamond"/>
                <w:color w:val="000000"/>
              </w:rPr>
            </w:pPr>
            <w:r w:rsidRPr="00EC4F0C">
              <w:rPr>
                <w:rFonts w:ascii="Garamond" w:hAnsi="Garamond" w:cs="Garamond"/>
                <w:color w:val="000000"/>
              </w:rPr>
              <w:t>organizacji pozarządowych</w:t>
            </w:r>
          </w:p>
        </w:tc>
      </w:tr>
      <w:tr w:rsidR="0052710A" w:rsidRPr="00EC4F0C" w14:paraId="7B904155" w14:textId="77777777" w:rsidTr="00E85EA4">
        <w:tc>
          <w:tcPr>
            <w:tcW w:w="2468" w:type="dxa"/>
            <w:vMerge w:val="restart"/>
            <w:tcBorders>
              <w:left w:val="single" w:sz="4" w:space="0" w:color="auto"/>
              <w:right w:val="single" w:sz="4" w:space="0" w:color="auto"/>
            </w:tcBorders>
            <w:shd w:val="clear" w:color="auto" w:fill="F3F3F3"/>
            <w:vAlign w:val="center"/>
          </w:tcPr>
          <w:p w14:paraId="22BDCB85" w14:textId="77777777" w:rsidR="0052710A" w:rsidRPr="00EC4F0C" w:rsidRDefault="0052710A" w:rsidP="00BA2824">
            <w:pPr>
              <w:spacing w:before="60" w:after="60" w:line="240" w:lineRule="auto"/>
              <w:rPr>
                <w:rFonts w:ascii="Garamond" w:hAnsi="Garamond"/>
                <w:b/>
              </w:rPr>
            </w:pPr>
            <w:r w:rsidRPr="00EC4F0C">
              <w:rPr>
                <w:rFonts w:ascii="Garamond" w:hAnsi="Garamond"/>
                <w:b/>
                <w:color w:val="000000"/>
              </w:rPr>
              <w:lastRenderedPageBreak/>
              <w:t>Obszary Strategicznej Interwencji</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6635703A"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OSI:</w:t>
            </w:r>
          </w:p>
          <w:p w14:paraId="2B1F42C7" w14:textId="77777777" w:rsidR="0052710A" w:rsidRPr="00EC4F0C" w:rsidRDefault="0052710A" w:rsidP="00BA2824">
            <w:pPr>
              <w:spacing w:before="60" w:after="60" w:line="240" w:lineRule="auto"/>
              <w:rPr>
                <w:rFonts w:ascii="Garamond" w:hAnsi="Garamond"/>
              </w:rPr>
            </w:pPr>
            <w:r w:rsidRPr="00EC4F0C">
              <w:rPr>
                <w:rFonts w:ascii="Garamond" w:hAnsi="Garamond"/>
              </w:rPr>
              <w:t>Preferencja:</w:t>
            </w:r>
          </w:p>
          <w:p w14:paraId="6951A0BC" w14:textId="77777777" w:rsidR="0052710A" w:rsidRPr="00EC4F0C" w:rsidRDefault="0052710A" w:rsidP="00A4617E">
            <w:pPr>
              <w:numPr>
                <w:ilvl w:val="0"/>
                <w:numId w:val="59"/>
              </w:numPr>
              <w:spacing w:before="60" w:after="60" w:line="240" w:lineRule="auto"/>
              <w:rPr>
                <w:rFonts w:ascii="Garamond" w:hAnsi="Garamond"/>
                <w:i/>
              </w:rPr>
            </w:pPr>
            <w:r w:rsidRPr="00EC4F0C">
              <w:rPr>
                <w:rFonts w:ascii="Garamond" w:hAnsi="Garamond"/>
              </w:rPr>
              <w:t>obszary o odsetku dzieci objętych wychowaniem przedszkolnym poniżej średniej wojewódzkiej</w:t>
            </w:r>
          </w:p>
        </w:tc>
      </w:tr>
      <w:tr w:rsidR="0052710A" w:rsidRPr="00EC4F0C" w14:paraId="7293531B" w14:textId="77777777" w:rsidTr="00E85EA4">
        <w:tc>
          <w:tcPr>
            <w:tcW w:w="2468" w:type="dxa"/>
            <w:vMerge/>
            <w:tcBorders>
              <w:left w:val="single" w:sz="4" w:space="0" w:color="auto"/>
              <w:right w:val="single" w:sz="4" w:space="0" w:color="auto"/>
            </w:tcBorders>
            <w:shd w:val="clear" w:color="auto" w:fill="F3F3F3"/>
            <w:vAlign w:val="center"/>
          </w:tcPr>
          <w:p w14:paraId="68274F70" w14:textId="77777777" w:rsidR="0052710A" w:rsidRPr="00EC4F0C" w:rsidRDefault="0052710A" w:rsidP="00BA2824">
            <w:pPr>
              <w:spacing w:before="60" w:after="60" w:line="240" w:lineRule="auto"/>
              <w:rPr>
                <w:rFonts w:ascii="Garamond" w:hAnsi="Garamond"/>
                <w:b/>
              </w:rPr>
            </w:pP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471F7BBD"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rPr>
              <w:t>Uszczegółowienie</w:t>
            </w:r>
            <w:r w:rsidRPr="00EC4F0C">
              <w:rPr>
                <w:rFonts w:ascii="Garamond" w:hAnsi="Garamond"/>
                <w:i/>
                <w:color w:val="000080"/>
              </w:rPr>
              <w:t xml:space="preserve"> </w:t>
            </w:r>
            <w:r w:rsidRPr="00EC4F0C">
              <w:rPr>
                <w:rFonts w:ascii="Garamond" w:hAnsi="Garamond"/>
                <w:b/>
                <w:color w:val="000000"/>
              </w:rPr>
              <w:t>OSI:</w:t>
            </w:r>
          </w:p>
          <w:p w14:paraId="1DDAEBC3" w14:textId="77777777" w:rsidR="0052710A" w:rsidRPr="00D56666" w:rsidRDefault="0052710A" w:rsidP="00BA2824">
            <w:pPr>
              <w:spacing w:before="60" w:after="60" w:line="240" w:lineRule="auto"/>
              <w:rPr>
                <w:rFonts w:ascii="Garamond" w:hAnsi="Garamond"/>
              </w:rPr>
            </w:pPr>
            <w:r w:rsidRPr="00EC4F0C">
              <w:rPr>
                <w:rFonts w:ascii="Garamond" w:hAnsi="Garamond"/>
                <w:i/>
              </w:rPr>
              <w:t>−</w:t>
            </w:r>
          </w:p>
        </w:tc>
      </w:tr>
      <w:tr w:rsidR="0052710A" w:rsidRPr="00EC4F0C" w14:paraId="5CAE5103" w14:textId="77777777" w:rsidTr="00E85EA4">
        <w:tc>
          <w:tcPr>
            <w:tcW w:w="2468" w:type="dxa"/>
            <w:shd w:val="clear" w:color="auto" w:fill="F3F3F3"/>
            <w:vAlign w:val="center"/>
          </w:tcPr>
          <w:p w14:paraId="18E826A7" w14:textId="77777777" w:rsidR="0052710A" w:rsidRPr="00EC4F0C" w:rsidRDefault="0052710A" w:rsidP="00BA2824">
            <w:pPr>
              <w:spacing w:before="60" w:after="60" w:line="240" w:lineRule="auto"/>
              <w:rPr>
                <w:rFonts w:ascii="Garamond" w:hAnsi="Garamond"/>
                <w:b/>
              </w:rPr>
            </w:pPr>
            <w:r w:rsidRPr="00EC4F0C">
              <w:rPr>
                <w:rFonts w:ascii="Garamond" w:hAnsi="Garamond"/>
                <w:b/>
              </w:rPr>
              <w:t>Przedsięwzięcia strategiczne</w:t>
            </w:r>
          </w:p>
        </w:tc>
        <w:tc>
          <w:tcPr>
            <w:tcW w:w="6746" w:type="dxa"/>
            <w:vAlign w:val="center"/>
          </w:tcPr>
          <w:p w14:paraId="1D1F8141" w14:textId="77777777" w:rsidR="0052710A" w:rsidRPr="00EC4F0C" w:rsidRDefault="0052710A" w:rsidP="00BA2824">
            <w:pPr>
              <w:spacing w:before="60" w:after="60" w:line="240" w:lineRule="auto"/>
              <w:rPr>
                <w:rFonts w:ascii="Garamond" w:hAnsi="Garamond"/>
              </w:rPr>
            </w:pPr>
            <w:r w:rsidRPr="00EC4F0C">
              <w:rPr>
                <w:rFonts w:ascii="Garamond" w:hAnsi="Garamond"/>
              </w:rPr>
              <w:t>−</w:t>
            </w:r>
          </w:p>
        </w:tc>
      </w:tr>
    </w:tbl>
    <w:p w14:paraId="4D39F9AB" w14:textId="77777777" w:rsidR="0052710A" w:rsidRPr="00EC4F0C" w:rsidRDefault="0052710A" w:rsidP="0052710A">
      <w:pPr>
        <w:spacing w:before="60" w:after="60" w:line="240" w:lineRule="auto"/>
        <w:rPr>
          <w:rFonts w:ascii="Garamond" w:hAnsi="Garamond"/>
          <w:sz w:val="20"/>
          <w:szCs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6746"/>
      </w:tblGrid>
      <w:tr w:rsidR="0052710A" w:rsidRPr="00EC4F0C" w14:paraId="1E4955A7" w14:textId="77777777" w:rsidTr="00E85EA4">
        <w:tc>
          <w:tcPr>
            <w:tcW w:w="2468" w:type="dxa"/>
            <w:shd w:val="clear" w:color="auto" w:fill="CCFFCC"/>
            <w:vAlign w:val="center"/>
          </w:tcPr>
          <w:p w14:paraId="442BF1F5"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Działanie 3.1.2</w:t>
            </w:r>
            <w:r>
              <w:rPr>
                <w:rFonts w:ascii="Garamond" w:hAnsi="Garamond"/>
                <w:b/>
              </w:rPr>
              <w:t>.</w:t>
            </w:r>
          </w:p>
        </w:tc>
        <w:tc>
          <w:tcPr>
            <w:tcW w:w="6746" w:type="dxa"/>
          </w:tcPr>
          <w:p w14:paraId="64EE1FDD" w14:textId="77777777" w:rsidR="0052710A" w:rsidRPr="00EC4F0C" w:rsidRDefault="0052710A" w:rsidP="00BA2824">
            <w:pPr>
              <w:spacing w:before="60" w:after="60" w:line="240" w:lineRule="auto"/>
              <w:rPr>
                <w:rFonts w:ascii="Garamond" w:hAnsi="Garamond"/>
                <w:b/>
              </w:rPr>
            </w:pPr>
            <w:r w:rsidRPr="00EC4F0C">
              <w:rPr>
                <w:rFonts w:ascii="Garamond" w:hAnsi="Garamond"/>
                <w:b/>
              </w:rPr>
              <w:t>Fundamenty edukacji</w:t>
            </w:r>
          </w:p>
        </w:tc>
      </w:tr>
      <w:tr w:rsidR="0052710A" w:rsidRPr="00EC4F0C" w14:paraId="40680348" w14:textId="77777777" w:rsidTr="00E85EA4">
        <w:tc>
          <w:tcPr>
            <w:tcW w:w="2468" w:type="dxa"/>
            <w:shd w:val="clear" w:color="auto" w:fill="F3F3F3"/>
            <w:vAlign w:val="center"/>
          </w:tcPr>
          <w:p w14:paraId="7E679E83"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 xml:space="preserve">Zakres interwencji </w:t>
            </w:r>
            <w:r w:rsidRPr="003C69C3">
              <w:rPr>
                <w:rFonts w:ascii="Garamond" w:hAnsi="Garamond"/>
                <w:b/>
              </w:rPr>
              <w:br/>
            </w:r>
            <w:r w:rsidRPr="00EC4F0C">
              <w:rPr>
                <w:rFonts w:ascii="Garamond" w:hAnsi="Garamond"/>
              </w:rPr>
              <w:t>(typy przedsięwzięć)</w:t>
            </w:r>
          </w:p>
        </w:tc>
        <w:tc>
          <w:tcPr>
            <w:tcW w:w="6746" w:type="dxa"/>
          </w:tcPr>
          <w:p w14:paraId="6839064B" w14:textId="092A412B" w:rsidR="0052710A" w:rsidRPr="00EC4F0C" w:rsidRDefault="0052710A" w:rsidP="00A4617E">
            <w:pPr>
              <w:numPr>
                <w:ilvl w:val="0"/>
                <w:numId w:val="75"/>
              </w:numPr>
              <w:spacing w:before="60" w:after="60" w:line="240" w:lineRule="auto"/>
              <w:jc w:val="both"/>
              <w:rPr>
                <w:rFonts w:ascii="Garamond" w:hAnsi="Garamond"/>
              </w:rPr>
            </w:pPr>
            <w:r w:rsidRPr="00EC4F0C">
              <w:rPr>
                <w:rFonts w:ascii="Garamond" w:hAnsi="Garamond"/>
              </w:rPr>
              <w:t xml:space="preserve">Wspieranie realizacji działań związanych z kształtowaniem kompetencji kluczowych (uwzględniających edukację </w:t>
            </w:r>
            <w:r w:rsidR="00C02A26" w:rsidRPr="00A563C7">
              <w:rPr>
                <w:rFonts w:ascii="Garamond" w:hAnsi="Garamond"/>
              </w:rPr>
              <w:t>kulturową</w:t>
            </w:r>
            <w:r w:rsidRPr="00A563C7">
              <w:rPr>
                <w:rFonts w:ascii="Garamond" w:hAnsi="Garamond"/>
              </w:rPr>
              <w:t xml:space="preserve"> i</w:t>
            </w:r>
            <w:r>
              <w:rPr>
                <w:rFonts w:ascii="Garamond" w:hAnsi="Garamond"/>
              </w:rPr>
              <w:t xml:space="preserve"> międzykulturową</w:t>
            </w:r>
            <w:r w:rsidRPr="00EC4F0C">
              <w:rPr>
                <w:rFonts w:ascii="Garamond" w:hAnsi="Garamond"/>
              </w:rPr>
              <w:t xml:space="preserve">) oraz działań związanych z edukacją </w:t>
            </w:r>
            <w:r>
              <w:rPr>
                <w:rFonts w:ascii="Garamond" w:hAnsi="Garamond"/>
              </w:rPr>
              <w:t xml:space="preserve">obywatelską, </w:t>
            </w:r>
            <w:r w:rsidRPr="00EC4F0C">
              <w:rPr>
                <w:rFonts w:ascii="Garamond" w:hAnsi="Garamond"/>
              </w:rPr>
              <w:t xml:space="preserve">ekologiczną </w:t>
            </w:r>
            <w:r w:rsidR="0028793E">
              <w:rPr>
                <w:rFonts w:ascii="Garamond" w:hAnsi="Garamond"/>
              </w:rPr>
              <w:br/>
            </w:r>
            <w:r w:rsidRPr="00EC4F0C">
              <w:rPr>
                <w:rFonts w:ascii="Garamond" w:hAnsi="Garamond"/>
              </w:rPr>
              <w:t>i prozdrowotną uczniów poprzez:</w:t>
            </w:r>
          </w:p>
          <w:p w14:paraId="67A857EB" w14:textId="3620DFF0" w:rsidR="009A6937" w:rsidRPr="00EC4F0C" w:rsidRDefault="009A6937" w:rsidP="00A4617E">
            <w:pPr>
              <w:numPr>
                <w:ilvl w:val="0"/>
                <w:numId w:val="68"/>
              </w:numPr>
              <w:spacing w:before="60" w:after="60" w:line="240" w:lineRule="auto"/>
              <w:jc w:val="both"/>
              <w:rPr>
                <w:rFonts w:ascii="Garamond" w:hAnsi="Garamond"/>
              </w:rPr>
            </w:pPr>
            <w:r w:rsidRPr="00EC4F0C">
              <w:rPr>
                <w:rFonts w:ascii="Garamond" w:hAnsi="Garamond"/>
              </w:rPr>
              <w:t>prowadzenie zajęć pozalekcyjny</w:t>
            </w:r>
            <w:r>
              <w:rPr>
                <w:rFonts w:ascii="Garamond" w:hAnsi="Garamond"/>
              </w:rPr>
              <w:t xml:space="preserve">ch i pozaszkolnych związanych </w:t>
            </w:r>
            <w:r>
              <w:rPr>
                <w:rFonts w:ascii="Garamond" w:hAnsi="Garamond"/>
              </w:rPr>
              <w:br/>
            </w:r>
            <w:r w:rsidRPr="003C69C3">
              <w:rPr>
                <w:rFonts w:ascii="Garamond" w:hAnsi="Garamond"/>
              </w:rPr>
              <w:t xml:space="preserve">z </w:t>
            </w:r>
            <w:r>
              <w:rPr>
                <w:rFonts w:ascii="Garamond" w:hAnsi="Garamond"/>
              </w:rPr>
              <w:t>k</w:t>
            </w:r>
            <w:r w:rsidRPr="00EC4F0C">
              <w:rPr>
                <w:rFonts w:ascii="Garamond" w:hAnsi="Garamond"/>
              </w:rPr>
              <w:t>ształtowaniem kompetencji kluczowych uczniów</w:t>
            </w:r>
            <w:r>
              <w:rPr>
                <w:rFonts w:ascii="Garamond" w:hAnsi="Garamond"/>
              </w:rPr>
              <w:t>,</w:t>
            </w:r>
          </w:p>
          <w:p w14:paraId="6EB34B14" w14:textId="549CA694" w:rsidR="0052710A" w:rsidRPr="00EC4F0C" w:rsidRDefault="0052710A" w:rsidP="00A4617E">
            <w:pPr>
              <w:numPr>
                <w:ilvl w:val="0"/>
                <w:numId w:val="68"/>
              </w:numPr>
              <w:spacing w:before="60" w:after="60" w:line="240" w:lineRule="auto"/>
              <w:jc w:val="both"/>
              <w:rPr>
                <w:rFonts w:ascii="Garamond" w:hAnsi="Garamond"/>
              </w:rPr>
            </w:pPr>
            <w:r w:rsidRPr="00EC4F0C">
              <w:rPr>
                <w:rFonts w:ascii="Garamond" w:hAnsi="Garamond"/>
              </w:rPr>
              <w:t>doskonalenie zawodowe nauczycieli w zakresie przygotowania do kształtowania kompetencji kluczowych uczniów</w:t>
            </w:r>
            <w:r w:rsidR="009A6937">
              <w:rPr>
                <w:rFonts w:ascii="Garamond" w:hAnsi="Garamond"/>
              </w:rPr>
              <w:t>,</w:t>
            </w:r>
          </w:p>
          <w:p w14:paraId="0A02208E" w14:textId="77777777" w:rsidR="0052710A" w:rsidRPr="00EC4F0C" w:rsidRDefault="0052710A" w:rsidP="00A4617E">
            <w:pPr>
              <w:numPr>
                <w:ilvl w:val="0"/>
                <w:numId w:val="68"/>
              </w:numPr>
              <w:spacing w:before="60" w:after="60" w:line="240" w:lineRule="auto"/>
              <w:jc w:val="both"/>
              <w:rPr>
                <w:rFonts w:ascii="Garamond" w:hAnsi="Garamond"/>
              </w:rPr>
            </w:pPr>
            <w:r w:rsidRPr="00EC4F0C">
              <w:rPr>
                <w:rFonts w:ascii="Garamond" w:hAnsi="Garamond"/>
              </w:rPr>
              <w:t>uzupełniająco: rozbudowa i modernizacja infrastruktury dydaktycznej oraz doposażenia szkół, m.in. uwzględniające cyfryzację</w:t>
            </w:r>
            <w:r>
              <w:rPr>
                <w:rFonts w:ascii="Garamond" w:hAnsi="Garamond"/>
              </w:rPr>
              <w:t>.</w:t>
            </w:r>
          </w:p>
          <w:p w14:paraId="0EA79512" w14:textId="77777777" w:rsidR="0052710A" w:rsidRPr="00EC4F0C" w:rsidRDefault="0052710A" w:rsidP="00A4617E">
            <w:pPr>
              <w:numPr>
                <w:ilvl w:val="0"/>
                <w:numId w:val="76"/>
              </w:numPr>
              <w:spacing w:before="60" w:after="60" w:line="240" w:lineRule="auto"/>
              <w:jc w:val="both"/>
              <w:rPr>
                <w:rFonts w:ascii="Garamond" w:hAnsi="Garamond"/>
              </w:rPr>
            </w:pPr>
            <w:r w:rsidRPr="00EC4F0C">
              <w:rPr>
                <w:rFonts w:ascii="Garamond" w:hAnsi="Garamond"/>
              </w:rPr>
              <w:t>Wyrównywanie szans edukacyjnych uczniów poprzez:</w:t>
            </w:r>
          </w:p>
          <w:p w14:paraId="4E0E90D4" w14:textId="77777777" w:rsidR="0052710A" w:rsidRDefault="0052710A" w:rsidP="00A4617E">
            <w:pPr>
              <w:numPr>
                <w:ilvl w:val="0"/>
                <w:numId w:val="60"/>
              </w:numPr>
              <w:spacing w:before="60" w:after="60" w:line="240" w:lineRule="auto"/>
              <w:jc w:val="both"/>
              <w:rPr>
                <w:rFonts w:ascii="Garamond" w:hAnsi="Garamond"/>
              </w:rPr>
            </w:pPr>
            <w:r>
              <w:rPr>
                <w:rFonts w:ascii="Garamond" w:hAnsi="Garamond"/>
              </w:rPr>
              <w:t xml:space="preserve">organizację </w:t>
            </w:r>
            <w:r w:rsidRPr="00EC4F0C">
              <w:rPr>
                <w:rFonts w:ascii="Garamond" w:hAnsi="Garamond"/>
              </w:rPr>
              <w:t>zajęć kompensacyjno-wyrównawc</w:t>
            </w:r>
            <w:r>
              <w:rPr>
                <w:rFonts w:ascii="Garamond" w:hAnsi="Garamond"/>
              </w:rPr>
              <w:t>z</w:t>
            </w:r>
            <w:r w:rsidRPr="00EC4F0C">
              <w:rPr>
                <w:rFonts w:ascii="Garamond" w:hAnsi="Garamond"/>
              </w:rPr>
              <w:t>ych</w:t>
            </w:r>
            <w:r>
              <w:rPr>
                <w:rFonts w:ascii="Garamond" w:hAnsi="Garamond"/>
              </w:rPr>
              <w:t xml:space="preserve">, </w:t>
            </w:r>
          </w:p>
          <w:p w14:paraId="1FD70530" w14:textId="071EFDD2" w:rsidR="0052710A" w:rsidRPr="00EC4F0C" w:rsidRDefault="0052710A" w:rsidP="00A4617E">
            <w:pPr>
              <w:numPr>
                <w:ilvl w:val="0"/>
                <w:numId w:val="60"/>
              </w:numPr>
              <w:spacing w:before="60" w:after="60" w:line="240" w:lineRule="auto"/>
              <w:jc w:val="both"/>
              <w:rPr>
                <w:rFonts w:ascii="Garamond" w:hAnsi="Garamond"/>
              </w:rPr>
            </w:pPr>
            <w:r>
              <w:rPr>
                <w:rFonts w:ascii="Garamond" w:hAnsi="Garamond"/>
              </w:rPr>
              <w:t xml:space="preserve">zapewnienie </w:t>
            </w:r>
            <w:r w:rsidRPr="00EC4F0C">
              <w:rPr>
                <w:rFonts w:ascii="Garamond" w:hAnsi="Garamond"/>
              </w:rPr>
              <w:t>zróżnicowanych form opieki świetlicowej w szkołach</w:t>
            </w:r>
            <w:r w:rsidR="00E71237">
              <w:rPr>
                <w:rFonts w:ascii="Garamond" w:hAnsi="Garamond"/>
              </w:rPr>
              <w:t>,</w:t>
            </w:r>
          </w:p>
          <w:p w14:paraId="16EEB2B2" w14:textId="336F0FF1" w:rsidR="0052710A" w:rsidRPr="00EC4F0C" w:rsidRDefault="0052710A" w:rsidP="00A4617E">
            <w:pPr>
              <w:numPr>
                <w:ilvl w:val="0"/>
                <w:numId w:val="60"/>
              </w:numPr>
              <w:spacing w:before="60" w:after="60" w:line="240" w:lineRule="auto"/>
              <w:jc w:val="both"/>
              <w:rPr>
                <w:rFonts w:ascii="Garamond" w:hAnsi="Garamond"/>
              </w:rPr>
            </w:pPr>
            <w:r>
              <w:rPr>
                <w:rFonts w:ascii="Garamond" w:hAnsi="Garamond"/>
              </w:rPr>
              <w:t xml:space="preserve">organizację </w:t>
            </w:r>
            <w:r w:rsidRPr="00EC4F0C">
              <w:rPr>
                <w:rFonts w:ascii="Garamond" w:hAnsi="Garamond"/>
              </w:rPr>
              <w:t>zajęć pozalekcyjnych i pozaszkolnych</w:t>
            </w:r>
            <w:r w:rsidR="00E71237">
              <w:rPr>
                <w:rFonts w:ascii="Garamond" w:hAnsi="Garamond"/>
              </w:rPr>
              <w:t>,</w:t>
            </w:r>
          </w:p>
          <w:p w14:paraId="5E4A093D" w14:textId="138EDB53" w:rsidR="0052710A" w:rsidRDefault="0052710A" w:rsidP="00A4617E">
            <w:pPr>
              <w:numPr>
                <w:ilvl w:val="0"/>
                <w:numId w:val="60"/>
              </w:numPr>
              <w:spacing w:before="60" w:after="60" w:line="240" w:lineRule="auto"/>
              <w:jc w:val="both"/>
              <w:rPr>
                <w:rFonts w:ascii="Garamond" w:hAnsi="Garamond"/>
              </w:rPr>
            </w:pPr>
            <w:r>
              <w:rPr>
                <w:rFonts w:ascii="Garamond" w:hAnsi="Garamond"/>
              </w:rPr>
              <w:t xml:space="preserve">organizację </w:t>
            </w:r>
            <w:r w:rsidRPr="00EC4F0C">
              <w:rPr>
                <w:rFonts w:ascii="Garamond" w:hAnsi="Garamond"/>
              </w:rPr>
              <w:t>zajęć edukacyjnych w świetlicach środowiskowych</w:t>
            </w:r>
            <w:r w:rsidR="00E71237">
              <w:rPr>
                <w:rFonts w:ascii="Garamond" w:hAnsi="Garamond"/>
              </w:rPr>
              <w:t>,</w:t>
            </w:r>
          </w:p>
          <w:p w14:paraId="59515A4D" w14:textId="46B1ECF1" w:rsidR="0052710A" w:rsidRPr="00EC4F0C" w:rsidRDefault="0052710A" w:rsidP="00A4617E">
            <w:pPr>
              <w:numPr>
                <w:ilvl w:val="0"/>
                <w:numId w:val="60"/>
              </w:numPr>
              <w:spacing w:before="60" w:after="60" w:line="240" w:lineRule="auto"/>
              <w:jc w:val="both"/>
              <w:rPr>
                <w:rFonts w:ascii="Garamond" w:hAnsi="Garamond"/>
              </w:rPr>
            </w:pPr>
            <w:r>
              <w:rPr>
                <w:rFonts w:ascii="Garamond" w:hAnsi="Garamond"/>
              </w:rPr>
              <w:t xml:space="preserve">doskonalenie kompetencji nauczycieli niezbędnych w pracy </w:t>
            </w:r>
            <w:r w:rsidR="0028793E">
              <w:rPr>
                <w:rFonts w:ascii="Garamond" w:hAnsi="Garamond"/>
              </w:rPr>
              <w:br/>
            </w:r>
            <w:r>
              <w:rPr>
                <w:rFonts w:ascii="Garamond" w:hAnsi="Garamond"/>
              </w:rPr>
              <w:t>z uczniami powracającymi z zagranicy i uczniami-imigrantami.</w:t>
            </w:r>
          </w:p>
          <w:p w14:paraId="21022074" w14:textId="77777777" w:rsidR="0052710A" w:rsidRPr="00EC4F0C" w:rsidRDefault="0052710A" w:rsidP="00A4617E">
            <w:pPr>
              <w:numPr>
                <w:ilvl w:val="0"/>
                <w:numId w:val="77"/>
              </w:numPr>
              <w:spacing w:before="60" w:after="60" w:line="240" w:lineRule="auto"/>
              <w:jc w:val="both"/>
              <w:rPr>
                <w:rFonts w:ascii="Garamond" w:hAnsi="Garamond"/>
              </w:rPr>
            </w:pPr>
            <w:r w:rsidRPr="00EC4F0C">
              <w:rPr>
                <w:rFonts w:ascii="Garamond" w:hAnsi="Garamond"/>
              </w:rPr>
              <w:t>Kompleksowe wspomaganie szkół w zakresie diagnozowania potrzeb rozwojowych, doboru dostosowanych do tych potrzeb form doskonalenia oraz pomocy we wdrażaniu zmian</w:t>
            </w:r>
            <w:r>
              <w:rPr>
                <w:rFonts w:ascii="Garamond" w:hAnsi="Garamond"/>
              </w:rPr>
              <w:t>.</w:t>
            </w:r>
          </w:p>
          <w:p w14:paraId="69A3CBDE" w14:textId="77777777" w:rsidR="0052710A" w:rsidRPr="00EC4F0C" w:rsidRDefault="0052710A" w:rsidP="00A4617E">
            <w:pPr>
              <w:numPr>
                <w:ilvl w:val="0"/>
                <w:numId w:val="78"/>
              </w:numPr>
              <w:spacing w:before="60" w:after="60" w:line="240" w:lineRule="auto"/>
              <w:jc w:val="both"/>
              <w:rPr>
                <w:rFonts w:ascii="Garamond" w:hAnsi="Garamond"/>
              </w:rPr>
            </w:pPr>
            <w:r w:rsidRPr="00EC4F0C">
              <w:rPr>
                <w:rFonts w:ascii="Garamond" w:hAnsi="Garamond"/>
              </w:rPr>
              <w:t>Budowa sieci współpracy i samokształcenia dla dyrektorów oraz nauczycieli szkół i placówek</w:t>
            </w:r>
            <w:r>
              <w:rPr>
                <w:rFonts w:ascii="Garamond" w:hAnsi="Garamond"/>
              </w:rPr>
              <w:t>.</w:t>
            </w:r>
          </w:p>
          <w:p w14:paraId="4BD0F9A9" w14:textId="77777777" w:rsidR="0052710A" w:rsidRPr="00EC4F0C" w:rsidRDefault="0052710A" w:rsidP="00A4617E">
            <w:pPr>
              <w:numPr>
                <w:ilvl w:val="0"/>
                <w:numId w:val="79"/>
              </w:numPr>
              <w:spacing w:before="60" w:after="60" w:line="240" w:lineRule="auto"/>
              <w:jc w:val="both"/>
              <w:rPr>
                <w:rFonts w:ascii="Garamond" w:hAnsi="Garamond"/>
              </w:rPr>
            </w:pPr>
            <w:r w:rsidRPr="00EC4F0C">
              <w:rPr>
                <w:rFonts w:ascii="Garamond" w:hAnsi="Garamond"/>
              </w:rPr>
              <w:t>Współpraca szkół i placówek z uczelniami w zakresie tworzenia dostosowanych do potrzeb szkół i nauczycieli narzędzi dydaktycznych oraz budowy klas/szkół patronackich</w:t>
            </w:r>
            <w:r>
              <w:rPr>
                <w:rFonts w:ascii="Garamond" w:hAnsi="Garamond"/>
              </w:rPr>
              <w:t>.</w:t>
            </w:r>
          </w:p>
          <w:p w14:paraId="2B06A575" w14:textId="77777777" w:rsidR="0052710A" w:rsidRPr="00EC4F0C" w:rsidRDefault="0052710A" w:rsidP="00A4617E">
            <w:pPr>
              <w:numPr>
                <w:ilvl w:val="0"/>
                <w:numId w:val="80"/>
              </w:numPr>
              <w:spacing w:before="60" w:after="60" w:line="240" w:lineRule="auto"/>
              <w:jc w:val="both"/>
              <w:rPr>
                <w:rFonts w:ascii="Garamond" w:hAnsi="Garamond"/>
              </w:rPr>
            </w:pPr>
            <w:r w:rsidRPr="00EC4F0C">
              <w:rPr>
                <w:rFonts w:ascii="Garamond" w:hAnsi="Garamond"/>
              </w:rPr>
              <w:t>Organizacja sieci szkół referencyjnych jako miejsca wdrażania innowacji pedagogicznych, prowadzenia zajęć praktycznych dla studentów, lekcji otwartych, staży i praktyk dla nauczycieli</w:t>
            </w:r>
            <w:r>
              <w:rPr>
                <w:rFonts w:ascii="Garamond" w:hAnsi="Garamond"/>
              </w:rPr>
              <w:t>.</w:t>
            </w:r>
          </w:p>
          <w:p w14:paraId="390643E9" w14:textId="77777777" w:rsidR="0052710A" w:rsidRPr="00EC4F0C" w:rsidRDefault="0052710A" w:rsidP="00A4617E">
            <w:pPr>
              <w:numPr>
                <w:ilvl w:val="0"/>
                <w:numId w:val="81"/>
              </w:numPr>
              <w:spacing w:before="60" w:after="60" w:line="240" w:lineRule="auto"/>
              <w:jc w:val="both"/>
              <w:rPr>
                <w:rFonts w:ascii="Garamond" w:hAnsi="Garamond"/>
              </w:rPr>
            </w:pPr>
            <w:r w:rsidRPr="00EC4F0C">
              <w:rPr>
                <w:rFonts w:ascii="Garamond" w:hAnsi="Garamond"/>
              </w:rPr>
              <w:t xml:space="preserve">Poprawa spójności edukacyjnej na poziomie lokalnym i regionalnym </w:t>
            </w:r>
            <w:r w:rsidRPr="00EC4F0C">
              <w:rPr>
                <w:rFonts w:ascii="Garamond" w:hAnsi="Garamond"/>
              </w:rPr>
              <w:lastRenderedPageBreak/>
              <w:t>poprzez rozwój dialogu edukacyjnego</w:t>
            </w:r>
            <w:r>
              <w:rPr>
                <w:rFonts w:ascii="Garamond" w:hAnsi="Garamond"/>
              </w:rPr>
              <w:t>.</w:t>
            </w:r>
          </w:p>
        </w:tc>
      </w:tr>
      <w:tr w:rsidR="0052710A" w:rsidRPr="00EC4F0C" w14:paraId="106FE2FA" w14:textId="77777777" w:rsidTr="00E85EA4">
        <w:tc>
          <w:tcPr>
            <w:tcW w:w="2468" w:type="dxa"/>
            <w:vMerge w:val="restart"/>
            <w:tcBorders>
              <w:left w:val="single" w:sz="4" w:space="0" w:color="auto"/>
              <w:right w:val="single" w:sz="4" w:space="0" w:color="auto"/>
            </w:tcBorders>
            <w:shd w:val="clear" w:color="auto" w:fill="F3F3F3"/>
            <w:vAlign w:val="center"/>
          </w:tcPr>
          <w:p w14:paraId="7152BF7D" w14:textId="77777777" w:rsidR="0052710A" w:rsidRPr="00EC4F0C" w:rsidRDefault="0052710A" w:rsidP="00BA2824">
            <w:pPr>
              <w:spacing w:before="60" w:after="60" w:line="240" w:lineRule="auto"/>
              <w:rPr>
                <w:rFonts w:ascii="Garamond" w:hAnsi="Garamond"/>
                <w:b/>
              </w:rPr>
            </w:pPr>
            <w:r w:rsidRPr="00EC4F0C">
              <w:rPr>
                <w:rFonts w:ascii="Garamond" w:hAnsi="Garamond"/>
                <w:b/>
              </w:rPr>
              <w:lastRenderedPageBreak/>
              <w:t>Strategiczne kryteria identyfikacji przedsięwzięć</w:t>
            </w:r>
          </w:p>
        </w:tc>
        <w:tc>
          <w:tcPr>
            <w:tcW w:w="6746" w:type="dxa"/>
            <w:tcBorders>
              <w:top w:val="single" w:sz="4" w:space="0" w:color="auto"/>
              <w:left w:val="single" w:sz="4" w:space="0" w:color="auto"/>
              <w:bottom w:val="single" w:sz="4" w:space="0" w:color="auto"/>
              <w:right w:val="single" w:sz="4" w:space="0" w:color="auto"/>
            </w:tcBorders>
            <w:shd w:val="clear" w:color="auto" w:fill="auto"/>
          </w:tcPr>
          <w:p w14:paraId="0E89128D" w14:textId="77777777" w:rsidR="0052710A" w:rsidRPr="00EC4F0C" w:rsidRDefault="0052710A" w:rsidP="00BA2824">
            <w:pPr>
              <w:spacing w:before="60" w:after="60" w:line="240" w:lineRule="auto"/>
              <w:rPr>
                <w:rFonts w:ascii="Garamond" w:hAnsi="Garamond"/>
                <w:b/>
              </w:rPr>
            </w:pPr>
            <w:r w:rsidRPr="00EC4F0C">
              <w:rPr>
                <w:rFonts w:ascii="Garamond" w:hAnsi="Garamond"/>
                <w:b/>
              </w:rPr>
              <w:t>Horyzontalne (z SRWP):</w:t>
            </w:r>
          </w:p>
          <w:p w14:paraId="3B9973AE" w14:textId="77777777" w:rsidR="0052710A" w:rsidRPr="00EC4F0C" w:rsidRDefault="0052710A" w:rsidP="00BA2824">
            <w:pPr>
              <w:spacing w:before="60" w:after="60" w:line="240" w:lineRule="auto"/>
              <w:rPr>
                <w:rFonts w:ascii="Garamond" w:hAnsi="Garamond"/>
              </w:rPr>
            </w:pPr>
            <w:r w:rsidRPr="00EC4F0C">
              <w:rPr>
                <w:rFonts w:ascii="Garamond" w:hAnsi="Garamond"/>
              </w:rPr>
              <w:t>Stosowane jako preferencje:</w:t>
            </w:r>
          </w:p>
          <w:p w14:paraId="08F7A67E" w14:textId="77777777" w:rsidR="0052710A" w:rsidRPr="00EC4F0C" w:rsidRDefault="0052710A" w:rsidP="00A4617E">
            <w:pPr>
              <w:numPr>
                <w:ilvl w:val="0"/>
                <w:numId w:val="61"/>
              </w:numPr>
              <w:autoSpaceDE w:val="0"/>
              <w:autoSpaceDN w:val="0"/>
              <w:adjustRightInd w:val="0"/>
              <w:spacing w:before="60" w:after="60" w:line="240" w:lineRule="auto"/>
              <w:rPr>
                <w:rFonts w:ascii="Garamond" w:hAnsi="Garamond" w:cs="Garamond"/>
              </w:rPr>
            </w:pPr>
            <w:r w:rsidRPr="00EC4F0C">
              <w:rPr>
                <w:rFonts w:ascii="Garamond" w:hAnsi="Garamond"/>
                <w:color w:val="000000"/>
              </w:rPr>
              <w:t>partnerstwo i partycypacja</w:t>
            </w:r>
          </w:p>
          <w:p w14:paraId="1FBADFCE" w14:textId="77777777" w:rsidR="0052710A" w:rsidRPr="00EC4F0C" w:rsidRDefault="0052710A" w:rsidP="00A4617E">
            <w:pPr>
              <w:numPr>
                <w:ilvl w:val="0"/>
                <w:numId w:val="61"/>
              </w:numPr>
              <w:autoSpaceDE w:val="0"/>
              <w:autoSpaceDN w:val="0"/>
              <w:adjustRightInd w:val="0"/>
              <w:spacing w:before="60" w:after="60" w:line="240" w:lineRule="auto"/>
              <w:rPr>
                <w:rFonts w:ascii="Garamond" w:hAnsi="Garamond" w:cs="Garamond"/>
              </w:rPr>
            </w:pPr>
            <w:r w:rsidRPr="00EC4F0C">
              <w:rPr>
                <w:rFonts w:ascii="Garamond" w:hAnsi="Garamond"/>
                <w:color w:val="000000"/>
              </w:rPr>
              <w:t>wzrost świadomości obywatelskiej</w:t>
            </w:r>
          </w:p>
          <w:p w14:paraId="5F28A5DF" w14:textId="77777777" w:rsidR="0052710A" w:rsidRPr="00EC4F0C" w:rsidRDefault="0052710A" w:rsidP="00A4617E">
            <w:pPr>
              <w:numPr>
                <w:ilvl w:val="0"/>
                <w:numId w:val="61"/>
              </w:numPr>
              <w:spacing w:before="60" w:after="60" w:line="240" w:lineRule="auto"/>
              <w:rPr>
                <w:rFonts w:ascii="Garamond" w:hAnsi="Garamond"/>
              </w:rPr>
            </w:pPr>
            <w:r w:rsidRPr="00EC4F0C">
              <w:rPr>
                <w:rFonts w:ascii="Garamond" w:hAnsi="Garamond"/>
                <w:color w:val="000000"/>
              </w:rPr>
              <w:t>cyfryzacja</w:t>
            </w:r>
          </w:p>
          <w:p w14:paraId="35703327" w14:textId="77777777" w:rsidR="0052710A" w:rsidRPr="00EC4F0C" w:rsidRDefault="0052710A" w:rsidP="00A4617E">
            <w:pPr>
              <w:numPr>
                <w:ilvl w:val="0"/>
                <w:numId w:val="61"/>
              </w:numPr>
              <w:autoSpaceDE w:val="0"/>
              <w:autoSpaceDN w:val="0"/>
              <w:adjustRightInd w:val="0"/>
              <w:spacing w:before="60" w:after="60" w:line="240" w:lineRule="auto"/>
              <w:rPr>
                <w:rFonts w:ascii="Garamond" w:hAnsi="Garamond" w:cs="Garamond"/>
              </w:rPr>
            </w:pPr>
            <w:r w:rsidRPr="00EC4F0C">
              <w:rPr>
                <w:rFonts w:ascii="Garamond" w:hAnsi="Garamond"/>
                <w:color w:val="000000"/>
              </w:rPr>
              <w:t>innowacyjność</w:t>
            </w:r>
          </w:p>
          <w:p w14:paraId="2C674286" w14:textId="77777777" w:rsidR="0052710A" w:rsidRPr="00EC4F0C" w:rsidRDefault="0052710A" w:rsidP="00A4617E">
            <w:pPr>
              <w:numPr>
                <w:ilvl w:val="0"/>
                <w:numId w:val="61"/>
              </w:numPr>
              <w:autoSpaceDE w:val="0"/>
              <w:autoSpaceDN w:val="0"/>
              <w:adjustRightInd w:val="0"/>
              <w:spacing w:before="60" w:after="60" w:line="240" w:lineRule="auto"/>
              <w:rPr>
                <w:rFonts w:ascii="Garamond" w:hAnsi="Garamond" w:cs="Garamond"/>
              </w:rPr>
            </w:pPr>
            <w:r w:rsidRPr="00EC4F0C">
              <w:rPr>
                <w:rFonts w:ascii="Garamond" w:hAnsi="Garamond"/>
                <w:color w:val="000000"/>
              </w:rPr>
              <w:t>wzrost zatrudnienia</w:t>
            </w:r>
          </w:p>
        </w:tc>
      </w:tr>
      <w:tr w:rsidR="0052710A" w:rsidRPr="00EC4F0C" w14:paraId="5C7965C5" w14:textId="77777777" w:rsidTr="00E85EA4">
        <w:tc>
          <w:tcPr>
            <w:tcW w:w="2468" w:type="dxa"/>
            <w:vMerge/>
            <w:tcBorders>
              <w:left w:val="single" w:sz="4" w:space="0" w:color="auto"/>
              <w:right w:val="single" w:sz="4" w:space="0" w:color="auto"/>
            </w:tcBorders>
            <w:shd w:val="clear" w:color="auto" w:fill="F3F3F3"/>
            <w:vAlign w:val="center"/>
          </w:tcPr>
          <w:p w14:paraId="2F63518F" w14:textId="77777777" w:rsidR="0052710A" w:rsidRPr="00EC4F0C" w:rsidRDefault="0052710A" w:rsidP="00BA2824">
            <w:pPr>
              <w:spacing w:before="60" w:after="60" w:line="240" w:lineRule="auto"/>
              <w:rPr>
                <w:rFonts w:ascii="Garamond" w:hAnsi="Garamond"/>
                <w:b/>
              </w:rPr>
            </w:pP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103CB265" w14:textId="77777777" w:rsidR="0052710A" w:rsidRPr="00EC4F0C" w:rsidRDefault="0052710A" w:rsidP="00BA2824">
            <w:pPr>
              <w:spacing w:before="60" w:after="60" w:line="240" w:lineRule="auto"/>
              <w:rPr>
                <w:rFonts w:ascii="Garamond" w:hAnsi="Garamond"/>
              </w:rPr>
            </w:pPr>
            <w:r w:rsidRPr="00EC4F0C">
              <w:rPr>
                <w:rFonts w:ascii="Garamond" w:hAnsi="Garamond"/>
                <w:b/>
                <w:color w:val="000000"/>
              </w:rPr>
              <w:t>Specyficzne (dla RPS):</w:t>
            </w:r>
          </w:p>
          <w:p w14:paraId="03947F32" w14:textId="77777777" w:rsidR="0052710A" w:rsidRPr="00EC4F0C" w:rsidRDefault="0052710A" w:rsidP="00BA2824">
            <w:pPr>
              <w:spacing w:before="60" w:after="60" w:line="240" w:lineRule="auto"/>
              <w:rPr>
                <w:rFonts w:ascii="Garamond" w:hAnsi="Garamond"/>
              </w:rPr>
            </w:pPr>
            <w:r w:rsidRPr="00EC4F0C">
              <w:rPr>
                <w:rFonts w:ascii="Garamond" w:hAnsi="Garamond"/>
              </w:rPr>
              <w:t>Preferencje dla przedsięwzięć:</w:t>
            </w:r>
          </w:p>
          <w:p w14:paraId="72E064F9" w14:textId="77777777" w:rsidR="0052710A" w:rsidRPr="00EC4F0C" w:rsidRDefault="0052710A" w:rsidP="00BA2824">
            <w:pPr>
              <w:spacing w:before="60" w:after="60" w:line="240" w:lineRule="auto"/>
              <w:jc w:val="both"/>
              <w:rPr>
                <w:rFonts w:ascii="Garamond" w:hAnsi="Garamond" w:cs="Garamond"/>
                <w:color w:val="000000"/>
              </w:rPr>
            </w:pPr>
            <w:r w:rsidRPr="00EC4F0C">
              <w:rPr>
                <w:rFonts w:ascii="Garamond" w:hAnsi="Garamond" w:cs="Garamond"/>
                <w:color w:val="000000"/>
              </w:rPr>
              <w:t>W zakresie organizacji sieci szkół referencyjnych:</w:t>
            </w:r>
          </w:p>
          <w:p w14:paraId="258E8D0F" w14:textId="77777777" w:rsidR="0052710A" w:rsidRPr="00EC4F0C" w:rsidRDefault="0052710A" w:rsidP="00A4617E">
            <w:pPr>
              <w:numPr>
                <w:ilvl w:val="0"/>
                <w:numId w:val="72"/>
              </w:numPr>
              <w:spacing w:before="60" w:after="60" w:line="240" w:lineRule="auto"/>
              <w:jc w:val="both"/>
              <w:rPr>
                <w:rFonts w:ascii="Garamond" w:hAnsi="Garamond"/>
                <w:color w:val="000000"/>
              </w:rPr>
            </w:pPr>
            <w:r w:rsidRPr="00EC4F0C">
              <w:rPr>
                <w:rFonts w:ascii="Garamond" w:hAnsi="Garamond" w:cs="Garamond"/>
                <w:color w:val="000000"/>
              </w:rPr>
              <w:t>obejmujących szkoły uczestniczące w krajowych i międzynarodowych sieciach wsp</w:t>
            </w:r>
            <w:r w:rsidRPr="00EC4F0C">
              <w:rPr>
                <w:rFonts w:ascii="Garamond" w:hAnsi="Garamond"/>
                <w:color w:val="000000"/>
              </w:rPr>
              <w:t>ółpracy</w:t>
            </w:r>
          </w:p>
          <w:p w14:paraId="68C641CD" w14:textId="77777777" w:rsidR="0052710A" w:rsidRPr="00EC4F0C" w:rsidRDefault="0052710A" w:rsidP="00A4617E">
            <w:pPr>
              <w:numPr>
                <w:ilvl w:val="0"/>
                <w:numId w:val="72"/>
              </w:numPr>
              <w:spacing w:before="60" w:after="60" w:line="240" w:lineRule="auto"/>
              <w:jc w:val="both"/>
              <w:rPr>
                <w:rFonts w:ascii="Garamond" w:hAnsi="Garamond"/>
                <w:color w:val="000000"/>
              </w:rPr>
            </w:pPr>
            <w:r w:rsidRPr="00EC4F0C">
              <w:rPr>
                <w:rFonts w:ascii="Garamond" w:hAnsi="Garamond"/>
                <w:color w:val="000000"/>
              </w:rPr>
              <w:t>realizowanych w partnerstwie ze szkołami wyższymi</w:t>
            </w:r>
            <w:r>
              <w:rPr>
                <w:rFonts w:ascii="Garamond" w:hAnsi="Garamond"/>
                <w:color w:val="000000"/>
              </w:rPr>
              <w:t>.</w:t>
            </w:r>
          </w:p>
          <w:p w14:paraId="18D74F02" w14:textId="31BA3249" w:rsidR="0052710A" w:rsidRPr="00EC4F0C" w:rsidRDefault="0052710A" w:rsidP="00BA2824">
            <w:pPr>
              <w:spacing w:before="60" w:after="60" w:line="240" w:lineRule="auto"/>
              <w:jc w:val="both"/>
              <w:rPr>
                <w:rFonts w:ascii="Garamond" w:hAnsi="Garamond" w:cs="Garamond"/>
                <w:color w:val="000000"/>
              </w:rPr>
            </w:pPr>
            <w:r w:rsidRPr="00EC4F0C">
              <w:rPr>
                <w:rFonts w:ascii="Garamond" w:hAnsi="Garamond" w:cs="Garamond"/>
                <w:color w:val="000000"/>
              </w:rPr>
              <w:t>W zakresie</w:t>
            </w:r>
            <w:r w:rsidRPr="00EC4F0C">
              <w:rPr>
                <w:rFonts w:ascii="Garamond" w:hAnsi="Garamond"/>
              </w:rPr>
              <w:t xml:space="preserve"> wspierania realizacji działań związanych z kształt</w:t>
            </w:r>
            <w:r w:rsidR="0028793E">
              <w:rPr>
                <w:rFonts w:ascii="Garamond" w:hAnsi="Garamond"/>
              </w:rPr>
              <w:t>owaniem kompetencji kluczowych:</w:t>
            </w:r>
          </w:p>
          <w:p w14:paraId="16FECB08" w14:textId="77777777" w:rsidR="0052710A" w:rsidRPr="00EC4F0C" w:rsidRDefault="0052710A" w:rsidP="00A4617E">
            <w:pPr>
              <w:numPr>
                <w:ilvl w:val="0"/>
                <w:numId w:val="73"/>
              </w:numPr>
              <w:spacing w:before="60" w:after="60" w:line="240" w:lineRule="auto"/>
              <w:jc w:val="both"/>
              <w:rPr>
                <w:rFonts w:ascii="Garamond" w:hAnsi="Garamond" w:cs="Garamond"/>
                <w:color w:val="000000"/>
              </w:rPr>
            </w:pPr>
            <w:r w:rsidRPr="00EC4F0C">
              <w:rPr>
                <w:rFonts w:ascii="Garamond" w:hAnsi="Garamond" w:cs="Garamond"/>
                <w:color w:val="000000"/>
              </w:rPr>
              <w:t>obejmujących minimum jeden rok szkolny</w:t>
            </w:r>
          </w:p>
          <w:p w14:paraId="47BFBA70" w14:textId="770A8D24" w:rsidR="0052710A" w:rsidRPr="00EC4F0C" w:rsidRDefault="0052710A" w:rsidP="00A4617E">
            <w:pPr>
              <w:numPr>
                <w:ilvl w:val="0"/>
                <w:numId w:val="73"/>
              </w:numPr>
              <w:spacing w:before="60" w:after="60" w:line="240" w:lineRule="auto"/>
              <w:jc w:val="both"/>
              <w:rPr>
                <w:rFonts w:ascii="Garamond" w:hAnsi="Garamond" w:cs="Garamond"/>
                <w:color w:val="000000"/>
              </w:rPr>
            </w:pPr>
            <w:r w:rsidRPr="00EC4F0C">
              <w:rPr>
                <w:rFonts w:ascii="Garamond" w:hAnsi="Garamond" w:cs="Garamond"/>
                <w:color w:val="000000"/>
              </w:rPr>
              <w:t>obejmujących programy o charakterze kompleksowym</w:t>
            </w:r>
            <w:r>
              <w:rPr>
                <w:rFonts w:ascii="Garamond" w:hAnsi="Garamond" w:cs="Garamond"/>
                <w:color w:val="000000"/>
              </w:rPr>
              <w:t>,</w:t>
            </w:r>
            <w:r w:rsidRPr="00EC4F0C">
              <w:rPr>
                <w:rFonts w:ascii="Garamond" w:hAnsi="Garamond" w:cs="Garamond"/>
                <w:color w:val="000000"/>
              </w:rPr>
              <w:t xml:space="preserve"> łączące działania skie</w:t>
            </w:r>
            <w:r w:rsidR="002112C7">
              <w:rPr>
                <w:rFonts w:ascii="Garamond" w:hAnsi="Garamond" w:cs="Garamond"/>
                <w:color w:val="000000"/>
              </w:rPr>
              <w:t>rowane do nauczycieli i uczniów</w:t>
            </w:r>
          </w:p>
          <w:p w14:paraId="21602DEF" w14:textId="77777777" w:rsidR="0052710A" w:rsidRPr="00EC4F0C" w:rsidRDefault="0052710A" w:rsidP="00A4617E">
            <w:pPr>
              <w:numPr>
                <w:ilvl w:val="0"/>
                <w:numId w:val="73"/>
              </w:numPr>
              <w:spacing w:before="60" w:after="60" w:line="240" w:lineRule="auto"/>
              <w:jc w:val="both"/>
              <w:rPr>
                <w:rFonts w:ascii="Garamond" w:hAnsi="Garamond" w:cs="Garamond"/>
                <w:color w:val="000000"/>
              </w:rPr>
            </w:pPr>
            <w:r w:rsidRPr="00EC4F0C">
              <w:rPr>
                <w:rFonts w:ascii="Garamond" w:hAnsi="Garamond" w:cs="Garamond"/>
                <w:color w:val="000000"/>
              </w:rPr>
              <w:t>realizowanych w partnerstwie co najmniej dwóch spośród następujących podmiotów:</w:t>
            </w:r>
          </w:p>
          <w:p w14:paraId="01CEFC19" w14:textId="1ECFF138" w:rsidR="0052710A" w:rsidRPr="00EC4F0C" w:rsidRDefault="002112C7" w:rsidP="00A4617E">
            <w:pPr>
              <w:numPr>
                <w:ilvl w:val="1"/>
                <w:numId w:val="73"/>
              </w:numPr>
              <w:spacing w:before="60" w:after="60" w:line="240" w:lineRule="auto"/>
              <w:jc w:val="both"/>
              <w:rPr>
                <w:rFonts w:ascii="Garamond" w:hAnsi="Garamond" w:cs="Garamond"/>
                <w:color w:val="000000"/>
              </w:rPr>
            </w:pPr>
            <w:r>
              <w:rPr>
                <w:rFonts w:ascii="Garamond" w:hAnsi="Garamond" w:cs="Garamond"/>
                <w:color w:val="000000"/>
              </w:rPr>
              <w:t>instytucji edukacyjnych</w:t>
            </w:r>
          </w:p>
          <w:p w14:paraId="7CAA0F7D" w14:textId="77777777" w:rsidR="0052710A" w:rsidRDefault="0052710A" w:rsidP="00A4617E">
            <w:pPr>
              <w:numPr>
                <w:ilvl w:val="1"/>
                <w:numId w:val="73"/>
              </w:numPr>
              <w:spacing w:before="60" w:after="60" w:line="240" w:lineRule="auto"/>
              <w:jc w:val="both"/>
              <w:rPr>
                <w:rFonts w:ascii="Garamond" w:hAnsi="Garamond" w:cs="Garamond"/>
                <w:color w:val="000000"/>
              </w:rPr>
            </w:pPr>
            <w:r>
              <w:rPr>
                <w:rFonts w:ascii="Garamond" w:hAnsi="Garamond" w:cs="Garamond"/>
                <w:color w:val="000000"/>
              </w:rPr>
              <w:t>instytucji kultury</w:t>
            </w:r>
          </w:p>
          <w:p w14:paraId="23212866" w14:textId="77777777" w:rsidR="0052710A" w:rsidRPr="00BF6A94" w:rsidRDefault="0052710A" w:rsidP="00A4617E">
            <w:pPr>
              <w:numPr>
                <w:ilvl w:val="1"/>
                <w:numId w:val="73"/>
              </w:numPr>
              <w:spacing w:before="60" w:after="60" w:line="240" w:lineRule="auto"/>
              <w:jc w:val="both"/>
              <w:rPr>
                <w:rFonts w:ascii="Garamond" w:hAnsi="Garamond" w:cs="Garamond"/>
                <w:color w:val="000000"/>
              </w:rPr>
            </w:pPr>
            <w:r w:rsidRPr="00BF6A94">
              <w:rPr>
                <w:rFonts w:ascii="Garamond" w:hAnsi="Garamond" w:cs="Garamond"/>
                <w:color w:val="000000"/>
              </w:rPr>
              <w:t>organizacji pozarządowych.</w:t>
            </w:r>
          </w:p>
          <w:p w14:paraId="4A179085" w14:textId="77777777" w:rsidR="0052710A" w:rsidRPr="00EC4F0C" w:rsidRDefault="0052710A" w:rsidP="00BA2824">
            <w:pPr>
              <w:spacing w:before="60" w:after="60" w:line="240" w:lineRule="auto"/>
              <w:jc w:val="both"/>
              <w:rPr>
                <w:rFonts w:ascii="Garamond" w:hAnsi="Garamond" w:cs="Garamond"/>
                <w:color w:val="000000"/>
              </w:rPr>
            </w:pPr>
            <w:r w:rsidRPr="00EC4F0C">
              <w:rPr>
                <w:rFonts w:ascii="Garamond" w:hAnsi="Garamond" w:cs="Garamond"/>
                <w:color w:val="000000"/>
              </w:rPr>
              <w:t>W zakresie budowy sieci współpracy i samokształcenia dla dyrektorów oraz nauczycieli szkół i placówek:</w:t>
            </w:r>
          </w:p>
          <w:p w14:paraId="05101264" w14:textId="79B2CE77" w:rsidR="0052710A" w:rsidRPr="00EC4F0C" w:rsidRDefault="0052710A" w:rsidP="00A4617E">
            <w:pPr>
              <w:numPr>
                <w:ilvl w:val="1"/>
                <w:numId w:val="69"/>
              </w:numPr>
              <w:spacing w:before="60" w:after="60" w:line="240" w:lineRule="auto"/>
              <w:jc w:val="both"/>
              <w:rPr>
                <w:rFonts w:ascii="Garamond" w:hAnsi="Garamond" w:cs="Garamond"/>
                <w:color w:val="000000"/>
              </w:rPr>
            </w:pPr>
            <w:r w:rsidRPr="00EC4F0C">
              <w:rPr>
                <w:rFonts w:ascii="Garamond" w:hAnsi="Garamond" w:cs="Garamond"/>
                <w:color w:val="000000"/>
              </w:rPr>
              <w:t>realizowanych w partnerstwie gmina</w:t>
            </w:r>
            <w:r>
              <w:rPr>
                <w:rFonts w:ascii="Garamond" w:hAnsi="Garamond" w:cs="Garamond"/>
                <w:color w:val="000000"/>
              </w:rPr>
              <w:t>-</w:t>
            </w:r>
            <w:r w:rsidRPr="00EC4F0C">
              <w:rPr>
                <w:rFonts w:ascii="Garamond" w:hAnsi="Garamond" w:cs="Garamond"/>
                <w:color w:val="000000"/>
              </w:rPr>
              <w:t>powiat, gmina</w:t>
            </w:r>
            <w:r>
              <w:rPr>
                <w:rFonts w:ascii="Garamond" w:hAnsi="Garamond" w:cs="Garamond"/>
                <w:color w:val="000000"/>
              </w:rPr>
              <w:t>-</w:t>
            </w:r>
            <w:r w:rsidRPr="00EC4F0C">
              <w:rPr>
                <w:rFonts w:ascii="Garamond" w:hAnsi="Garamond" w:cs="Garamond"/>
                <w:color w:val="000000"/>
              </w:rPr>
              <w:t>województwo, powiat</w:t>
            </w:r>
            <w:r>
              <w:rPr>
                <w:rFonts w:ascii="Garamond" w:hAnsi="Garamond" w:cs="Garamond"/>
                <w:color w:val="000000"/>
              </w:rPr>
              <w:t>-</w:t>
            </w:r>
            <w:r w:rsidRPr="00EC4F0C">
              <w:rPr>
                <w:rFonts w:ascii="Garamond" w:hAnsi="Garamond" w:cs="Garamond"/>
                <w:color w:val="000000"/>
              </w:rPr>
              <w:t>województwo</w:t>
            </w:r>
          </w:p>
          <w:p w14:paraId="549E3229" w14:textId="77777777" w:rsidR="0052710A" w:rsidRPr="00EC4F0C" w:rsidRDefault="0052710A" w:rsidP="00A4617E">
            <w:pPr>
              <w:numPr>
                <w:ilvl w:val="2"/>
                <w:numId w:val="69"/>
              </w:numPr>
              <w:spacing w:before="60" w:after="60" w:line="240" w:lineRule="auto"/>
              <w:jc w:val="both"/>
              <w:rPr>
                <w:rFonts w:ascii="Garamond" w:hAnsi="Garamond" w:cs="Garamond"/>
                <w:color w:val="000000"/>
              </w:rPr>
            </w:pPr>
            <w:r w:rsidRPr="00EC4F0C">
              <w:rPr>
                <w:rFonts w:ascii="Garamond" w:hAnsi="Garamond" w:cs="Garamond"/>
                <w:color w:val="000000"/>
              </w:rPr>
              <w:t>realizowanych w partnerstwie co najmniej dwóch spośród następujących podmiotów:</w:t>
            </w:r>
          </w:p>
          <w:p w14:paraId="53F732B3" w14:textId="77777777" w:rsidR="0052710A" w:rsidRPr="00EC4F0C" w:rsidRDefault="0052710A" w:rsidP="00A4617E">
            <w:pPr>
              <w:numPr>
                <w:ilvl w:val="3"/>
                <w:numId w:val="69"/>
              </w:numPr>
              <w:spacing w:before="60" w:after="60" w:line="240" w:lineRule="auto"/>
              <w:jc w:val="both"/>
              <w:rPr>
                <w:rFonts w:ascii="Garamond" w:hAnsi="Garamond" w:cs="Garamond"/>
                <w:color w:val="000000"/>
              </w:rPr>
            </w:pPr>
            <w:r w:rsidRPr="00EC4F0C">
              <w:rPr>
                <w:rFonts w:ascii="Garamond" w:hAnsi="Garamond" w:cs="Garamond"/>
                <w:color w:val="000000"/>
              </w:rPr>
              <w:t>szkół lub ich organów prowadzących</w:t>
            </w:r>
          </w:p>
          <w:p w14:paraId="4D60D4C5" w14:textId="77777777" w:rsidR="0052710A" w:rsidRPr="00EC4F0C" w:rsidRDefault="0052710A" w:rsidP="00A4617E">
            <w:pPr>
              <w:numPr>
                <w:ilvl w:val="3"/>
                <w:numId w:val="69"/>
              </w:numPr>
              <w:spacing w:before="60" w:after="60" w:line="240" w:lineRule="auto"/>
              <w:jc w:val="both"/>
              <w:rPr>
                <w:rFonts w:ascii="Garamond" w:hAnsi="Garamond" w:cs="Garamond"/>
                <w:color w:val="000000"/>
              </w:rPr>
            </w:pPr>
            <w:r w:rsidRPr="00EC4F0C">
              <w:rPr>
                <w:rFonts w:ascii="Garamond" w:hAnsi="Garamond" w:cs="Garamond"/>
                <w:color w:val="000000"/>
              </w:rPr>
              <w:t>placówek doskonalenia nauczycieli</w:t>
            </w:r>
          </w:p>
          <w:p w14:paraId="16CF57F2" w14:textId="77777777" w:rsidR="0052710A" w:rsidRPr="00EC4F0C" w:rsidRDefault="0052710A" w:rsidP="00A4617E">
            <w:pPr>
              <w:numPr>
                <w:ilvl w:val="3"/>
                <w:numId w:val="69"/>
              </w:numPr>
              <w:spacing w:before="60" w:after="60" w:line="240" w:lineRule="auto"/>
              <w:jc w:val="both"/>
              <w:rPr>
                <w:rFonts w:ascii="Garamond" w:hAnsi="Garamond" w:cs="Garamond"/>
                <w:color w:val="000000"/>
              </w:rPr>
            </w:pPr>
            <w:r w:rsidRPr="00EC4F0C">
              <w:rPr>
                <w:rFonts w:ascii="Garamond" w:hAnsi="Garamond" w:cs="Garamond"/>
                <w:color w:val="000000"/>
              </w:rPr>
              <w:t>poradni psychologiczno-pedagogicznych</w:t>
            </w:r>
          </w:p>
          <w:p w14:paraId="2B6D923E" w14:textId="77777777" w:rsidR="0052710A" w:rsidRPr="00EC4F0C" w:rsidRDefault="0052710A" w:rsidP="00A4617E">
            <w:pPr>
              <w:numPr>
                <w:ilvl w:val="3"/>
                <w:numId w:val="69"/>
              </w:numPr>
              <w:spacing w:before="60" w:after="60" w:line="240" w:lineRule="auto"/>
              <w:jc w:val="both"/>
              <w:rPr>
                <w:rFonts w:ascii="Garamond" w:hAnsi="Garamond" w:cs="Garamond"/>
                <w:color w:val="000000"/>
              </w:rPr>
            </w:pPr>
            <w:r w:rsidRPr="00EC4F0C">
              <w:rPr>
                <w:rFonts w:ascii="Garamond" w:hAnsi="Garamond" w:cs="Garamond"/>
                <w:color w:val="000000"/>
              </w:rPr>
              <w:t>instytucji kultury</w:t>
            </w:r>
          </w:p>
          <w:p w14:paraId="25901843" w14:textId="77777777" w:rsidR="0052710A" w:rsidRPr="00EC4F0C" w:rsidRDefault="0052710A" w:rsidP="00A4617E">
            <w:pPr>
              <w:numPr>
                <w:ilvl w:val="3"/>
                <w:numId w:val="69"/>
              </w:numPr>
              <w:spacing w:before="60" w:after="60" w:line="240" w:lineRule="auto"/>
              <w:jc w:val="both"/>
              <w:rPr>
                <w:rFonts w:ascii="Garamond" w:hAnsi="Garamond" w:cs="Garamond"/>
                <w:color w:val="000000"/>
              </w:rPr>
            </w:pPr>
            <w:r w:rsidRPr="00EC4F0C">
              <w:rPr>
                <w:rFonts w:ascii="Garamond" w:hAnsi="Garamond" w:cs="Garamond"/>
                <w:color w:val="000000"/>
              </w:rPr>
              <w:t>organizacji pozarządowych</w:t>
            </w:r>
          </w:p>
          <w:p w14:paraId="23FF7D9C" w14:textId="77777777" w:rsidR="0052710A" w:rsidRPr="00EC4F0C" w:rsidRDefault="0052710A" w:rsidP="00A4617E">
            <w:pPr>
              <w:numPr>
                <w:ilvl w:val="0"/>
                <w:numId w:val="131"/>
              </w:numPr>
              <w:spacing w:before="60" w:after="60" w:line="240" w:lineRule="auto"/>
              <w:jc w:val="both"/>
              <w:rPr>
                <w:rFonts w:ascii="Garamond" w:hAnsi="Garamond" w:cs="Garamond"/>
                <w:color w:val="000000"/>
              </w:rPr>
            </w:pPr>
            <w:r w:rsidRPr="00EC4F0C">
              <w:rPr>
                <w:rFonts w:ascii="Garamond" w:hAnsi="Garamond" w:cs="Garamond"/>
                <w:color w:val="000000"/>
              </w:rPr>
              <w:t>obejmujących zasięgiem minimum 10 szkół</w:t>
            </w:r>
            <w:r>
              <w:rPr>
                <w:rFonts w:ascii="Garamond" w:hAnsi="Garamond" w:cs="Garamond"/>
                <w:color w:val="000000"/>
              </w:rPr>
              <w:t>.</w:t>
            </w:r>
          </w:p>
          <w:p w14:paraId="1B829726" w14:textId="77777777" w:rsidR="0052710A" w:rsidRPr="00EC4F0C" w:rsidRDefault="0052710A" w:rsidP="00BA2824">
            <w:pPr>
              <w:spacing w:before="60" w:after="60" w:line="240" w:lineRule="auto"/>
              <w:jc w:val="both"/>
              <w:rPr>
                <w:rFonts w:ascii="Garamond" w:hAnsi="Garamond"/>
              </w:rPr>
            </w:pPr>
            <w:r w:rsidRPr="00EC4F0C">
              <w:rPr>
                <w:rFonts w:ascii="Garamond" w:hAnsi="Garamond" w:cs="Garamond"/>
                <w:color w:val="000000"/>
              </w:rPr>
              <w:t xml:space="preserve">W zakresie </w:t>
            </w:r>
            <w:r w:rsidRPr="00EC4F0C">
              <w:rPr>
                <w:rFonts w:ascii="Garamond" w:hAnsi="Garamond"/>
              </w:rPr>
              <w:t xml:space="preserve">poprawy spójności edukacyjnej na poziomie lokalnym </w:t>
            </w:r>
            <w:r>
              <w:rPr>
                <w:rFonts w:ascii="Garamond" w:hAnsi="Garamond"/>
              </w:rPr>
              <w:br/>
            </w:r>
            <w:r w:rsidRPr="00EC4F0C">
              <w:rPr>
                <w:rFonts w:ascii="Garamond" w:hAnsi="Garamond"/>
              </w:rPr>
              <w:t>i</w:t>
            </w:r>
            <w:r>
              <w:rPr>
                <w:rFonts w:ascii="Garamond" w:hAnsi="Garamond"/>
              </w:rPr>
              <w:t xml:space="preserve"> </w:t>
            </w:r>
            <w:r w:rsidRPr="00EC4F0C">
              <w:rPr>
                <w:rFonts w:ascii="Garamond" w:hAnsi="Garamond"/>
              </w:rPr>
              <w:t>regionalnym poprzez rozwój dialogu edukacyjnego:</w:t>
            </w:r>
          </w:p>
          <w:p w14:paraId="7BED5F99" w14:textId="77777777" w:rsidR="0052710A" w:rsidRPr="00EC4F0C" w:rsidRDefault="0052710A" w:rsidP="00A4617E">
            <w:pPr>
              <w:numPr>
                <w:ilvl w:val="0"/>
                <w:numId w:val="74"/>
              </w:numPr>
              <w:spacing w:before="60" w:after="60" w:line="240" w:lineRule="auto"/>
              <w:jc w:val="both"/>
              <w:rPr>
                <w:rFonts w:ascii="Garamond" w:hAnsi="Garamond" w:cs="Garamond"/>
                <w:color w:val="000000"/>
              </w:rPr>
            </w:pPr>
            <w:r w:rsidRPr="00EC4F0C">
              <w:rPr>
                <w:rFonts w:ascii="Garamond" w:hAnsi="Garamond"/>
              </w:rPr>
              <w:t>realizowanych w partnerstwie jednostek samorządu terytorialnego i ich jednost</w:t>
            </w:r>
            <w:r>
              <w:rPr>
                <w:rFonts w:ascii="Garamond" w:hAnsi="Garamond"/>
              </w:rPr>
              <w:t>e</w:t>
            </w:r>
            <w:r w:rsidRPr="00EC4F0C">
              <w:rPr>
                <w:rFonts w:ascii="Garamond" w:hAnsi="Garamond"/>
              </w:rPr>
              <w:t>k organizacyjny</w:t>
            </w:r>
            <w:r>
              <w:rPr>
                <w:rFonts w:ascii="Garamond" w:hAnsi="Garamond"/>
              </w:rPr>
              <w:t>ch</w:t>
            </w:r>
            <w:r w:rsidRPr="00EC4F0C">
              <w:rPr>
                <w:rFonts w:ascii="Garamond" w:hAnsi="Garamond"/>
              </w:rPr>
              <w:t xml:space="preserve"> z organizacjami pozarządowymi</w:t>
            </w:r>
            <w:r>
              <w:rPr>
                <w:rFonts w:ascii="Garamond" w:hAnsi="Garamond"/>
              </w:rPr>
              <w:t>.</w:t>
            </w:r>
          </w:p>
        </w:tc>
      </w:tr>
      <w:tr w:rsidR="0052710A" w:rsidRPr="00EC4F0C" w14:paraId="66ED4E61" w14:textId="77777777" w:rsidTr="00E85EA4">
        <w:tc>
          <w:tcPr>
            <w:tcW w:w="2468" w:type="dxa"/>
            <w:vMerge w:val="restart"/>
            <w:tcBorders>
              <w:left w:val="single" w:sz="4" w:space="0" w:color="auto"/>
              <w:right w:val="single" w:sz="4" w:space="0" w:color="auto"/>
            </w:tcBorders>
            <w:shd w:val="clear" w:color="auto" w:fill="F3F3F3"/>
            <w:vAlign w:val="center"/>
          </w:tcPr>
          <w:p w14:paraId="384213B4" w14:textId="77777777" w:rsidR="0052710A" w:rsidRPr="00EC4F0C" w:rsidRDefault="0052710A" w:rsidP="00BA2824">
            <w:pPr>
              <w:spacing w:before="60" w:after="60" w:line="240" w:lineRule="auto"/>
              <w:rPr>
                <w:rFonts w:ascii="Garamond" w:hAnsi="Garamond"/>
                <w:b/>
              </w:rPr>
            </w:pPr>
            <w:r w:rsidRPr="00EC4F0C">
              <w:rPr>
                <w:rFonts w:ascii="Garamond" w:hAnsi="Garamond"/>
                <w:b/>
                <w:color w:val="000000"/>
              </w:rPr>
              <w:t>Obszary Strategicznej Interwencji</w:t>
            </w:r>
          </w:p>
        </w:tc>
        <w:tc>
          <w:tcPr>
            <w:tcW w:w="6746" w:type="dxa"/>
            <w:tcBorders>
              <w:top w:val="single" w:sz="4" w:space="0" w:color="auto"/>
              <w:left w:val="single" w:sz="4" w:space="0" w:color="auto"/>
              <w:bottom w:val="single" w:sz="4" w:space="0" w:color="auto"/>
              <w:right w:val="single" w:sz="4" w:space="0" w:color="auto"/>
            </w:tcBorders>
            <w:shd w:val="clear" w:color="auto" w:fill="auto"/>
          </w:tcPr>
          <w:p w14:paraId="59FAB1C3" w14:textId="77777777" w:rsidR="0052710A" w:rsidRPr="00EC4F0C" w:rsidRDefault="0052710A" w:rsidP="00BA2824">
            <w:pPr>
              <w:spacing w:before="60" w:after="60" w:line="240" w:lineRule="auto"/>
              <w:jc w:val="both"/>
              <w:rPr>
                <w:rFonts w:ascii="Garamond" w:hAnsi="Garamond"/>
                <w:b/>
                <w:color w:val="000000"/>
              </w:rPr>
            </w:pPr>
            <w:r w:rsidRPr="00EC4F0C">
              <w:rPr>
                <w:rFonts w:ascii="Garamond" w:hAnsi="Garamond"/>
                <w:b/>
                <w:color w:val="000000"/>
              </w:rPr>
              <w:t>OSI:</w:t>
            </w:r>
          </w:p>
          <w:p w14:paraId="018269B9" w14:textId="2A65C27E" w:rsidR="0052710A" w:rsidRPr="00EC4F0C" w:rsidRDefault="0052710A" w:rsidP="00BA2824">
            <w:pPr>
              <w:spacing w:before="60" w:after="60" w:line="240" w:lineRule="auto"/>
              <w:jc w:val="both"/>
              <w:rPr>
                <w:rFonts w:ascii="Garamond" w:hAnsi="Garamond" w:cs="Garamond"/>
                <w:i/>
                <w:color w:val="000000"/>
              </w:rPr>
            </w:pPr>
            <w:r w:rsidRPr="00EC4F0C">
              <w:rPr>
                <w:rFonts w:ascii="Garamond" w:hAnsi="Garamond"/>
              </w:rPr>
              <w:t>W zakresie współpracy szkół i placówek z uczelniami, organizacji sieci szkół referencyjnych, poprawy spójności edukacyjnej oraz budowy sieci współpracy i samokształcenia dla dyrektorów oraz nauczycieli szkół</w:t>
            </w:r>
            <w:r w:rsidR="000D3865">
              <w:rPr>
                <w:rFonts w:ascii="Garamond" w:hAnsi="Garamond"/>
              </w:rPr>
              <w:t xml:space="preserve"> </w:t>
            </w:r>
            <w:r w:rsidR="002112C7">
              <w:rPr>
                <w:rFonts w:ascii="Garamond" w:hAnsi="Garamond"/>
              </w:rPr>
              <w:br/>
            </w:r>
            <w:r w:rsidRPr="003C69C3">
              <w:rPr>
                <w:rFonts w:ascii="Garamond" w:hAnsi="Garamond"/>
              </w:rPr>
              <w:t xml:space="preserve">i </w:t>
            </w:r>
            <w:r w:rsidRPr="00EC4F0C">
              <w:rPr>
                <w:rFonts w:ascii="Garamond" w:hAnsi="Garamond"/>
              </w:rPr>
              <w:t>placówek:</w:t>
            </w:r>
          </w:p>
          <w:p w14:paraId="031E968F" w14:textId="77777777" w:rsidR="0052710A" w:rsidRPr="00EC4F0C" w:rsidRDefault="0052710A" w:rsidP="00A4617E">
            <w:pPr>
              <w:numPr>
                <w:ilvl w:val="0"/>
                <w:numId w:val="149"/>
              </w:numPr>
              <w:spacing w:before="60" w:after="60" w:line="240" w:lineRule="auto"/>
              <w:jc w:val="both"/>
              <w:rPr>
                <w:rFonts w:ascii="Garamond" w:hAnsi="Garamond"/>
              </w:rPr>
            </w:pPr>
            <w:r w:rsidRPr="00EC4F0C">
              <w:rPr>
                <w:rFonts w:ascii="Garamond" w:hAnsi="Garamond"/>
              </w:rPr>
              <w:t>obszar całego województwa</w:t>
            </w:r>
          </w:p>
          <w:p w14:paraId="47828FD7" w14:textId="77777777" w:rsidR="0052710A" w:rsidRPr="00EC4F0C" w:rsidRDefault="0052710A" w:rsidP="00BA2824">
            <w:pPr>
              <w:spacing w:before="60" w:after="60" w:line="240" w:lineRule="auto"/>
              <w:jc w:val="both"/>
              <w:rPr>
                <w:rFonts w:ascii="Garamond" w:hAnsi="Garamond" w:cs="Garamond"/>
                <w:color w:val="000000"/>
              </w:rPr>
            </w:pPr>
            <w:r w:rsidRPr="00EC4F0C">
              <w:rPr>
                <w:rFonts w:ascii="Garamond" w:hAnsi="Garamond" w:cs="Garamond"/>
                <w:color w:val="000000"/>
              </w:rPr>
              <w:t>We wszystkich pozostałych zakresach interwencji:</w:t>
            </w:r>
          </w:p>
          <w:p w14:paraId="76D510AA" w14:textId="77777777" w:rsidR="0052710A" w:rsidRPr="00EC4F0C" w:rsidRDefault="0052710A" w:rsidP="00A4617E">
            <w:pPr>
              <w:numPr>
                <w:ilvl w:val="0"/>
                <w:numId w:val="150"/>
              </w:numPr>
              <w:spacing w:before="60" w:after="60" w:line="240" w:lineRule="auto"/>
              <w:jc w:val="both"/>
              <w:rPr>
                <w:rFonts w:ascii="Garamond" w:hAnsi="Garamond"/>
                <w:i/>
              </w:rPr>
            </w:pPr>
            <w:r w:rsidRPr="00EC4F0C">
              <w:rPr>
                <w:rFonts w:ascii="Garamond" w:hAnsi="Garamond"/>
              </w:rPr>
              <w:lastRenderedPageBreak/>
              <w:t xml:space="preserve">obszary o najsłabszych wynikach </w:t>
            </w:r>
            <w:r w:rsidRPr="009849D5">
              <w:rPr>
                <w:rFonts w:ascii="Garamond" w:hAnsi="Garamond"/>
              </w:rPr>
              <w:t>egzaminów zewnętrznych</w:t>
            </w:r>
            <w:r w:rsidRPr="00840261">
              <w:rPr>
                <w:rFonts w:ascii="Garamond" w:hAnsi="Garamond"/>
              </w:rPr>
              <w:t xml:space="preserve"> </w:t>
            </w:r>
            <w:r w:rsidRPr="009849D5">
              <w:rPr>
                <w:rFonts w:ascii="Garamond" w:hAnsi="Garamond"/>
              </w:rPr>
              <w:t>na</w:t>
            </w:r>
            <w:r w:rsidRPr="00EC4F0C">
              <w:rPr>
                <w:rFonts w:ascii="Garamond" w:hAnsi="Garamond"/>
              </w:rPr>
              <w:t xml:space="preserve"> wszystkich etapach edukacji</w:t>
            </w:r>
          </w:p>
        </w:tc>
      </w:tr>
      <w:tr w:rsidR="0052710A" w:rsidRPr="00EC4F0C" w14:paraId="7839EDB5" w14:textId="77777777" w:rsidTr="00E85EA4">
        <w:tc>
          <w:tcPr>
            <w:tcW w:w="2468" w:type="dxa"/>
            <w:vMerge/>
            <w:tcBorders>
              <w:left w:val="single" w:sz="4" w:space="0" w:color="auto"/>
              <w:right w:val="single" w:sz="4" w:space="0" w:color="auto"/>
            </w:tcBorders>
            <w:shd w:val="clear" w:color="auto" w:fill="F3F3F3"/>
            <w:vAlign w:val="center"/>
          </w:tcPr>
          <w:p w14:paraId="38E4CC8F" w14:textId="77777777" w:rsidR="0052710A" w:rsidRPr="00EC4F0C" w:rsidRDefault="0052710A" w:rsidP="00BA2824">
            <w:pPr>
              <w:spacing w:before="60" w:after="60" w:line="240" w:lineRule="auto"/>
              <w:rPr>
                <w:rFonts w:ascii="Garamond" w:hAnsi="Garamond"/>
                <w:b/>
              </w:rPr>
            </w:pP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3C886450"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rPr>
              <w:t>Uszczegółowienie</w:t>
            </w:r>
            <w:r w:rsidRPr="00EC4F0C">
              <w:rPr>
                <w:rFonts w:ascii="Garamond" w:hAnsi="Garamond"/>
                <w:i/>
                <w:color w:val="000080"/>
              </w:rPr>
              <w:t xml:space="preserve"> </w:t>
            </w:r>
            <w:r w:rsidRPr="00EC4F0C">
              <w:rPr>
                <w:rFonts w:ascii="Garamond" w:hAnsi="Garamond"/>
                <w:b/>
                <w:color w:val="000000"/>
              </w:rPr>
              <w:t>OSI:</w:t>
            </w:r>
          </w:p>
          <w:p w14:paraId="577D2D26" w14:textId="77777777" w:rsidR="0052710A" w:rsidRPr="00EC4F0C" w:rsidRDefault="0052710A" w:rsidP="00BA2824">
            <w:pPr>
              <w:spacing w:before="60" w:after="60" w:line="240" w:lineRule="auto"/>
              <w:jc w:val="both"/>
              <w:rPr>
                <w:rFonts w:ascii="Garamond" w:hAnsi="Garamond"/>
              </w:rPr>
            </w:pPr>
            <w:r w:rsidRPr="00EC4F0C">
              <w:rPr>
                <w:rFonts w:ascii="Garamond" w:hAnsi="Garamond"/>
              </w:rPr>
              <w:t>−</w:t>
            </w:r>
          </w:p>
        </w:tc>
      </w:tr>
      <w:tr w:rsidR="0052710A" w:rsidRPr="00EC4F0C" w14:paraId="2903633B" w14:textId="77777777" w:rsidTr="00E85EA4">
        <w:tc>
          <w:tcPr>
            <w:tcW w:w="2468" w:type="dxa"/>
            <w:shd w:val="clear" w:color="auto" w:fill="F3F3F3"/>
            <w:vAlign w:val="center"/>
          </w:tcPr>
          <w:p w14:paraId="61612FF7" w14:textId="77777777" w:rsidR="0052710A" w:rsidRPr="00EC4F0C" w:rsidRDefault="0052710A" w:rsidP="00BA2824">
            <w:pPr>
              <w:spacing w:before="60" w:after="60" w:line="240" w:lineRule="auto"/>
              <w:rPr>
                <w:rFonts w:ascii="Garamond" w:hAnsi="Garamond"/>
                <w:b/>
              </w:rPr>
            </w:pPr>
            <w:r w:rsidRPr="00EC4F0C">
              <w:rPr>
                <w:rFonts w:ascii="Garamond" w:hAnsi="Garamond"/>
                <w:b/>
              </w:rPr>
              <w:t>Przedsięwzięcia strategiczne</w:t>
            </w:r>
          </w:p>
        </w:tc>
        <w:tc>
          <w:tcPr>
            <w:tcW w:w="6746" w:type="dxa"/>
            <w:vAlign w:val="center"/>
          </w:tcPr>
          <w:p w14:paraId="6879F045" w14:textId="77777777" w:rsidR="0052710A" w:rsidRPr="00B10E93" w:rsidRDefault="0052710A" w:rsidP="00BA2824">
            <w:pPr>
              <w:spacing w:before="60" w:after="60" w:line="240" w:lineRule="auto"/>
              <w:rPr>
                <w:rFonts w:ascii="Garamond" w:hAnsi="Garamond" w:cs="Arial"/>
                <w:i/>
              </w:rPr>
            </w:pPr>
            <w:r w:rsidRPr="00B10E93">
              <w:rPr>
                <w:rFonts w:ascii="Garamond" w:hAnsi="Garamond"/>
              </w:rPr>
              <w:t>Kompleksowe wsparcie szkół i placówek</w:t>
            </w:r>
          </w:p>
        </w:tc>
      </w:tr>
    </w:tbl>
    <w:p w14:paraId="020291F3" w14:textId="77777777" w:rsidR="0052710A" w:rsidRPr="00EC4F0C" w:rsidRDefault="0052710A" w:rsidP="0052710A">
      <w:pPr>
        <w:spacing w:after="0" w:line="240" w:lineRule="auto"/>
        <w:rPr>
          <w:rFonts w:ascii="Garamond" w:hAnsi="Garamond"/>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6744"/>
      </w:tblGrid>
      <w:tr w:rsidR="0052710A" w:rsidRPr="00EC4F0C" w14:paraId="168DEF8C" w14:textId="77777777" w:rsidTr="00BA2824">
        <w:tc>
          <w:tcPr>
            <w:tcW w:w="2340" w:type="dxa"/>
            <w:shd w:val="clear" w:color="auto" w:fill="CCFFCC"/>
            <w:vAlign w:val="center"/>
          </w:tcPr>
          <w:p w14:paraId="37A5BDA4"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Działanie 3.1.3</w:t>
            </w:r>
            <w:r>
              <w:rPr>
                <w:rFonts w:ascii="Garamond" w:hAnsi="Garamond"/>
                <w:b/>
              </w:rPr>
              <w:t>.</w:t>
            </w:r>
          </w:p>
        </w:tc>
        <w:tc>
          <w:tcPr>
            <w:tcW w:w="6840" w:type="dxa"/>
          </w:tcPr>
          <w:p w14:paraId="6C69166B" w14:textId="77777777" w:rsidR="0052710A" w:rsidRPr="00EC4F0C" w:rsidRDefault="0052710A" w:rsidP="00BA2824">
            <w:pPr>
              <w:spacing w:before="60" w:after="60" w:line="240" w:lineRule="auto"/>
              <w:rPr>
                <w:rFonts w:ascii="Garamond" w:hAnsi="Garamond"/>
                <w:b/>
              </w:rPr>
            </w:pPr>
            <w:r w:rsidRPr="00EC4F0C">
              <w:rPr>
                <w:rFonts w:ascii="Garamond" w:hAnsi="Garamond"/>
                <w:b/>
              </w:rPr>
              <w:t xml:space="preserve">Atrakcyjne szkolnictwo zawodowe </w:t>
            </w:r>
          </w:p>
        </w:tc>
      </w:tr>
      <w:tr w:rsidR="0052710A" w:rsidRPr="00EC4F0C" w14:paraId="57CF4131" w14:textId="77777777" w:rsidTr="00BA2824">
        <w:tc>
          <w:tcPr>
            <w:tcW w:w="2340" w:type="dxa"/>
            <w:shd w:val="clear" w:color="auto" w:fill="F3F3F3"/>
            <w:vAlign w:val="center"/>
          </w:tcPr>
          <w:p w14:paraId="5E2B9E42"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 xml:space="preserve">Zakres interwencji </w:t>
            </w:r>
            <w:r>
              <w:rPr>
                <w:rFonts w:ascii="Garamond" w:hAnsi="Garamond"/>
                <w:b/>
              </w:rPr>
              <w:br/>
            </w:r>
            <w:r w:rsidRPr="00EC4F0C">
              <w:rPr>
                <w:rFonts w:ascii="Garamond" w:hAnsi="Garamond"/>
              </w:rPr>
              <w:t>(typy przedsięwzięć)</w:t>
            </w:r>
          </w:p>
        </w:tc>
        <w:tc>
          <w:tcPr>
            <w:tcW w:w="6840" w:type="dxa"/>
          </w:tcPr>
          <w:p w14:paraId="4A631FFE" w14:textId="77777777" w:rsidR="0052710A" w:rsidRPr="00EC4F0C" w:rsidRDefault="0052710A" w:rsidP="00BA2824">
            <w:pPr>
              <w:spacing w:before="60" w:after="60" w:line="240" w:lineRule="auto"/>
              <w:jc w:val="both"/>
              <w:rPr>
                <w:rFonts w:ascii="Garamond" w:hAnsi="Garamond"/>
                <w:b/>
              </w:rPr>
            </w:pPr>
            <w:r w:rsidRPr="00EC4F0C">
              <w:rPr>
                <w:rFonts w:ascii="Garamond" w:hAnsi="Garamond"/>
              </w:rPr>
              <w:t xml:space="preserve">Działanie będzie realizowane poprzez przedsięwzięcie strategiczne </w:t>
            </w:r>
            <w:r w:rsidRPr="00EC4F0C">
              <w:rPr>
                <w:rFonts w:ascii="Garamond" w:hAnsi="Garamond"/>
                <w:i/>
              </w:rPr>
              <w:t>Kształtowanie sieci ponadgimnazjalnych szkół zawodowych</w:t>
            </w:r>
            <w:r>
              <w:rPr>
                <w:rFonts w:ascii="Garamond" w:hAnsi="Garamond"/>
                <w:i/>
              </w:rPr>
              <w:t>,</w:t>
            </w:r>
            <w:r w:rsidRPr="00EC4F0C">
              <w:rPr>
                <w:rFonts w:ascii="Garamond" w:hAnsi="Garamond"/>
                <w:i/>
              </w:rPr>
              <w:t xml:space="preserve"> uwzględniającej potrzeby subregionalnych i regionalnego rynków pracy</w:t>
            </w:r>
            <w:r>
              <w:rPr>
                <w:rFonts w:ascii="Garamond" w:hAnsi="Garamond"/>
                <w:i/>
              </w:rPr>
              <w:t xml:space="preserve"> </w:t>
            </w:r>
            <w:r w:rsidRPr="00E74189">
              <w:rPr>
                <w:rFonts w:ascii="Garamond" w:hAnsi="Garamond"/>
              </w:rPr>
              <w:t xml:space="preserve">(skrócona nazwa: </w:t>
            </w:r>
            <w:r w:rsidRPr="00E74189">
              <w:rPr>
                <w:rFonts w:ascii="Garamond" w:hAnsi="Garamond"/>
                <w:i/>
              </w:rPr>
              <w:t>Kształtowanie sieci szkół zawodowych</w:t>
            </w:r>
            <w:r>
              <w:rPr>
                <w:rFonts w:ascii="Garamond" w:hAnsi="Garamond"/>
                <w:i/>
              </w:rPr>
              <w:t xml:space="preserve"> w regionie</w:t>
            </w:r>
            <w:r w:rsidRPr="00E74189">
              <w:rPr>
                <w:rFonts w:ascii="Garamond" w:hAnsi="Garamond"/>
              </w:rPr>
              <w:t>).</w:t>
            </w:r>
          </w:p>
        </w:tc>
      </w:tr>
      <w:tr w:rsidR="0052710A" w:rsidRPr="00EC4F0C" w14:paraId="5629A33F" w14:textId="77777777" w:rsidTr="00BA2824">
        <w:tc>
          <w:tcPr>
            <w:tcW w:w="2340" w:type="dxa"/>
            <w:vMerge w:val="restart"/>
            <w:tcBorders>
              <w:left w:val="single" w:sz="4" w:space="0" w:color="auto"/>
              <w:right w:val="single" w:sz="4" w:space="0" w:color="auto"/>
            </w:tcBorders>
            <w:shd w:val="clear" w:color="auto" w:fill="F3F3F3"/>
            <w:vAlign w:val="center"/>
          </w:tcPr>
          <w:p w14:paraId="4504E08C" w14:textId="77777777" w:rsidR="0052710A" w:rsidRPr="00EC4F0C" w:rsidRDefault="0052710A" w:rsidP="00BA2824">
            <w:pPr>
              <w:spacing w:before="60" w:after="60" w:line="240" w:lineRule="auto"/>
              <w:rPr>
                <w:rFonts w:ascii="Garamond" w:hAnsi="Garamond"/>
                <w:b/>
              </w:rPr>
            </w:pPr>
            <w:r w:rsidRPr="00EC4F0C">
              <w:rPr>
                <w:rFonts w:ascii="Garamond" w:hAnsi="Garamond"/>
                <w:b/>
              </w:rPr>
              <w:t>Strategiczne kryteria identyfikacji przedsięwzięć</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67273C57" w14:textId="77777777" w:rsidR="0052710A" w:rsidRPr="00EC4F0C" w:rsidRDefault="0052710A" w:rsidP="00BA2824">
            <w:pPr>
              <w:spacing w:before="60" w:after="60" w:line="240" w:lineRule="auto"/>
              <w:rPr>
                <w:rFonts w:ascii="Garamond" w:hAnsi="Garamond"/>
                <w:b/>
              </w:rPr>
            </w:pPr>
            <w:r w:rsidRPr="00EC4F0C">
              <w:rPr>
                <w:rFonts w:ascii="Garamond" w:hAnsi="Garamond"/>
                <w:b/>
              </w:rPr>
              <w:t>Horyzontalne (z SRWP):</w:t>
            </w:r>
          </w:p>
          <w:p w14:paraId="6742BB82" w14:textId="77777777" w:rsidR="0052710A" w:rsidRPr="00EC4F0C" w:rsidRDefault="0052710A" w:rsidP="00BA2824">
            <w:pPr>
              <w:spacing w:before="60" w:after="60" w:line="240" w:lineRule="auto"/>
              <w:jc w:val="both"/>
              <w:rPr>
                <w:rFonts w:ascii="Garamond" w:hAnsi="Garamond"/>
                <w:color w:val="000000"/>
              </w:rPr>
            </w:pPr>
            <w:r w:rsidRPr="00EC4F0C">
              <w:rPr>
                <w:rFonts w:ascii="Garamond" w:hAnsi="Garamond"/>
              </w:rPr>
              <w:t>Stosowane jako preferencje:</w:t>
            </w:r>
          </w:p>
          <w:p w14:paraId="06204545" w14:textId="77777777" w:rsidR="0052710A" w:rsidRPr="00EC4F0C" w:rsidRDefault="0052710A" w:rsidP="00A4617E">
            <w:pPr>
              <w:numPr>
                <w:ilvl w:val="0"/>
                <w:numId w:val="62"/>
              </w:numPr>
              <w:spacing w:before="60" w:after="60" w:line="240" w:lineRule="auto"/>
              <w:rPr>
                <w:rFonts w:ascii="Garamond" w:hAnsi="Garamond"/>
              </w:rPr>
            </w:pPr>
            <w:r w:rsidRPr="00EC4F0C">
              <w:rPr>
                <w:rFonts w:ascii="Garamond" w:hAnsi="Garamond"/>
              </w:rPr>
              <w:t>partnerstwo i partycypacja</w:t>
            </w:r>
          </w:p>
          <w:p w14:paraId="1F0E0FC8" w14:textId="77777777" w:rsidR="0052710A" w:rsidRPr="00EC4F0C" w:rsidRDefault="0052710A" w:rsidP="00A4617E">
            <w:pPr>
              <w:numPr>
                <w:ilvl w:val="0"/>
                <w:numId w:val="62"/>
              </w:numPr>
              <w:spacing w:before="60" w:after="60" w:line="240" w:lineRule="auto"/>
              <w:jc w:val="both"/>
              <w:rPr>
                <w:rFonts w:ascii="Garamond" w:hAnsi="Garamond"/>
                <w:color w:val="000000"/>
              </w:rPr>
            </w:pPr>
            <w:r w:rsidRPr="00EC4F0C">
              <w:rPr>
                <w:rFonts w:ascii="Garamond" w:hAnsi="Garamond"/>
                <w:color w:val="000000"/>
              </w:rPr>
              <w:t>wzrost zatrudnienia</w:t>
            </w:r>
          </w:p>
          <w:p w14:paraId="79802978" w14:textId="77777777" w:rsidR="0052710A" w:rsidRPr="00EC4F0C" w:rsidRDefault="0052710A" w:rsidP="00A4617E">
            <w:pPr>
              <w:numPr>
                <w:ilvl w:val="0"/>
                <w:numId w:val="62"/>
              </w:numPr>
              <w:spacing w:before="60" w:after="60" w:line="240" w:lineRule="auto"/>
              <w:jc w:val="both"/>
              <w:rPr>
                <w:rFonts w:ascii="Garamond" w:hAnsi="Garamond"/>
                <w:color w:val="000000"/>
              </w:rPr>
            </w:pPr>
            <w:r w:rsidRPr="00EC4F0C">
              <w:rPr>
                <w:rFonts w:ascii="Garamond" w:hAnsi="Garamond"/>
                <w:color w:val="000000"/>
              </w:rPr>
              <w:t>specjalizacja regionalna</w:t>
            </w:r>
          </w:p>
          <w:p w14:paraId="44C3DB2D" w14:textId="77777777" w:rsidR="0052710A" w:rsidRPr="00EC4F0C" w:rsidRDefault="0052710A" w:rsidP="00A4617E">
            <w:pPr>
              <w:numPr>
                <w:ilvl w:val="0"/>
                <w:numId w:val="62"/>
              </w:numPr>
              <w:spacing w:before="60" w:after="60" w:line="240" w:lineRule="auto"/>
              <w:jc w:val="both"/>
              <w:rPr>
                <w:rFonts w:ascii="Garamond" w:hAnsi="Garamond"/>
                <w:color w:val="000000"/>
              </w:rPr>
            </w:pPr>
            <w:r w:rsidRPr="00EC4F0C">
              <w:rPr>
                <w:rFonts w:ascii="Garamond" w:hAnsi="Garamond"/>
                <w:color w:val="000000"/>
              </w:rPr>
              <w:t>innowacyjność</w:t>
            </w:r>
          </w:p>
          <w:p w14:paraId="28BC2D7B" w14:textId="77777777" w:rsidR="0052710A" w:rsidRPr="00EC4F0C" w:rsidRDefault="0052710A" w:rsidP="00A4617E">
            <w:pPr>
              <w:numPr>
                <w:ilvl w:val="0"/>
                <w:numId w:val="62"/>
              </w:numPr>
              <w:spacing w:before="60" w:after="60" w:line="240" w:lineRule="auto"/>
              <w:jc w:val="both"/>
              <w:rPr>
                <w:rFonts w:ascii="Garamond" w:hAnsi="Garamond"/>
                <w:color w:val="000000"/>
              </w:rPr>
            </w:pPr>
            <w:r w:rsidRPr="00EC4F0C">
              <w:rPr>
                <w:rFonts w:ascii="Garamond" w:hAnsi="Garamond"/>
                <w:color w:val="000000"/>
              </w:rPr>
              <w:t>cyfryzacja</w:t>
            </w:r>
          </w:p>
        </w:tc>
      </w:tr>
      <w:tr w:rsidR="0052710A" w:rsidRPr="00EC4F0C" w14:paraId="54817095" w14:textId="77777777" w:rsidTr="00BA2824">
        <w:tc>
          <w:tcPr>
            <w:tcW w:w="2340" w:type="dxa"/>
            <w:vMerge/>
            <w:tcBorders>
              <w:left w:val="single" w:sz="4" w:space="0" w:color="auto"/>
              <w:right w:val="single" w:sz="4" w:space="0" w:color="auto"/>
            </w:tcBorders>
            <w:shd w:val="clear" w:color="auto" w:fill="F3F3F3"/>
            <w:vAlign w:val="center"/>
          </w:tcPr>
          <w:p w14:paraId="16688061" w14:textId="77777777" w:rsidR="0052710A" w:rsidRPr="00EC4F0C" w:rsidRDefault="0052710A" w:rsidP="00BA2824">
            <w:pPr>
              <w:spacing w:before="60" w:after="60" w:line="240" w:lineRule="auto"/>
              <w:rPr>
                <w:rFonts w:ascii="Garamond" w:hAnsi="Garamond"/>
                <w:b/>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4211D092"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Specyficzne (dla RPS):</w:t>
            </w:r>
          </w:p>
          <w:p w14:paraId="407B47E2" w14:textId="77777777" w:rsidR="0052710A" w:rsidRPr="00EC4F0C" w:rsidRDefault="0052710A" w:rsidP="00BA2824">
            <w:pPr>
              <w:spacing w:before="60" w:after="60" w:line="240" w:lineRule="auto"/>
              <w:rPr>
                <w:rFonts w:ascii="Garamond" w:hAnsi="Garamond"/>
              </w:rPr>
            </w:pPr>
            <w:r w:rsidRPr="00EC4F0C">
              <w:rPr>
                <w:rFonts w:ascii="Garamond" w:hAnsi="Garamond"/>
              </w:rPr>
              <w:t>−</w:t>
            </w:r>
          </w:p>
        </w:tc>
      </w:tr>
      <w:tr w:rsidR="0052710A" w:rsidRPr="00EC4F0C" w14:paraId="50710F0C" w14:textId="77777777" w:rsidTr="00BA2824">
        <w:tc>
          <w:tcPr>
            <w:tcW w:w="2340" w:type="dxa"/>
            <w:vMerge w:val="restart"/>
            <w:tcBorders>
              <w:left w:val="single" w:sz="4" w:space="0" w:color="auto"/>
              <w:right w:val="single" w:sz="4" w:space="0" w:color="auto"/>
            </w:tcBorders>
            <w:shd w:val="clear" w:color="auto" w:fill="F3F3F3"/>
            <w:vAlign w:val="center"/>
          </w:tcPr>
          <w:p w14:paraId="04C8E8E9" w14:textId="77777777" w:rsidR="0052710A" w:rsidRPr="00EC4F0C" w:rsidRDefault="0052710A" w:rsidP="00BA2824">
            <w:pPr>
              <w:spacing w:before="60" w:after="60" w:line="240" w:lineRule="auto"/>
              <w:rPr>
                <w:rFonts w:ascii="Garamond" w:hAnsi="Garamond"/>
                <w:b/>
              </w:rPr>
            </w:pPr>
            <w:r w:rsidRPr="00EC4F0C">
              <w:rPr>
                <w:rFonts w:ascii="Garamond" w:hAnsi="Garamond"/>
                <w:b/>
                <w:color w:val="000000"/>
              </w:rPr>
              <w:t>Obszary Strategicznej Interwencji</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2A9BF1E3"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OSI:</w:t>
            </w:r>
          </w:p>
          <w:p w14:paraId="3B9B50A1" w14:textId="77777777" w:rsidR="0052710A" w:rsidRPr="00EC4F0C" w:rsidRDefault="0052710A" w:rsidP="00A4617E">
            <w:pPr>
              <w:numPr>
                <w:ilvl w:val="0"/>
                <w:numId w:val="59"/>
              </w:numPr>
              <w:spacing w:before="60" w:after="60" w:line="240" w:lineRule="auto"/>
              <w:rPr>
                <w:rFonts w:ascii="Garamond" w:hAnsi="Garamond"/>
                <w:i/>
              </w:rPr>
            </w:pPr>
            <w:r w:rsidRPr="00EC4F0C">
              <w:rPr>
                <w:rFonts w:ascii="Garamond" w:hAnsi="Garamond"/>
              </w:rPr>
              <w:t>obszar całego województwa</w:t>
            </w:r>
          </w:p>
        </w:tc>
      </w:tr>
      <w:tr w:rsidR="0052710A" w:rsidRPr="00EC4F0C" w14:paraId="3DDA8999" w14:textId="77777777" w:rsidTr="00BA2824">
        <w:trPr>
          <w:trHeight w:val="286"/>
        </w:trPr>
        <w:tc>
          <w:tcPr>
            <w:tcW w:w="2340" w:type="dxa"/>
            <w:vMerge/>
            <w:tcBorders>
              <w:left w:val="single" w:sz="4" w:space="0" w:color="auto"/>
              <w:right w:val="single" w:sz="4" w:space="0" w:color="auto"/>
            </w:tcBorders>
            <w:shd w:val="clear" w:color="auto" w:fill="F3F3F3"/>
            <w:vAlign w:val="center"/>
          </w:tcPr>
          <w:p w14:paraId="1C5B220B" w14:textId="77777777" w:rsidR="0052710A" w:rsidRPr="00EC4F0C" w:rsidRDefault="0052710A" w:rsidP="00BA2824">
            <w:pPr>
              <w:spacing w:before="60" w:after="60" w:line="240" w:lineRule="auto"/>
              <w:rPr>
                <w:rFonts w:ascii="Garamond" w:hAnsi="Garamond"/>
                <w:b/>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6F35BBF0"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rPr>
              <w:t>Uszczegółowienie</w:t>
            </w:r>
            <w:r w:rsidRPr="00EC4F0C">
              <w:rPr>
                <w:rFonts w:ascii="Garamond" w:hAnsi="Garamond"/>
                <w:i/>
                <w:color w:val="000080"/>
              </w:rPr>
              <w:t xml:space="preserve"> </w:t>
            </w:r>
            <w:r w:rsidRPr="00EC4F0C">
              <w:rPr>
                <w:rFonts w:ascii="Garamond" w:hAnsi="Garamond"/>
                <w:b/>
                <w:color w:val="000000"/>
              </w:rPr>
              <w:t>OSI:</w:t>
            </w:r>
          </w:p>
          <w:p w14:paraId="7B77CC03" w14:textId="77777777" w:rsidR="0052710A" w:rsidRPr="00EC4F0C" w:rsidRDefault="0052710A" w:rsidP="00BA2824">
            <w:pPr>
              <w:spacing w:before="60" w:after="60" w:line="240" w:lineRule="auto"/>
              <w:rPr>
                <w:rFonts w:ascii="Garamond" w:hAnsi="Garamond"/>
                <w:i/>
              </w:rPr>
            </w:pPr>
            <w:r w:rsidRPr="00EC4F0C">
              <w:rPr>
                <w:rFonts w:ascii="Garamond" w:hAnsi="Garamond"/>
                <w:i/>
              </w:rPr>
              <w:t>−</w:t>
            </w:r>
          </w:p>
        </w:tc>
      </w:tr>
      <w:tr w:rsidR="0052710A" w:rsidRPr="00EC4F0C" w14:paraId="5DD43A8B" w14:textId="77777777" w:rsidTr="00BA2824">
        <w:tc>
          <w:tcPr>
            <w:tcW w:w="2340" w:type="dxa"/>
            <w:shd w:val="clear" w:color="auto" w:fill="F3F3F3"/>
            <w:vAlign w:val="center"/>
          </w:tcPr>
          <w:p w14:paraId="03DD8BD3" w14:textId="77777777" w:rsidR="0052710A" w:rsidRPr="00EC4F0C" w:rsidRDefault="0052710A" w:rsidP="00BA2824">
            <w:pPr>
              <w:spacing w:before="60" w:after="60" w:line="240" w:lineRule="auto"/>
              <w:rPr>
                <w:rFonts w:ascii="Garamond" w:hAnsi="Garamond"/>
                <w:b/>
              </w:rPr>
            </w:pPr>
            <w:r w:rsidRPr="00EC4F0C">
              <w:rPr>
                <w:rFonts w:ascii="Garamond" w:hAnsi="Garamond"/>
                <w:b/>
              </w:rPr>
              <w:t>Przedsięwzięcia strategiczne</w:t>
            </w:r>
          </w:p>
        </w:tc>
        <w:tc>
          <w:tcPr>
            <w:tcW w:w="6840" w:type="dxa"/>
          </w:tcPr>
          <w:p w14:paraId="6549DDF0" w14:textId="77777777" w:rsidR="0052710A" w:rsidRPr="00EC4F0C" w:rsidRDefault="0052710A" w:rsidP="00BA2824">
            <w:pPr>
              <w:spacing w:before="60" w:after="60" w:line="240" w:lineRule="auto"/>
              <w:jc w:val="both"/>
              <w:rPr>
                <w:rFonts w:ascii="Garamond" w:hAnsi="Garamond"/>
                <w:b/>
              </w:rPr>
            </w:pPr>
            <w:r w:rsidRPr="005454AB">
              <w:rPr>
                <w:rFonts w:ascii="Garamond" w:hAnsi="Garamond"/>
              </w:rPr>
              <w:t>Kształtowanie sieci ponadgimnazjalnych szkół zawodowych, uwzględniającej potrzeby subregionalnych i regionalnego rynków pracy</w:t>
            </w:r>
            <w:r>
              <w:rPr>
                <w:rFonts w:ascii="Garamond" w:hAnsi="Garamond"/>
              </w:rPr>
              <w:t xml:space="preserve"> </w:t>
            </w:r>
            <w:r w:rsidRPr="00E74189">
              <w:rPr>
                <w:rFonts w:ascii="Garamond" w:hAnsi="Garamond"/>
              </w:rPr>
              <w:t xml:space="preserve">(skrócona nazwa: </w:t>
            </w:r>
            <w:r w:rsidRPr="00E74189">
              <w:rPr>
                <w:rFonts w:ascii="Garamond" w:hAnsi="Garamond"/>
                <w:i/>
              </w:rPr>
              <w:t>Kształtowanie sieci szkół zawodowych</w:t>
            </w:r>
            <w:r>
              <w:rPr>
                <w:rFonts w:ascii="Garamond" w:hAnsi="Garamond"/>
                <w:i/>
              </w:rPr>
              <w:t xml:space="preserve"> w regionie</w:t>
            </w:r>
            <w:r w:rsidRPr="00E74189">
              <w:rPr>
                <w:rFonts w:ascii="Garamond" w:hAnsi="Garamond"/>
              </w:rPr>
              <w:t>).</w:t>
            </w:r>
          </w:p>
        </w:tc>
      </w:tr>
    </w:tbl>
    <w:p w14:paraId="31D6D817" w14:textId="77777777" w:rsidR="0052710A" w:rsidRDefault="0052710A" w:rsidP="0052710A">
      <w:pPr>
        <w:spacing w:after="90" w:line="288" w:lineRule="auto"/>
        <w:jc w:val="both"/>
        <w:rPr>
          <w:rFonts w:ascii="Garamond" w:eastAsia="Times New Roman" w:hAnsi="Garamond" w:cs="Calibri"/>
          <w:b/>
          <w:sz w:val="24"/>
          <w:szCs w:val="24"/>
          <w:lang w:eastAsia="pl-P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684"/>
      </w:tblGrid>
      <w:tr w:rsidR="0052710A" w:rsidRPr="0001195B" w14:paraId="3A037D8F" w14:textId="77777777" w:rsidTr="00BA2824">
        <w:tc>
          <w:tcPr>
            <w:tcW w:w="9072" w:type="dxa"/>
            <w:gridSpan w:val="2"/>
            <w:shd w:val="clear" w:color="auto" w:fill="CCFFCC"/>
          </w:tcPr>
          <w:p w14:paraId="1A2CABEC" w14:textId="77777777" w:rsidR="0052710A" w:rsidRPr="0001195B" w:rsidRDefault="0052710A" w:rsidP="00BA2824">
            <w:pPr>
              <w:spacing w:before="60" w:after="60" w:line="240" w:lineRule="auto"/>
              <w:ind w:left="1512" w:hanging="1512"/>
              <w:jc w:val="both"/>
              <w:rPr>
                <w:rFonts w:ascii="Garamond" w:eastAsia="Times New Roman" w:hAnsi="Garamond" w:cs="Times New Roman"/>
                <w:b/>
                <w:sz w:val="24"/>
                <w:szCs w:val="24"/>
                <w:lang w:eastAsia="pl-PL"/>
              </w:rPr>
            </w:pPr>
            <w:r>
              <w:rPr>
                <w:rFonts w:ascii="Garamond" w:eastAsia="Times New Roman" w:hAnsi="Garamond" w:cs="Calibri"/>
                <w:b/>
                <w:lang w:eastAsia="pl-PL"/>
              </w:rPr>
              <w:t>Priorytet 3.2</w:t>
            </w:r>
            <w:r w:rsidRPr="0001195B">
              <w:rPr>
                <w:rFonts w:ascii="Garamond" w:eastAsia="Times New Roman" w:hAnsi="Garamond" w:cs="Calibri"/>
                <w:b/>
                <w:lang w:eastAsia="pl-PL"/>
              </w:rPr>
              <w:t>.</w:t>
            </w:r>
            <w:r w:rsidRPr="0001195B">
              <w:rPr>
                <w:rFonts w:ascii="Garamond" w:eastAsia="Times New Roman" w:hAnsi="Garamond" w:cs="Times New Roman"/>
                <w:b/>
                <w:lang w:eastAsia="pl-PL"/>
              </w:rPr>
              <w:t xml:space="preserve"> </w:t>
            </w:r>
          </w:p>
          <w:p w14:paraId="3ECC2DBD" w14:textId="77777777" w:rsidR="0052710A" w:rsidRPr="00FD5091" w:rsidRDefault="0052710A" w:rsidP="00BA2824">
            <w:pPr>
              <w:spacing w:before="60" w:after="60" w:line="240" w:lineRule="auto"/>
              <w:jc w:val="both"/>
              <w:rPr>
                <w:rFonts w:ascii="Garamond" w:hAnsi="Garamond"/>
                <w:b/>
              </w:rPr>
            </w:pPr>
            <w:r>
              <w:rPr>
                <w:rFonts w:ascii="Garamond" w:hAnsi="Garamond"/>
                <w:b/>
              </w:rPr>
              <w:t>Indywidualne ścieżki edukacji</w:t>
            </w:r>
          </w:p>
        </w:tc>
      </w:tr>
      <w:tr w:rsidR="0052710A" w:rsidRPr="0001195B" w14:paraId="6371A19B" w14:textId="77777777" w:rsidTr="00716759">
        <w:trPr>
          <w:trHeight w:val="283"/>
        </w:trPr>
        <w:tc>
          <w:tcPr>
            <w:tcW w:w="2388" w:type="dxa"/>
            <w:shd w:val="clear" w:color="auto" w:fill="F3F3F3"/>
            <w:vAlign w:val="center"/>
          </w:tcPr>
          <w:p w14:paraId="32F49EE2" w14:textId="77777777" w:rsidR="0052710A" w:rsidRPr="00F313A4" w:rsidRDefault="0052710A" w:rsidP="00BA2824">
            <w:pPr>
              <w:spacing w:before="60" w:after="60" w:line="240" w:lineRule="auto"/>
              <w:jc w:val="both"/>
              <w:rPr>
                <w:rFonts w:ascii="Garamond" w:eastAsia="Times New Roman" w:hAnsi="Garamond" w:cs="Times New Roman"/>
                <w:b/>
                <w:color w:val="FF0000"/>
                <w:lang w:eastAsia="pl-PL"/>
              </w:rPr>
            </w:pPr>
            <w:r>
              <w:rPr>
                <w:rFonts w:ascii="Garamond" w:eastAsia="Times New Roman" w:hAnsi="Garamond" w:cs="Times New Roman"/>
                <w:b/>
                <w:lang w:eastAsia="pl-PL"/>
              </w:rPr>
              <w:t>Zakres priorytetu</w:t>
            </w:r>
          </w:p>
        </w:tc>
        <w:tc>
          <w:tcPr>
            <w:tcW w:w="6684" w:type="dxa"/>
            <w:vAlign w:val="center"/>
          </w:tcPr>
          <w:p w14:paraId="6D8005F6" w14:textId="10F6D7CE" w:rsidR="0052710A" w:rsidRPr="00FD5091" w:rsidRDefault="0052710A" w:rsidP="000D3865">
            <w:pPr>
              <w:autoSpaceDE w:val="0"/>
              <w:autoSpaceDN w:val="0"/>
              <w:adjustRightInd w:val="0"/>
              <w:spacing w:before="60" w:after="60" w:line="240" w:lineRule="auto"/>
              <w:jc w:val="both"/>
              <w:rPr>
                <w:rFonts w:ascii="Garamond" w:eastAsia="Times New Roman" w:hAnsi="Garamond" w:cs="Times-Roman"/>
                <w:i/>
                <w:color w:val="FF0000"/>
                <w:lang w:eastAsia="pl-PL"/>
              </w:rPr>
            </w:pPr>
            <w:r w:rsidRPr="00EC4F0C">
              <w:rPr>
                <w:rFonts w:ascii="Garamond" w:hAnsi="Garamond"/>
              </w:rPr>
              <w:t>W ramach Priorytetu podjęte zostaną działania ukierunkowane na wspieranie uczniów o specjalnych potrzebach edukacyjnych, tj. uczniów zdolnych oraz uczniów niepełnosprawnych i uczniów</w:t>
            </w:r>
            <w:r w:rsidR="000D3865">
              <w:rPr>
                <w:rFonts w:ascii="Garamond" w:hAnsi="Garamond"/>
              </w:rPr>
              <w:t xml:space="preserve"> </w:t>
            </w:r>
            <w:r w:rsidRPr="003C69C3">
              <w:rPr>
                <w:rFonts w:ascii="Garamond" w:hAnsi="Garamond"/>
              </w:rPr>
              <w:t xml:space="preserve">z </w:t>
            </w:r>
            <w:r w:rsidRPr="00EC4F0C">
              <w:rPr>
                <w:rFonts w:ascii="Garamond" w:hAnsi="Garamond"/>
              </w:rPr>
              <w:t>zaburzeniami rozwoju.</w:t>
            </w:r>
            <w:r w:rsidR="000D3865">
              <w:rPr>
                <w:rFonts w:ascii="Garamond" w:hAnsi="Garamond"/>
              </w:rPr>
              <w:t xml:space="preserve"> </w:t>
            </w:r>
            <w:r w:rsidRPr="00EC4F0C">
              <w:rPr>
                <w:rFonts w:ascii="Garamond" w:hAnsi="Garamond"/>
              </w:rPr>
              <w:t>Zaplanowana interwencja doprowadzi do zbudowania regionalnego systemu wsparcia uczniów o specjalnych potrzebach edukacyjnych opartego o istniejące instytucje edukacyjne</w:t>
            </w:r>
            <w:r w:rsidR="000D3865">
              <w:rPr>
                <w:rFonts w:ascii="Garamond" w:hAnsi="Garamond"/>
              </w:rPr>
              <w:t xml:space="preserve"> </w:t>
            </w:r>
            <w:r w:rsidRPr="003C69C3">
              <w:rPr>
                <w:rFonts w:ascii="Garamond" w:hAnsi="Garamond"/>
              </w:rPr>
              <w:t xml:space="preserve">i </w:t>
            </w:r>
            <w:r w:rsidRPr="00EC4F0C">
              <w:rPr>
                <w:rFonts w:ascii="Garamond" w:hAnsi="Garamond"/>
              </w:rPr>
              <w:t>pozwalającego efektywniej, zgodnie z indywidualnymi potrzebami uczniów, wykorzystywać istniejące źródła finansowania zadań oświatowych.</w:t>
            </w:r>
          </w:p>
        </w:tc>
      </w:tr>
      <w:tr w:rsidR="0052710A" w:rsidRPr="0001195B" w14:paraId="212DB07D" w14:textId="77777777" w:rsidTr="00BA2824">
        <w:trPr>
          <w:trHeight w:val="529"/>
        </w:trPr>
        <w:tc>
          <w:tcPr>
            <w:tcW w:w="2388" w:type="dxa"/>
            <w:shd w:val="clear" w:color="auto" w:fill="F3F3F3"/>
            <w:vAlign w:val="center"/>
          </w:tcPr>
          <w:p w14:paraId="19519F3D" w14:textId="77777777" w:rsidR="0052710A" w:rsidRPr="0001195B" w:rsidRDefault="0052710A" w:rsidP="00BA2824">
            <w:pPr>
              <w:spacing w:before="60" w:after="60" w:line="240" w:lineRule="auto"/>
              <w:jc w:val="both"/>
              <w:rPr>
                <w:rFonts w:ascii="Garamond" w:eastAsia="Times New Roman" w:hAnsi="Garamond" w:cs="Times New Roman"/>
                <w:sz w:val="24"/>
                <w:szCs w:val="24"/>
                <w:lang w:eastAsia="pl-PL"/>
              </w:rPr>
            </w:pPr>
            <w:r w:rsidRPr="0001195B">
              <w:rPr>
                <w:rFonts w:ascii="Garamond" w:eastAsia="Times New Roman" w:hAnsi="Garamond" w:cs="Times New Roman"/>
                <w:b/>
                <w:lang w:eastAsia="pl-PL"/>
              </w:rPr>
              <w:t>Kluczowi partnerzy</w:t>
            </w:r>
          </w:p>
        </w:tc>
        <w:tc>
          <w:tcPr>
            <w:tcW w:w="6684" w:type="dxa"/>
            <w:vAlign w:val="center"/>
          </w:tcPr>
          <w:p w14:paraId="6B569829" w14:textId="77777777" w:rsidR="0052710A" w:rsidRPr="00EC4F0C" w:rsidRDefault="0052710A" w:rsidP="00A4617E">
            <w:pPr>
              <w:numPr>
                <w:ilvl w:val="0"/>
                <w:numId w:val="116"/>
              </w:numPr>
              <w:autoSpaceDE w:val="0"/>
              <w:autoSpaceDN w:val="0"/>
              <w:adjustRightInd w:val="0"/>
              <w:spacing w:before="60" w:after="60" w:line="240" w:lineRule="auto"/>
              <w:jc w:val="both"/>
              <w:rPr>
                <w:rFonts w:ascii="Garamond" w:hAnsi="Garamond" w:cs="Garamond"/>
              </w:rPr>
            </w:pPr>
            <w:r w:rsidRPr="00EC4F0C">
              <w:rPr>
                <w:rFonts w:ascii="Garamond" w:hAnsi="Garamond" w:cs="Garamond"/>
              </w:rPr>
              <w:t>instytucje edukacyjne</w:t>
            </w:r>
          </w:p>
          <w:p w14:paraId="74185527" w14:textId="77777777" w:rsidR="0052710A" w:rsidRPr="00EC4F0C" w:rsidRDefault="0052710A" w:rsidP="00A4617E">
            <w:pPr>
              <w:numPr>
                <w:ilvl w:val="0"/>
                <w:numId w:val="116"/>
              </w:numPr>
              <w:autoSpaceDE w:val="0"/>
              <w:autoSpaceDN w:val="0"/>
              <w:adjustRightInd w:val="0"/>
              <w:spacing w:before="60" w:after="60" w:line="240" w:lineRule="auto"/>
              <w:jc w:val="both"/>
              <w:rPr>
                <w:rFonts w:ascii="Garamond" w:hAnsi="Garamond" w:cs="Garamond"/>
              </w:rPr>
            </w:pPr>
            <w:r w:rsidRPr="00EC4F0C">
              <w:rPr>
                <w:rFonts w:ascii="Garamond" w:hAnsi="Garamond" w:cs="Garamond"/>
              </w:rPr>
              <w:t>Kuratorium Oświaty w Gdańsku</w:t>
            </w:r>
          </w:p>
          <w:p w14:paraId="6487A789" w14:textId="77777777" w:rsidR="0052710A" w:rsidRPr="00EC4F0C" w:rsidRDefault="0052710A" w:rsidP="00A4617E">
            <w:pPr>
              <w:numPr>
                <w:ilvl w:val="0"/>
                <w:numId w:val="116"/>
              </w:numPr>
              <w:autoSpaceDE w:val="0"/>
              <w:autoSpaceDN w:val="0"/>
              <w:adjustRightInd w:val="0"/>
              <w:spacing w:before="60" w:after="60" w:line="240" w:lineRule="auto"/>
              <w:jc w:val="both"/>
              <w:rPr>
                <w:rFonts w:ascii="Garamond" w:hAnsi="Garamond" w:cs="Garamond"/>
              </w:rPr>
            </w:pPr>
            <w:r w:rsidRPr="00EC4F0C">
              <w:rPr>
                <w:rFonts w:ascii="Garamond" w:hAnsi="Garamond" w:cs="Garamond"/>
              </w:rPr>
              <w:t>Okręgowa Komisja Egzaminacyjna w Gdańsku</w:t>
            </w:r>
          </w:p>
          <w:p w14:paraId="4333220A" w14:textId="51EBCC75" w:rsidR="0052710A" w:rsidRPr="00EC4F0C" w:rsidRDefault="0052710A" w:rsidP="00A4617E">
            <w:pPr>
              <w:numPr>
                <w:ilvl w:val="0"/>
                <w:numId w:val="116"/>
              </w:numPr>
              <w:spacing w:before="60" w:after="60" w:line="240" w:lineRule="auto"/>
              <w:rPr>
                <w:rFonts w:ascii="Garamond" w:hAnsi="Garamond" w:cs="Garamond"/>
              </w:rPr>
            </w:pPr>
            <w:r w:rsidRPr="00EC4F0C">
              <w:rPr>
                <w:rFonts w:ascii="Garamond" w:hAnsi="Garamond" w:cs="Garamond"/>
              </w:rPr>
              <w:t>jednostki samorządu terytorialneg</w:t>
            </w:r>
            <w:r w:rsidR="002112C7">
              <w:rPr>
                <w:rFonts w:ascii="Garamond" w:hAnsi="Garamond" w:cs="Garamond"/>
              </w:rPr>
              <w:t>o i ich jednostki organizacyjne</w:t>
            </w:r>
          </w:p>
          <w:p w14:paraId="1BADA95C" w14:textId="77777777" w:rsidR="0052710A" w:rsidRPr="00EC4F0C" w:rsidRDefault="0052710A" w:rsidP="00A4617E">
            <w:pPr>
              <w:numPr>
                <w:ilvl w:val="0"/>
                <w:numId w:val="116"/>
              </w:numPr>
              <w:spacing w:before="60" w:after="60" w:line="240" w:lineRule="auto"/>
              <w:rPr>
                <w:rFonts w:ascii="Garamond" w:hAnsi="Garamond"/>
              </w:rPr>
            </w:pPr>
            <w:r w:rsidRPr="00EC4F0C">
              <w:rPr>
                <w:rFonts w:ascii="Garamond" w:hAnsi="Garamond" w:cs="Garamond"/>
              </w:rPr>
              <w:t>związki i stowarzyszenia jednostek samorządu terytorialnego</w:t>
            </w:r>
          </w:p>
          <w:p w14:paraId="7046EC16" w14:textId="77777777" w:rsidR="0052710A" w:rsidRPr="00EC4F0C" w:rsidRDefault="0052710A" w:rsidP="00A4617E">
            <w:pPr>
              <w:numPr>
                <w:ilvl w:val="0"/>
                <w:numId w:val="116"/>
              </w:numPr>
              <w:autoSpaceDE w:val="0"/>
              <w:autoSpaceDN w:val="0"/>
              <w:adjustRightInd w:val="0"/>
              <w:spacing w:before="60" w:after="60" w:line="240" w:lineRule="auto"/>
              <w:jc w:val="both"/>
              <w:rPr>
                <w:rFonts w:ascii="Garamond" w:hAnsi="Garamond" w:cs="Garamond"/>
              </w:rPr>
            </w:pPr>
            <w:r w:rsidRPr="00EC4F0C">
              <w:rPr>
                <w:rFonts w:ascii="Garamond" w:hAnsi="Garamond" w:cs="Garamond"/>
              </w:rPr>
              <w:t>instytucje pomocy i integracji społecznej</w:t>
            </w:r>
          </w:p>
          <w:p w14:paraId="6BDBF4A3" w14:textId="16AD8245" w:rsidR="0052710A" w:rsidRPr="00EC4F0C" w:rsidRDefault="0052710A" w:rsidP="00A4617E">
            <w:pPr>
              <w:numPr>
                <w:ilvl w:val="0"/>
                <w:numId w:val="116"/>
              </w:numPr>
              <w:spacing w:before="60" w:after="60" w:line="240" w:lineRule="auto"/>
              <w:rPr>
                <w:rFonts w:ascii="Garamond" w:hAnsi="Garamond" w:cs="Times-Roman"/>
              </w:rPr>
            </w:pPr>
            <w:r w:rsidRPr="00EC4F0C">
              <w:rPr>
                <w:rFonts w:ascii="Garamond" w:hAnsi="Garamond" w:cs="Times-Roman"/>
              </w:rPr>
              <w:lastRenderedPageBreak/>
              <w:t>przedsiębiorcy</w:t>
            </w:r>
            <w:r w:rsidRPr="00EC4F0C" w:rsidDel="0088419E">
              <w:rPr>
                <w:rFonts w:ascii="Garamond" w:hAnsi="Garamond" w:cs="Times-Roman"/>
              </w:rPr>
              <w:t xml:space="preserve"> </w:t>
            </w:r>
            <w:r w:rsidR="002112C7">
              <w:rPr>
                <w:rFonts w:ascii="Garamond" w:hAnsi="Garamond" w:cs="Times-Roman"/>
              </w:rPr>
              <w:t>i ich organizacje</w:t>
            </w:r>
          </w:p>
          <w:p w14:paraId="7044F9BD" w14:textId="77777777" w:rsidR="0052710A" w:rsidRPr="002B7D72" w:rsidRDefault="0052710A" w:rsidP="00A4617E">
            <w:pPr>
              <w:numPr>
                <w:ilvl w:val="0"/>
                <w:numId w:val="116"/>
              </w:numPr>
              <w:spacing w:before="60" w:after="60" w:line="240" w:lineRule="auto"/>
              <w:rPr>
                <w:rFonts w:ascii="Garamond" w:hAnsi="Garamond" w:cs="Times-Roman"/>
              </w:rPr>
            </w:pPr>
            <w:r w:rsidRPr="00EC4F0C">
              <w:rPr>
                <w:rFonts w:ascii="Garamond" w:hAnsi="Garamond" w:cs="Times-Roman"/>
              </w:rPr>
              <w:t>organizacje pozarządowe</w:t>
            </w:r>
          </w:p>
        </w:tc>
      </w:tr>
      <w:tr w:rsidR="0052710A" w:rsidRPr="0001195B" w14:paraId="141A746C" w14:textId="77777777" w:rsidTr="00BA2824">
        <w:trPr>
          <w:trHeight w:val="720"/>
        </w:trPr>
        <w:tc>
          <w:tcPr>
            <w:tcW w:w="2388" w:type="dxa"/>
            <w:shd w:val="clear" w:color="auto" w:fill="F3F3F3"/>
            <w:vAlign w:val="center"/>
          </w:tcPr>
          <w:p w14:paraId="70D86361" w14:textId="77777777" w:rsidR="0052710A" w:rsidRPr="0001195B" w:rsidRDefault="0052710A" w:rsidP="00BA2824">
            <w:pPr>
              <w:spacing w:before="60" w:after="60" w:line="240" w:lineRule="auto"/>
              <w:rPr>
                <w:rFonts w:ascii="Garamond" w:eastAsia="Times New Roman" w:hAnsi="Garamond" w:cs="Times New Roman"/>
                <w:sz w:val="24"/>
                <w:szCs w:val="24"/>
                <w:lang w:eastAsia="pl-PL"/>
              </w:rPr>
            </w:pPr>
            <w:r w:rsidRPr="0001195B">
              <w:rPr>
                <w:rFonts w:ascii="Garamond" w:eastAsia="Times New Roman" w:hAnsi="Garamond" w:cs="Times New Roman"/>
                <w:b/>
                <w:lang w:eastAsia="pl-PL"/>
              </w:rPr>
              <w:lastRenderedPageBreak/>
              <w:t xml:space="preserve">Źródła finansowania </w:t>
            </w:r>
          </w:p>
        </w:tc>
        <w:tc>
          <w:tcPr>
            <w:tcW w:w="6684" w:type="dxa"/>
            <w:vAlign w:val="center"/>
          </w:tcPr>
          <w:p w14:paraId="38697461" w14:textId="77777777" w:rsidR="0052710A" w:rsidRPr="00EC4F0C" w:rsidRDefault="0052710A" w:rsidP="00A4617E">
            <w:pPr>
              <w:numPr>
                <w:ilvl w:val="0"/>
                <w:numId w:val="55"/>
              </w:numPr>
              <w:spacing w:before="60" w:after="60" w:line="240" w:lineRule="auto"/>
              <w:jc w:val="both"/>
              <w:rPr>
                <w:rFonts w:ascii="Garamond" w:hAnsi="Garamond"/>
              </w:rPr>
            </w:pPr>
            <w:r w:rsidRPr="00EC4F0C">
              <w:rPr>
                <w:rFonts w:ascii="Garamond" w:hAnsi="Garamond" w:cs="Garamond"/>
              </w:rPr>
              <w:t>środki unijne w dyspozycji SWP</w:t>
            </w:r>
          </w:p>
          <w:p w14:paraId="40A275B2" w14:textId="77777777" w:rsidR="0052710A" w:rsidRPr="00EC4F0C" w:rsidRDefault="0052710A" w:rsidP="00A4617E">
            <w:pPr>
              <w:numPr>
                <w:ilvl w:val="0"/>
                <w:numId w:val="55"/>
              </w:numPr>
              <w:spacing w:before="60" w:after="60" w:line="240" w:lineRule="auto"/>
              <w:rPr>
                <w:rFonts w:ascii="Garamond" w:hAnsi="Garamond"/>
              </w:rPr>
            </w:pPr>
            <w:r w:rsidRPr="00EC4F0C">
              <w:rPr>
                <w:rFonts w:ascii="Garamond" w:hAnsi="Garamond" w:cs="Garamond"/>
              </w:rPr>
              <w:t>środki unijne zarządzane na poziomie krajowym</w:t>
            </w:r>
          </w:p>
          <w:p w14:paraId="3389F9F1" w14:textId="77777777" w:rsidR="0052710A" w:rsidRPr="00EC4F0C" w:rsidRDefault="0052710A" w:rsidP="00A4617E">
            <w:pPr>
              <w:numPr>
                <w:ilvl w:val="0"/>
                <w:numId w:val="55"/>
              </w:numPr>
              <w:spacing w:before="60" w:after="60" w:line="240" w:lineRule="auto"/>
              <w:rPr>
                <w:rFonts w:ascii="Garamond" w:hAnsi="Garamond" w:cs="Garamond"/>
              </w:rPr>
            </w:pPr>
            <w:r w:rsidRPr="00EC4F0C">
              <w:rPr>
                <w:rFonts w:ascii="Garamond" w:hAnsi="Garamond" w:cs="Garamond"/>
              </w:rPr>
              <w:t>środki w ramach innych zagranicznych instrumentów finansowych</w:t>
            </w:r>
          </w:p>
          <w:p w14:paraId="4F4668F1" w14:textId="77777777" w:rsidR="0052710A" w:rsidRPr="00EC4F0C" w:rsidRDefault="0052710A" w:rsidP="00A4617E">
            <w:pPr>
              <w:numPr>
                <w:ilvl w:val="0"/>
                <w:numId w:val="55"/>
              </w:numPr>
              <w:spacing w:before="60" w:after="60" w:line="240" w:lineRule="auto"/>
              <w:rPr>
                <w:rFonts w:ascii="Garamond" w:hAnsi="Garamond"/>
              </w:rPr>
            </w:pPr>
            <w:r w:rsidRPr="00EC4F0C">
              <w:rPr>
                <w:rFonts w:ascii="Garamond" w:hAnsi="Garamond"/>
              </w:rPr>
              <w:t xml:space="preserve">środki w dyspozycji właściwych merytorycznie ministerstw, w tym </w:t>
            </w:r>
            <w:r w:rsidRPr="00EC4F0C">
              <w:rPr>
                <w:rFonts w:ascii="Garamond" w:hAnsi="Garamond"/>
                <w:bCs/>
              </w:rPr>
              <w:t>PFRON</w:t>
            </w:r>
          </w:p>
          <w:p w14:paraId="5B34CFF3" w14:textId="77777777" w:rsidR="0052710A" w:rsidRPr="002B7D72" w:rsidRDefault="0052710A" w:rsidP="00A4617E">
            <w:pPr>
              <w:numPr>
                <w:ilvl w:val="0"/>
                <w:numId w:val="55"/>
              </w:numPr>
              <w:spacing w:before="60" w:after="60" w:line="240" w:lineRule="auto"/>
              <w:jc w:val="both"/>
              <w:rPr>
                <w:rFonts w:ascii="Garamond" w:hAnsi="Garamond" w:cs="Garamond"/>
              </w:rPr>
            </w:pPr>
            <w:r w:rsidRPr="00EC4F0C">
              <w:rPr>
                <w:rFonts w:ascii="Garamond" w:hAnsi="Garamond"/>
                <w:bCs/>
              </w:rPr>
              <w:t>środki NFZ</w:t>
            </w:r>
          </w:p>
        </w:tc>
      </w:tr>
    </w:tbl>
    <w:p w14:paraId="55F1103A" w14:textId="7EC4FD86" w:rsidR="0052710A" w:rsidRDefault="0052710A" w:rsidP="0052710A">
      <w:pPr>
        <w:spacing w:after="0" w:line="240" w:lineRule="auto"/>
        <w:jc w:val="both"/>
        <w:rPr>
          <w:rFonts w:ascii="Garamond" w:eastAsia="Times New Roman" w:hAnsi="Garamond" w:cs="Times New Roman"/>
          <w:sz w:val="24"/>
          <w:szCs w:val="24"/>
          <w:lang w:eastAsia="pl-P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893"/>
        <w:gridCol w:w="1559"/>
        <w:gridCol w:w="1559"/>
        <w:gridCol w:w="1701"/>
      </w:tblGrid>
      <w:tr w:rsidR="00E85EA4" w:rsidRPr="0001195B" w14:paraId="5CD3EBF4" w14:textId="77777777" w:rsidTr="00E85EA4">
        <w:tc>
          <w:tcPr>
            <w:tcW w:w="4253" w:type="dxa"/>
            <w:gridSpan w:val="2"/>
            <w:shd w:val="clear" w:color="auto" w:fill="CCFFCC"/>
            <w:vAlign w:val="center"/>
          </w:tcPr>
          <w:p w14:paraId="0FC0F3A2" w14:textId="77777777" w:rsidR="00E85EA4" w:rsidRPr="0001195B" w:rsidRDefault="00E85EA4" w:rsidP="00E85EA4">
            <w:pPr>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Wskaźnik</w:t>
            </w:r>
          </w:p>
        </w:tc>
        <w:tc>
          <w:tcPr>
            <w:tcW w:w="1559" w:type="dxa"/>
            <w:shd w:val="clear" w:color="auto" w:fill="CCFFCC"/>
            <w:vAlign w:val="center"/>
          </w:tcPr>
          <w:p w14:paraId="784F5734" w14:textId="77777777" w:rsidR="00E85EA4" w:rsidRDefault="00E85EA4" w:rsidP="00E85EA4">
            <w:pPr>
              <w:spacing w:before="60" w:after="60" w:line="240" w:lineRule="auto"/>
              <w:jc w:val="center"/>
              <w:rPr>
                <w:rFonts w:ascii="Garamond" w:eastAsia="Times New Roman" w:hAnsi="Garamond" w:cs="Times New Roman"/>
                <w:b/>
                <w:color w:val="000000"/>
                <w:lang w:eastAsia="pl-PL"/>
              </w:rPr>
            </w:pPr>
            <w:r w:rsidRPr="0001195B">
              <w:rPr>
                <w:rFonts w:ascii="Garamond" w:eastAsia="Times New Roman" w:hAnsi="Garamond" w:cs="Times New Roman"/>
                <w:b/>
                <w:color w:val="000000"/>
                <w:lang w:eastAsia="pl-PL"/>
              </w:rPr>
              <w:t xml:space="preserve">Wartość </w:t>
            </w:r>
            <w:r w:rsidRPr="0001195B">
              <w:rPr>
                <w:rFonts w:ascii="Garamond" w:eastAsia="Times New Roman" w:hAnsi="Garamond" w:cs="Times New Roman"/>
                <w:b/>
                <w:color w:val="000000"/>
                <w:lang w:eastAsia="pl-PL"/>
              </w:rPr>
              <w:br/>
              <w:t>bazowa</w:t>
            </w:r>
          </w:p>
          <w:p w14:paraId="16D15F6D" w14:textId="77777777" w:rsidR="00E85EA4" w:rsidRPr="0001195B" w:rsidRDefault="00E85EA4" w:rsidP="00E85EA4">
            <w:pPr>
              <w:spacing w:before="60" w:after="60" w:line="240" w:lineRule="auto"/>
              <w:jc w:val="center"/>
              <w:rPr>
                <w:rFonts w:ascii="Garamond" w:eastAsia="Times New Roman" w:hAnsi="Garamond" w:cs="Times New Roman"/>
                <w:b/>
                <w:color w:val="000000"/>
                <w:sz w:val="24"/>
                <w:szCs w:val="24"/>
                <w:lang w:eastAsia="pl-PL"/>
              </w:rPr>
            </w:pPr>
          </w:p>
        </w:tc>
        <w:tc>
          <w:tcPr>
            <w:tcW w:w="1559" w:type="dxa"/>
            <w:shd w:val="clear" w:color="auto" w:fill="CCFFCC"/>
            <w:vAlign w:val="center"/>
          </w:tcPr>
          <w:p w14:paraId="7946A40C" w14:textId="6AFF651D" w:rsidR="00E85EA4" w:rsidRPr="0001195B" w:rsidRDefault="00E85EA4" w:rsidP="00E85EA4">
            <w:pPr>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Wartość docelowa</w:t>
            </w:r>
            <w:r w:rsidRPr="0001195B">
              <w:rPr>
                <w:rFonts w:ascii="Garamond" w:eastAsia="Times New Roman" w:hAnsi="Garamond" w:cs="Times New Roman"/>
                <w:b/>
                <w:color w:val="000000"/>
                <w:lang w:eastAsia="pl-PL"/>
              </w:rPr>
              <w:br/>
              <w:t>(2020)</w:t>
            </w:r>
          </w:p>
        </w:tc>
        <w:tc>
          <w:tcPr>
            <w:tcW w:w="1701" w:type="dxa"/>
            <w:shd w:val="clear" w:color="auto" w:fill="CCFFCC"/>
            <w:vAlign w:val="center"/>
          </w:tcPr>
          <w:p w14:paraId="26105D31" w14:textId="77777777" w:rsidR="00E85EA4" w:rsidRPr="0001195B" w:rsidRDefault="00E85EA4" w:rsidP="00E85EA4">
            <w:pPr>
              <w:tabs>
                <w:tab w:val="left" w:pos="1152"/>
              </w:tabs>
              <w:spacing w:before="60" w:after="60" w:line="240" w:lineRule="auto"/>
              <w:jc w:val="center"/>
              <w:rPr>
                <w:rFonts w:ascii="Garamond" w:eastAsia="Times New Roman" w:hAnsi="Garamond" w:cs="Times New Roman"/>
                <w:b/>
                <w:color w:val="000000"/>
                <w:sz w:val="24"/>
                <w:szCs w:val="24"/>
                <w:lang w:eastAsia="pl-PL"/>
              </w:rPr>
            </w:pPr>
            <w:r w:rsidRPr="0001195B">
              <w:rPr>
                <w:rFonts w:ascii="Garamond" w:eastAsia="Times New Roman" w:hAnsi="Garamond" w:cs="Times New Roman"/>
                <w:b/>
                <w:color w:val="000000"/>
                <w:lang w:eastAsia="pl-PL"/>
              </w:rPr>
              <w:t>Źródło danych</w:t>
            </w:r>
          </w:p>
        </w:tc>
      </w:tr>
      <w:tr w:rsidR="00E85EA4" w:rsidRPr="0001195B" w14:paraId="7EC25911" w14:textId="77777777" w:rsidTr="00E85EA4">
        <w:trPr>
          <w:trHeight w:val="319"/>
        </w:trPr>
        <w:tc>
          <w:tcPr>
            <w:tcW w:w="9072" w:type="dxa"/>
            <w:gridSpan w:val="5"/>
            <w:tcBorders>
              <w:bottom w:val="nil"/>
            </w:tcBorders>
            <w:vAlign w:val="center"/>
          </w:tcPr>
          <w:p w14:paraId="490FD099" w14:textId="77777777" w:rsidR="00E85EA4" w:rsidRPr="00A634B5" w:rsidRDefault="00E85EA4" w:rsidP="00E85EA4">
            <w:pPr>
              <w:spacing w:before="60" w:after="60" w:line="240" w:lineRule="auto"/>
              <w:jc w:val="center"/>
              <w:rPr>
                <w:rFonts w:ascii="Garamond" w:eastAsia="Times New Roman" w:hAnsi="Garamond" w:cs="Times New Roman"/>
                <w:b/>
                <w:lang w:eastAsia="pl-PL"/>
              </w:rPr>
            </w:pPr>
            <w:r w:rsidRPr="00A634B5">
              <w:rPr>
                <w:rFonts w:ascii="Garamond" w:eastAsia="Times New Roman" w:hAnsi="Garamond" w:cs="Times New Roman"/>
                <w:b/>
                <w:lang w:eastAsia="pl-PL"/>
              </w:rPr>
              <w:t>Wskaźnik</w:t>
            </w:r>
            <w:r>
              <w:rPr>
                <w:rFonts w:ascii="Garamond" w:eastAsia="Times New Roman" w:hAnsi="Garamond" w:cs="Times New Roman"/>
                <w:b/>
                <w:lang w:eastAsia="pl-PL"/>
              </w:rPr>
              <w:t>i</w:t>
            </w:r>
            <w:r w:rsidRPr="00A634B5">
              <w:rPr>
                <w:rFonts w:ascii="Garamond" w:eastAsia="Times New Roman" w:hAnsi="Garamond" w:cs="Times New Roman"/>
                <w:b/>
                <w:lang w:eastAsia="pl-PL"/>
              </w:rPr>
              <w:t xml:space="preserve"> produktu</w:t>
            </w:r>
          </w:p>
        </w:tc>
      </w:tr>
      <w:tr w:rsidR="00E85EA4" w:rsidRPr="00157B19" w14:paraId="21F25369" w14:textId="77777777" w:rsidTr="00E85EA4">
        <w:trPr>
          <w:trHeight w:val="319"/>
        </w:trPr>
        <w:tc>
          <w:tcPr>
            <w:tcW w:w="360" w:type="dxa"/>
            <w:tcBorders>
              <w:bottom w:val="nil"/>
            </w:tcBorders>
            <w:vAlign w:val="center"/>
          </w:tcPr>
          <w:p w14:paraId="00DFD911" w14:textId="77777777" w:rsidR="00E85EA4" w:rsidRPr="004075BF" w:rsidRDefault="00E85EA4" w:rsidP="00E85EA4">
            <w:pPr>
              <w:spacing w:before="60" w:after="60" w:line="240" w:lineRule="auto"/>
              <w:jc w:val="right"/>
              <w:rPr>
                <w:rFonts w:ascii="Garamond" w:eastAsia="Times New Roman" w:hAnsi="Garamond" w:cs="Times New Roman"/>
                <w:lang w:eastAsia="pl-PL"/>
              </w:rPr>
            </w:pPr>
            <w:r w:rsidRPr="004075BF">
              <w:rPr>
                <w:rFonts w:ascii="Garamond" w:eastAsia="Times New Roman" w:hAnsi="Garamond" w:cs="Times New Roman"/>
                <w:lang w:eastAsia="pl-PL"/>
              </w:rPr>
              <w:t>1</w:t>
            </w:r>
          </w:p>
        </w:tc>
        <w:tc>
          <w:tcPr>
            <w:tcW w:w="3893" w:type="dxa"/>
            <w:vAlign w:val="center"/>
          </w:tcPr>
          <w:p w14:paraId="26970644" w14:textId="45AFDA3C" w:rsidR="00E85EA4" w:rsidRPr="007131DB" w:rsidRDefault="00E85EA4" w:rsidP="00E85EA4">
            <w:pPr>
              <w:spacing w:after="0" w:line="240" w:lineRule="auto"/>
              <w:rPr>
                <w:rFonts w:ascii="Garamond" w:eastAsia="Times New Roman" w:hAnsi="Garamond" w:cs="Times New Roman"/>
                <w:lang w:eastAsia="pl-PL"/>
              </w:rPr>
            </w:pPr>
            <w:r w:rsidRPr="00B44B56">
              <w:rPr>
                <w:rFonts w:ascii="Garamond" w:hAnsi="Garamond"/>
              </w:rPr>
              <w:t>Liczba uczniów objętych indywidualnym wsparciem w zakresie rozwoju uzdolnień</w:t>
            </w:r>
          </w:p>
        </w:tc>
        <w:tc>
          <w:tcPr>
            <w:tcW w:w="1559" w:type="dxa"/>
            <w:vAlign w:val="center"/>
          </w:tcPr>
          <w:p w14:paraId="0AD8352D" w14:textId="6047AC4B" w:rsidR="00E85EA4" w:rsidRPr="007131DB" w:rsidRDefault="00E85EA4" w:rsidP="00E85EA4">
            <w:pPr>
              <w:spacing w:before="60" w:after="60" w:line="240" w:lineRule="auto"/>
              <w:jc w:val="center"/>
              <w:rPr>
                <w:rFonts w:ascii="Garamond" w:eastAsia="Times New Roman" w:hAnsi="Garamond" w:cs="Times New Roman"/>
                <w:lang w:eastAsia="pl-PL"/>
              </w:rPr>
            </w:pPr>
            <w:r>
              <w:rPr>
                <w:rFonts w:ascii="Garamond" w:hAnsi="Garamond"/>
              </w:rPr>
              <w:t>0</w:t>
            </w:r>
          </w:p>
        </w:tc>
        <w:tc>
          <w:tcPr>
            <w:tcW w:w="1559" w:type="dxa"/>
            <w:vAlign w:val="center"/>
          </w:tcPr>
          <w:p w14:paraId="237CAF7E" w14:textId="5C51669A" w:rsidR="00E85EA4" w:rsidRPr="004F6119" w:rsidRDefault="00E85EA4" w:rsidP="00E85EA4">
            <w:pPr>
              <w:spacing w:before="60" w:after="60" w:line="240" w:lineRule="auto"/>
              <w:jc w:val="center"/>
              <w:rPr>
                <w:rFonts w:ascii="Garamond" w:eastAsia="Times New Roman" w:hAnsi="Garamond" w:cs="Times New Roman"/>
                <w:lang w:eastAsia="pl-PL"/>
              </w:rPr>
            </w:pPr>
            <w:r>
              <w:rPr>
                <w:rFonts w:ascii="Garamond" w:hAnsi="Garamond"/>
              </w:rPr>
              <w:t>5 464</w:t>
            </w:r>
          </w:p>
        </w:tc>
        <w:tc>
          <w:tcPr>
            <w:tcW w:w="1701" w:type="dxa"/>
            <w:vAlign w:val="center"/>
          </w:tcPr>
          <w:p w14:paraId="01653015" w14:textId="7E0F97FC" w:rsidR="00E85EA4" w:rsidRPr="004F6119" w:rsidRDefault="00E85EA4" w:rsidP="00E85EA4">
            <w:pPr>
              <w:spacing w:before="60" w:after="60" w:line="240" w:lineRule="auto"/>
              <w:jc w:val="center"/>
              <w:rPr>
                <w:rFonts w:ascii="Garamond" w:eastAsia="Times New Roman" w:hAnsi="Garamond" w:cs="Times New Roman"/>
                <w:lang w:eastAsia="pl-PL"/>
              </w:rPr>
            </w:pPr>
            <w:r>
              <w:rPr>
                <w:rFonts w:ascii="Garamond" w:hAnsi="Garamond"/>
              </w:rPr>
              <w:t>DEFS</w:t>
            </w:r>
          </w:p>
        </w:tc>
      </w:tr>
      <w:tr w:rsidR="00E85EA4" w:rsidRPr="0001195B" w14:paraId="0AB83F07" w14:textId="77777777" w:rsidTr="00E85EA4">
        <w:trPr>
          <w:trHeight w:val="347"/>
        </w:trPr>
        <w:tc>
          <w:tcPr>
            <w:tcW w:w="9072" w:type="dxa"/>
            <w:gridSpan w:val="5"/>
            <w:vAlign w:val="center"/>
          </w:tcPr>
          <w:p w14:paraId="03666834" w14:textId="77777777" w:rsidR="00E85EA4" w:rsidRPr="004075BF" w:rsidRDefault="00E85EA4" w:rsidP="00E85EA4">
            <w:pPr>
              <w:spacing w:before="60" w:after="60" w:line="240" w:lineRule="auto"/>
              <w:jc w:val="center"/>
              <w:rPr>
                <w:rFonts w:ascii="Garamond" w:eastAsia="Times New Roman" w:hAnsi="Garamond" w:cs="Times New Roman"/>
                <w:b/>
                <w:lang w:eastAsia="pl-PL"/>
              </w:rPr>
            </w:pPr>
            <w:r w:rsidRPr="004075BF">
              <w:rPr>
                <w:rFonts w:ascii="Garamond" w:eastAsia="Times New Roman" w:hAnsi="Garamond" w:cs="Times New Roman"/>
                <w:b/>
                <w:lang w:eastAsia="pl-PL"/>
              </w:rPr>
              <w:t>Wskaźniki rezultatu</w:t>
            </w:r>
          </w:p>
        </w:tc>
      </w:tr>
      <w:tr w:rsidR="00E85EA4" w:rsidRPr="0001195B" w14:paraId="266F8C12" w14:textId="77777777" w:rsidTr="00E85EA4">
        <w:trPr>
          <w:trHeight w:val="347"/>
        </w:trPr>
        <w:tc>
          <w:tcPr>
            <w:tcW w:w="360" w:type="dxa"/>
            <w:vAlign w:val="center"/>
          </w:tcPr>
          <w:p w14:paraId="5956A27E" w14:textId="77777777" w:rsidR="00E85EA4" w:rsidRPr="004F6119" w:rsidRDefault="00E85EA4" w:rsidP="00E85EA4">
            <w:pPr>
              <w:spacing w:before="60" w:after="60" w:line="240" w:lineRule="auto"/>
              <w:jc w:val="right"/>
              <w:rPr>
                <w:rFonts w:ascii="Garamond" w:eastAsia="Times New Roman" w:hAnsi="Garamond" w:cs="Times New Roman"/>
                <w:lang w:eastAsia="pl-PL"/>
              </w:rPr>
            </w:pPr>
            <w:r w:rsidRPr="004075BF">
              <w:rPr>
                <w:rFonts w:ascii="Garamond" w:eastAsia="Times New Roman" w:hAnsi="Garamond" w:cs="Times New Roman"/>
                <w:lang w:eastAsia="pl-PL"/>
              </w:rPr>
              <w:t>1</w:t>
            </w:r>
          </w:p>
        </w:tc>
        <w:tc>
          <w:tcPr>
            <w:tcW w:w="3893" w:type="dxa"/>
            <w:vAlign w:val="center"/>
          </w:tcPr>
          <w:p w14:paraId="6BA4A964" w14:textId="2584766C" w:rsidR="00E85EA4" w:rsidRPr="004F6119" w:rsidRDefault="00E85EA4" w:rsidP="00E85EA4">
            <w:pPr>
              <w:spacing w:after="0" w:line="240" w:lineRule="auto"/>
              <w:rPr>
                <w:rFonts w:ascii="Garamond" w:eastAsia="Times New Roman" w:hAnsi="Garamond" w:cs="Times New Roman"/>
                <w:lang w:eastAsia="pl-PL"/>
              </w:rPr>
            </w:pPr>
            <w:r w:rsidRPr="00EC4F0C">
              <w:rPr>
                <w:rFonts w:ascii="Garamond" w:hAnsi="Garamond"/>
              </w:rPr>
              <w:t xml:space="preserve">Liczba laureatów </w:t>
            </w:r>
            <w:r>
              <w:rPr>
                <w:rFonts w:ascii="Garamond" w:hAnsi="Garamond"/>
              </w:rPr>
              <w:br/>
            </w:r>
            <w:r w:rsidRPr="00EC4F0C">
              <w:rPr>
                <w:rFonts w:ascii="Garamond" w:hAnsi="Garamond"/>
              </w:rPr>
              <w:t>i finalistów ogólnopolskich olimpiad i konkursów przedmiotowych</w:t>
            </w:r>
          </w:p>
        </w:tc>
        <w:tc>
          <w:tcPr>
            <w:tcW w:w="1559" w:type="dxa"/>
            <w:vAlign w:val="center"/>
          </w:tcPr>
          <w:p w14:paraId="0CDFE349" w14:textId="77777777" w:rsidR="00E85EA4" w:rsidRDefault="00E85EA4" w:rsidP="00E85EA4">
            <w:pPr>
              <w:spacing w:before="60" w:after="60" w:line="240" w:lineRule="auto"/>
              <w:jc w:val="center"/>
              <w:rPr>
                <w:rFonts w:ascii="Garamond" w:hAnsi="Garamond"/>
              </w:rPr>
            </w:pPr>
            <w:r>
              <w:rPr>
                <w:rFonts w:ascii="Garamond" w:hAnsi="Garamond"/>
              </w:rPr>
              <w:t>15</w:t>
            </w:r>
          </w:p>
          <w:p w14:paraId="27035791" w14:textId="041F2963" w:rsidR="00E85EA4" w:rsidRPr="004F6119" w:rsidRDefault="00E85EA4" w:rsidP="00E85EA4">
            <w:pPr>
              <w:spacing w:before="60" w:after="60" w:line="240" w:lineRule="auto"/>
              <w:jc w:val="center"/>
              <w:rPr>
                <w:rFonts w:ascii="Garamond" w:eastAsia="Times New Roman" w:hAnsi="Garamond" w:cs="Times New Roman"/>
                <w:lang w:eastAsia="pl-PL"/>
              </w:rPr>
            </w:pPr>
            <w:r>
              <w:rPr>
                <w:rFonts w:ascii="Garamond" w:hAnsi="Garamond"/>
              </w:rPr>
              <w:t>(2012)</w:t>
            </w:r>
          </w:p>
        </w:tc>
        <w:tc>
          <w:tcPr>
            <w:tcW w:w="1559" w:type="dxa"/>
            <w:vAlign w:val="center"/>
          </w:tcPr>
          <w:p w14:paraId="4643216E" w14:textId="5D3F6D18" w:rsidR="00E85EA4" w:rsidRPr="004F6119" w:rsidDel="00A442EF" w:rsidRDefault="00E85EA4" w:rsidP="00E85EA4">
            <w:pPr>
              <w:spacing w:before="60" w:after="60" w:line="240" w:lineRule="auto"/>
              <w:jc w:val="center"/>
              <w:rPr>
                <w:rFonts w:ascii="Garamond" w:eastAsia="Times New Roman" w:hAnsi="Garamond" w:cs="Times New Roman"/>
                <w:lang w:eastAsia="pl-PL"/>
              </w:rPr>
            </w:pPr>
            <w:r>
              <w:rPr>
                <w:rFonts w:ascii="Garamond" w:hAnsi="Garamond"/>
              </w:rPr>
              <w:t>400</w:t>
            </w:r>
          </w:p>
        </w:tc>
        <w:tc>
          <w:tcPr>
            <w:tcW w:w="1701" w:type="dxa"/>
            <w:vAlign w:val="center"/>
          </w:tcPr>
          <w:p w14:paraId="186644F1" w14:textId="419778BB" w:rsidR="00E85EA4" w:rsidRPr="004F6119" w:rsidRDefault="00E85EA4" w:rsidP="00E85EA4">
            <w:pPr>
              <w:spacing w:before="60" w:after="60" w:line="240" w:lineRule="auto"/>
              <w:jc w:val="center"/>
              <w:rPr>
                <w:rFonts w:ascii="Garamond" w:eastAsia="Times New Roman" w:hAnsi="Garamond" w:cs="Times New Roman"/>
                <w:lang w:eastAsia="pl-PL"/>
              </w:rPr>
            </w:pPr>
            <w:r>
              <w:rPr>
                <w:rFonts w:ascii="Garamond" w:hAnsi="Garamond"/>
              </w:rPr>
              <w:t>DES</w:t>
            </w:r>
          </w:p>
        </w:tc>
      </w:tr>
    </w:tbl>
    <w:p w14:paraId="390BC38B" w14:textId="77777777" w:rsidR="00E85EA4" w:rsidRDefault="00E85EA4" w:rsidP="0052710A">
      <w:pPr>
        <w:spacing w:after="0" w:line="240" w:lineRule="auto"/>
        <w:jc w:val="both"/>
        <w:rPr>
          <w:rFonts w:ascii="Garamond" w:eastAsia="Times New Roman" w:hAnsi="Garamond" w:cs="Times New Roman"/>
          <w:sz w:val="24"/>
          <w:szCs w:val="24"/>
          <w:lang w:eastAsia="pl-PL"/>
        </w:rPr>
      </w:pPr>
    </w:p>
    <w:p w14:paraId="1C08555E" w14:textId="77777777" w:rsidR="0052710A" w:rsidRPr="00EC4F0C" w:rsidRDefault="0052710A" w:rsidP="0052710A">
      <w:pPr>
        <w:spacing w:after="0" w:line="240" w:lineRule="auto"/>
        <w:rPr>
          <w:rFonts w:ascii="Garamond" w:hAnsi="Garamond"/>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6745"/>
      </w:tblGrid>
      <w:tr w:rsidR="0052710A" w:rsidRPr="00EC4F0C" w14:paraId="6C345C84" w14:textId="77777777" w:rsidTr="00E85EA4">
        <w:trPr>
          <w:trHeight w:val="359"/>
        </w:trPr>
        <w:tc>
          <w:tcPr>
            <w:tcW w:w="2327" w:type="dxa"/>
            <w:shd w:val="clear" w:color="auto" w:fill="CCFFCC"/>
            <w:vAlign w:val="center"/>
          </w:tcPr>
          <w:p w14:paraId="603DE0BB"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Działanie 3.2.1</w:t>
            </w:r>
            <w:r>
              <w:rPr>
                <w:rFonts w:ascii="Garamond" w:hAnsi="Garamond"/>
                <w:b/>
              </w:rPr>
              <w:t>.</w:t>
            </w:r>
          </w:p>
        </w:tc>
        <w:tc>
          <w:tcPr>
            <w:tcW w:w="6745" w:type="dxa"/>
            <w:vAlign w:val="center"/>
          </w:tcPr>
          <w:p w14:paraId="40E354AE" w14:textId="77777777" w:rsidR="0052710A" w:rsidRPr="00EC4F0C" w:rsidRDefault="0052710A" w:rsidP="00BA2824">
            <w:pPr>
              <w:spacing w:before="60" w:after="60" w:line="240" w:lineRule="auto"/>
              <w:rPr>
                <w:rFonts w:ascii="Garamond" w:hAnsi="Garamond"/>
                <w:b/>
              </w:rPr>
            </w:pPr>
            <w:r w:rsidRPr="00EC4F0C">
              <w:rPr>
                <w:rFonts w:ascii="Garamond" w:hAnsi="Garamond"/>
                <w:b/>
              </w:rPr>
              <w:t xml:space="preserve">Zdolni w edukacji </w:t>
            </w:r>
          </w:p>
        </w:tc>
      </w:tr>
      <w:tr w:rsidR="0052710A" w:rsidRPr="00EC4F0C" w14:paraId="077FE100" w14:textId="77777777" w:rsidTr="00E85EA4">
        <w:tc>
          <w:tcPr>
            <w:tcW w:w="2327" w:type="dxa"/>
            <w:shd w:val="clear" w:color="auto" w:fill="F3F3F3"/>
            <w:vAlign w:val="center"/>
          </w:tcPr>
          <w:p w14:paraId="2FCE34D5"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 xml:space="preserve">Zakres interwencji </w:t>
            </w:r>
            <w:r w:rsidRPr="00EC4F0C">
              <w:rPr>
                <w:rFonts w:ascii="Garamond" w:hAnsi="Garamond"/>
              </w:rPr>
              <w:t>(typy przedsięwzięć)</w:t>
            </w:r>
          </w:p>
        </w:tc>
        <w:tc>
          <w:tcPr>
            <w:tcW w:w="6745" w:type="dxa"/>
          </w:tcPr>
          <w:p w14:paraId="14CD930B" w14:textId="77777777" w:rsidR="0052710A" w:rsidRPr="00EC4F0C" w:rsidRDefault="0052710A" w:rsidP="00A4617E">
            <w:pPr>
              <w:numPr>
                <w:ilvl w:val="0"/>
                <w:numId w:val="82"/>
              </w:numPr>
              <w:spacing w:before="60" w:after="60" w:line="240" w:lineRule="auto"/>
              <w:jc w:val="both"/>
              <w:rPr>
                <w:rFonts w:ascii="Garamond" w:hAnsi="Garamond"/>
              </w:rPr>
            </w:pPr>
            <w:r w:rsidRPr="00EC4F0C">
              <w:rPr>
                <w:rFonts w:ascii="Garamond" w:hAnsi="Garamond"/>
              </w:rPr>
              <w:t>Rozbudzanie zainteresowań i kreatywności wśród dzieci i młodzieży poprzez udział w edukacji pozaformalnej i nieformalnej, w tym m.in.:</w:t>
            </w:r>
          </w:p>
          <w:p w14:paraId="2D8EC14C" w14:textId="53231FB4" w:rsidR="0052710A" w:rsidRPr="002112C7" w:rsidRDefault="0052710A" w:rsidP="00A4617E">
            <w:pPr>
              <w:numPr>
                <w:ilvl w:val="0"/>
                <w:numId w:val="151"/>
              </w:numPr>
              <w:spacing w:before="60" w:after="60" w:line="240" w:lineRule="auto"/>
              <w:jc w:val="both"/>
              <w:rPr>
                <w:rFonts w:ascii="Garamond" w:hAnsi="Garamond" w:cs="Garamond"/>
                <w:color w:val="000000"/>
              </w:rPr>
            </w:pPr>
            <w:r w:rsidRPr="002112C7">
              <w:rPr>
                <w:rFonts w:ascii="Garamond" w:hAnsi="Garamond" w:cs="Garamond"/>
                <w:color w:val="000000"/>
              </w:rPr>
              <w:t>rozwój pozaszkolnyc</w:t>
            </w:r>
            <w:r w:rsidR="002112C7" w:rsidRPr="002112C7">
              <w:rPr>
                <w:rFonts w:ascii="Garamond" w:hAnsi="Garamond" w:cs="Garamond"/>
                <w:color w:val="000000"/>
              </w:rPr>
              <w:t>h miejsc aktywności edukacyjnej</w:t>
            </w:r>
          </w:p>
          <w:p w14:paraId="589A5235" w14:textId="4B22B51F" w:rsidR="0052710A" w:rsidRPr="002112C7" w:rsidRDefault="0052710A" w:rsidP="00A4617E">
            <w:pPr>
              <w:numPr>
                <w:ilvl w:val="0"/>
                <w:numId w:val="151"/>
              </w:numPr>
              <w:spacing w:before="60" w:after="60" w:line="240" w:lineRule="auto"/>
              <w:jc w:val="both"/>
              <w:rPr>
                <w:rFonts w:ascii="Garamond" w:hAnsi="Garamond" w:cs="Garamond"/>
                <w:color w:val="000000"/>
              </w:rPr>
            </w:pPr>
            <w:r w:rsidRPr="002112C7">
              <w:rPr>
                <w:rFonts w:ascii="Garamond" w:hAnsi="Garamond" w:cs="Garamond"/>
                <w:color w:val="000000"/>
              </w:rPr>
              <w:t>organizacja zajęć pozalekcyjnych i pozaszkolnych warsztatów edukacy</w:t>
            </w:r>
            <w:r w:rsidR="002112C7" w:rsidRPr="002112C7">
              <w:rPr>
                <w:rFonts w:ascii="Garamond" w:hAnsi="Garamond" w:cs="Garamond"/>
                <w:color w:val="000000"/>
              </w:rPr>
              <w:t>jnych rozwijania kreatywności</w:t>
            </w:r>
          </w:p>
          <w:p w14:paraId="33508DAD" w14:textId="02A697A4" w:rsidR="0052710A" w:rsidRPr="002112C7" w:rsidRDefault="0052710A" w:rsidP="00A4617E">
            <w:pPr>
              <w:numPr>
                <w:ilvl w:val="0"/>
                <w:numId w:val="151"/>
              </w:numPr>
              <w:spacing w:before="60" w:after="60" w:line="240" w:lineRule="auto"/>
              <w:jc w:val="both"/>
              <w:rPr>
                <w:rFonts w:ascii="Garamond" w:hAnsi="Garamond" w:cs="Garamond"/>
                <w:color w:val="000000"/>
              </w:rPr>
            </w:pPr>
            <w:r w:rsidRPr="002112C7">
              <w:rPr>
                <w:rFonts w:ascii="Garamond" w:hAnsi="Garamond" w:cs="Garamond"/>
                <w:color w:val="000000"/>
              </w:rPr>
              <w:t>festiwale nauki oraz uniwersytety dziecięce i młodzieżowe.</w:t>
            </w:r>
          </w:p>
          <w:p w14:paraId="3457F832" w14:textId="77777777" w:rsidR="0052710A" w:rsidRPr="00EC4F0C" w:rsidRDefault="0052710A" w:rsidP="00A4617E">
            <w:pPr>
              <w:numPr>
                <w:ilvl w:val="0"/>
                <w:numId w:val="83"/>
              </w:numPr>
              <w:spacing w:before="60" w:after="60" w:line="240" w:lineRule="auto"/>
              <w:jc w:val="both"/>
              <w:rPr>
                <w:rFonts w:ascii="Garamond" w:hAnsi="Garamond"/>
              </w:rPr>
            </w:pPr>
            <w:r w:rsidRPr="00EC4F0C">
              <w:rPr>
                <w:rFonts w:ascii="Garamond" w:hAnsi="Garamond" w:cs="Arial"/>
              </w:rPr>
              <w:t>Systemowe rozwiązania na rzecz wsparcia rozwoju uczniów szczególnie uzdolnionych</w:t>
            </w:r>
            <w:r>
              <w:rPr>
                <w:rFonts w:ascii="Garamond" w:hAnsi="Garamond" w:cs="Arial"/>
              </w:rPr>
              <w:t>.</w:t>
            </w:r>
          </w:p>
          <w:p w14:paraId="2DD9618B" w14:textId="29690D36" w:rsidR="0052710A" w:rsidRPr="00EC4F0C" w:rsidRDefault="0052710A" w:rsidP="00A4617E">
            <w:pPr>
              <w:numPr>
                <w:ilvl w:val="0"/>
                <w:numId w:val="84"/>
              </w:numPr>
              <w:spacing w:before="60" w:after="60" w:line="240" w:lineRule="auto"/>
              <w:jc w:val="both"/>
              <w:rPr>
                <w:rFonts w:ascii="Garamond" w:hAnsi="Garamond"/>
              </w:rPr>
            </w:pPr>
            <w:r w:rsidRPr="00EC4F0C">
              <w:rPr>
                <w:rFonts w:ascii="Garamond" w:hAnsi="Garamond" w:cs="Arial"/>
              </w:rPr>
              <w:t>Pomoc finansowa, w tym stypendialna</w:t>
            </w:r>
            <w:r w:rsidR="00E6731E">
              <w:rPr>
                <w:rFonts w:ascii="Garamond" w:hAnsi="Garamond" w:cs="Arial"/>
              </w:rPr>
              <w:t>,</w:t>
            </w:r>
            <w:r w:rsidRPr="00EC4F0C">
              <w:rPr>
                <w:rFonts w:ascii="Garamond" w:hAnsi="Garamond" w:cs="Arial"/>
              </w:rPr>
              <w:t xml:space="preserve"> dla uczniów szczególnie uzdolnionych</w:t>
            </w:r>
            <w:r>
              <w:rPr>
                <w:rFonts w:ascii="Garamond" w:hAnsi="Garamond" w:cs="Arial"/>
              </w:rPr>
              <w:t>.</w:t>
            </w:r>
          </w:p>
        </w:tc>
      </w:tr>
      <w:tr w:rsidR="0052710A" w:rsidRPr="00EC4F0C" w14:paraId="72336E7A" w14:textId="77777777" w:rsidTr="00E85EA4">
        <w:tc>
          <w:tcPr>
            <w:tcW w:w="2327" w:type="dxa"/>
            <w:vMerge w:val="restart"/>
            <w:tcBorders>
              <w:left w:val="single" w:sz="4" w:space="0" w:color="auto"/>
              <w:right w:val="single" w:sz="4" w:space="0" w:color="auto"/>
            </w:tcBorders>
            <w:shd w:val="clear" w:color="auto" w:fill="F3F3F3"/>
            <w:vAlign w:val="center"/>
          </w:tcPr>
          <w:p w14:paraId="4FE765C3" w14:textId="77777777" w:rsidR="0052710A" w:rsidRPr="00EC4F0C" w:rsidRDefault="0052710A" w:rsidP="00BA2824">
            <w:pPr>
              <w:spacing w:before="60" w:after="60" w:line="240" w:lineRule="auto"/>
              <w:rPr>
                <w:rFonts w:ascii="Garamond" w:hAnsi="Garamond"/>
                <w:b/>
              </w:rPr>
            </w:pPr>
            <w:r w:rsidRPr="00EC4F0C">
              <w:rPr>
                <w:rFonts w:ascii="Garamond" w:hAnsi="Garamond"/>
                <w:b/>
              </w:rPr>
              <w:t>Strategiczne kryteria identyfikacji przedsięwzięć</w:t>
            </w:r>
          </w:p>
        </w:tc>
        <w:tc>
          <w:tcPr>
            <w:tcW w:w="6745" w:type="dxa"/>
            <w:tcBorders>
              <w:top w:val="single" w:sz="4" w:space="0" w:color="auto"/>
              <w:left w:val="single" w:sz="4" w:space="0" w:color="auto"/>
              <w:bottom w:val="single" w:sz="4" w:space="0" w:color="auto"/>
              <w:right w:val="single" w:sz="4" w:space="0" w:color="auto"/>
            </w:tcBorders>
            <w:shd w:val="clear" w:color="auto" w:fill="auto"/>
            <w:vAlign w:val="center"/>
          </w:tcPr>
          <w:p w14:paraId="7B37BC7C" w14:textId="77777777" w:rsidR="0052710A" w:rsidRPr="00EC4F0C" w:rsidRDefault="0052710A" w:rsidP="00BA2824">
            <w:pPr>
              <w:spacing w:before="60" w:after="60" w:line="240" w:lineRule="auto"/>
              <w:rPr>
                <w:rFonts w:ascii="Garamond" w:hAnsi="Garamond"/>
                <w:b/>
              </w:rPr>
            </w:pPr>
            <w:r w:rsidRPr="00EC4F0C">
              <w:rPr>
                <w:rFonts w:ascii="Garamond" w:hAnsi="Garamond"/>
                <w:b/>
              </w:rPr>
              <w:t>Horyzontalne (z SRWP):</w:t>
            </w:r>
          </w:p>
          <w:p w14:paraId="2446C84D" w14:textId="77777777" w:rsidR="0052710A" w:rsidRPr="00EC4F0C" w:rsidRDefault="0052710A" w:rsidP="00BA2824">
            <w:pPr>
              <w:spacing w:before="60" w:after="60" w:line="240" w:lineRule="auto"/>
              <w:jc w:val="both"/>
              <w:rPr>
                <w:rFonts w:ascii="Garamond" w:hAnsi="Garamond"/>
                <w:color w:val="000000"/>
              </w:rPr>
            </w:pPr>
            <w:r w:rsidRPr="00EC4F0C">
              <w:rPr>
                <w:rFonts w:ascii="Garamond" w:hAnsi="Garamond"/>
              </w:rPr>
              <w:t>Stosowane jako preferencje:</w:t>
            </w:r>
          </w:p>
          <w:p w14:paraId="4A7EF123" w14:textId="77777777" w:rsidR="0052710A" w:rsidRPr="00EC4F0C" w:rsidRDefault="0052710A" w:rsidP="00A4617E">
            <w:pPr>
              <w:numPr>
                <w:ilvl w:val="0"/>
                <w:numId w:val="70"/>
              </w:numPr>
              <w:spacing w:before="60" w:after="60" w:line="240" w:lineRule="auto"/>
              <w:rPr>
                <w:rFonts w:ascii="Garamond" w:hAnsi="Garamond"/>
              </w:rPr>
            </w:pPr>
            <w:r w:rsidRPr="00EC4F0C">
              <w:rPr>
                <w:rFonts w:ascii="Garamond" w:hAnsi="Garamond"/>
              </w:rPr>
              <w:t>partnerstwo i partycypacja</w:t>
            </w:r>
          </w:p>
          <w:p w14:paraId="02F5AA47" w14:textId="77777777" w:rsidR="0052710A" w:rsidRPr="00EC4F0C" w:rsidRDefault="0052710A" w:rsidP="00A4617E">
            <w:pPr>
              <w:numPr>
                <w:ilvl w:val="0"/>
                <w:numId w:val="70"/>
              </w:numPr>
              <w:spacing w:before="60" w:after="60" w:line="240" w:lineRule="auto"/>
              <w:jc w:val="both"/>
              <w:rPr>
                <w:rFonts w:ascii="Garamond" w:hAnsi="Garamond"/>
                <w:color w:val="000000"/>
              </w:rPr>
            </w:pPr>
            <w:r w:rsidRPr="00EC4F0C">
              <w:rPr>
                <w:rFonts w:ascii="Garamond" w:hAnsi="Garamond"/>
                <w:color w:val="000000"/>
              </w:rPr>
              <w:t>cyfryzacja</w:t>
            </w:r>
            <w:r w:rsidRPr="00EC4F0C">
              <w:rPr>
                <w:rFonts w:ascii="Garamond" w:hAnsi="Garamond"/>
              </w:rPr>
              <w:t xml:space="preserve"> </w:t>
            </w:r>
          </w:p>
          <w:p w14:paraId="2592221D" w14:textId="77777777" w:rsidR="0052710A" w:rsidRPr="00EC4F0C" w:rsidRDefault="0052710A" w:rsidP="00A4617E">
            <w:pPr>
              <w:numPr>
                <w:ilvl w:val="0"/>
                <w:numId w:val="70"/>
              </w:numPr>
              <w:spacing w:before="60" w:after="60" w:line="240" w:lineRule="auto"/>
              <w:jc w:val="both"/>
              <w:rPr>
                <w:rFonts w:ascii="Garamond" w:hAnsi="Garamond"/>
                <w:color w:val="000000"/>
              </w:rPr>
            </w:pPr>
            <w:r w:rsidRPr="00EC4F0C">
              <w:rPr>
                <w:rFonts w:ascii="Garamond" w:hAnsi="Garamond"/>
                <w:color w:val="000000"/>
              </w:rPr>
              <w:t>innowacyjność</w:t>
            </w:r>
          </w:p>
        </w:tc>
      </w:tr>
      <w:tr w:rsidR="0052710A" w:rsidRPr="00EC4F0C" w14:paraId="26B61BA5" w14:textId="77777777" w:rsidTr="00E85EA4">
        <w:tc>
          <w:tcPr>
            <w:tcW w:w="2327" w:type="dxa"/>
            <w:vMerge/>
            <w:tcBorders>
              <w:left w:val="single" w:sz="4" w:space="0" w:color="auto"/>
              <w:right w:val="single" w:sz="4" w:space="0" w:color="auto"/>
            </w:tcBorders>
            <w:shd w:val="clear" w:color="auto" w:fill="F3F3F3"/>
            <w:vAlign w:val="center"/>
          </w:tcPr>
          <w:p w14:paraId="3A223B27" w14:textId="77777777" w:rsidR="0052710A" w:rsidRPr="00EC4F0C" w:rsidRDefault="0052710A" w:rsidP="00BA2824">
            <w:pPr>
              <w:spacing w:before="60" w:after="60" w:line="240" w:lineRule="auto"/>
              <w:rPr>
                <w:rFonts w:ascii="Garamond" w:hAnsi="Garamond"/>
                <w:b/>
              </w:rPr>
            </w:pPr>
          </w:p>
        </w:tc>
        <w:tc>
          <w:tcPr>
            <w:tcW w:w="6745" w:type="dxa"/>
            <w:tcBorders>
              <w:top w:val="single" w:sz="4" w:space="0" w:color="auto"/>
              <w:left w:val="single" w:sz="4" w:space="0" w:color="auto"/>
              <w:bottom w:val="single" w:sz="4" w:space="0" w:color="auto"/>
              <w:right w:val="single" w:sz="4" w:space="0" w:color="auto"/>
            </w:tcBorders>
            <w:shd w:val="clear" w:color="auto" w:fill="auto"/>
            <w:vAlign w:val="center"/>
          </w:tcPr>
          <w:p w14:paraId="4E441252"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Specyficzne (dla RPS):</w:t>
            </w:r>
          </w:p>
          <w:p w14:paraId="247FB4C0" w14:textId="77777777" w:rsidR="0052710A" w:rsidRPr="00EC4F0C" w:rsidRDefault="0052710A" w:rsidP="00BA2824">
            <w:pPr>
              <w:spacing w:before="60" w:after="60" w:line="240" w:lineRule="auto"/>
              <w:jc w:val="both"/>
              <w:rPr>
                <w:rFonts w:ascii="Garamond" w:hAnsi="Garamond"/>
              </w:rPr>
            </w:pPr>
            <w:r w:rsidRPr="00EC4F0C">
              <w:rPr>
                <w:rFonts w:ascii="Garamond" w:hAnsi="Garamond"/>
              </w:rPr>
              <w:t>Preferencje dla przedsięwzięć:</w:t>
            </w:r>
          </w:p>
          <w:p w14:paraId="5245DEE0" w14:textId="77777777" w:rsidR="0052710A" w:rsidRPr="00EC4F0C" w:rsidRDefault="0052710A" w:rsidP="00BA2824">
            <w:pPr>
              <w:spacing w:before="60" w:after="60" w:line="240" w:lineRule="auto"/>
              <w:jc w:val="both"/>
              <w:rPr>
                <w:rFonts w:ascii="Garamond" w:hAnsi="Garamond"/>
              </w:rPr>
            </w:pPr>
            <w:r w:rsidRPr="00EC4F0C">
              <w:rPr>
                <w:rFonts w:ascii="Garamond" w:hAnsi="Garamond"/>
                <w:color w:val="000000"/>
              </w:rPr>
              <w:t xml:space="preserve">W zakresie </w:t>
            </w:r>
            <w:r w:rsidRPr="00EC4F0C">
              <w:rPr>
                <w:rFonts w:ascii="Garamond" w:hAnsi="Garamond"/>
              </w:rPr>
              <w:t xml:space="preserve">rozbudzania zainteresowań i kreatywności wśród dzieci </w:t>
            </w:r>
            <w:r>
              <w:rPr>
                <w:rFonts w:ascii="Garamond" w:hAnsi="Garamond"/>
              </w:rPr>
              <w:br/>
            </w:r>
            <w:r w:rsidRPr="00EC4F0C">
              <w:rPr>
                <w:rFonts w:ascii="Garamond" w:hAnsi="Garamond"/>
              </w:rPr>
              <w:t>i młodzieży:</w:t>
            </w:r>
          </w:p>
          <w:p w14:paraId="5D8408E5" w14:textId="77777777" w:rsidR="0052710A" w:rsidRPr="00EC4F0C" w:rsidRDefault="0052710A" w:rsidP="00A4617E">
            <w:pPr>
              <w:numPr>
                <w:ilvl w:val="0"/>
                <w:numId w:val="63"/>
              </w:numPr>
              <w:spacing w:before="60" w:after="60" w:line="240" w:lineRule="auto"/>
              <w:jc w:val="both"/>
              <w:rPr>
                <w:rFonts w:ascii="Garamond" w:hAnsi="Garamond"/>
                <w:color w:val="000000"/>
              </w:rPr>
            </w:pPr>
            <w:r w:rsidRPr="00EC4F0C">
              <w:rPr>
                <w:rFonts w:ascii="Garamond" w:hAnsi="Garamond" w:cs="Garamond"/>
                <w:color w:val="000000"/>
              </w:rPr>
              <w:t>realizowane w partnerstwie jednostek samorządu terytorialnego i ich jednostek organizacyjnych ze szkołami wyższymi i/lub organizacjami pozarządowymi i/lub instytucjami kultury</w:t>
            </w:r>
            <w:r>
              <w:rPr>
                <w:rFonts w:ascii="Garamond" w:hAnsi="Garamond" w:cs="Garamond"/>
                <w:color w:val="000000"/>
              </w:rPr>
              <w:t>.</w:t>
            </w:r>
          </w:p>
          <w:p w14:paraId="2D562B02" w14:textId="77777777" w:rsidR="0052710A" w:rsidRPr="00EC4F0C" w:rsidRDefault="0052710A" w:rsidP="00BA2824">
            <w:pPr>
              <w:spacing w:before="60" w:after="60" w:line="240" w:lineRule="auto"/>
              <w:ind w:left="-60"/>
              <w:jc w:val="both"/>
              <w:rPr>
                <w:rFonts w:ascii="Garamond" w:hAnsi="Garamond"/>
                <w:color w:val="000000"/>
              </w:rPr>
            </w:pPr>
            <w:r w:rsidRPr="00EC4F0C">
              <w:rPr>
                <w:rFonts w:ascii="Garamond" w:hAnsi="Garamond"/>
                <w:color w:val="000000"/>
              </w:rPr>
              <w:t xml:space="preserve">W zakresie pomocy finansowej, w tym stypendialnej dla uczniów szczególnie </w:t>
            </w:r>
            <w:r w:rsidRPr="00EC4F0C">
              <w:rPr>
                <w:rFonts w:ascii="Garamond" w:hAnsi="Garamond"/>
                <w:color w:val="000000"/>
              </w:rPr>
              <w:lastRenderedPageBreak/>
              <w:t>uzdolnionych:</w:t>
            </w:r>
          </w:p>
          <w:p w14:paraId="5DBCC231" w14:textId="6091AEE1" w:rsidR="0052710A" w:rsidRPr="00EC4F0C" w:rsidRDefault="0052710A" w:rsidP="00A4617E">
            <w:pPr>
              <w:numPr>
                <w:ilvl w:val="0"/>
                <w:numId w:val="71"/>
              </w:numPr>
              <w:spacing w:before="60" w:after="60" w:line="240" w:lineRule="auto"/>
              <w:jc w:val="both"/>
              <w:rPr>
                <w:rFonts w:ascii="Garamond" w:hAnsi="Garamond" w:cs="Garamond"/>
                <w:color w:val="000000"/>
              </w:rPr>
            </w:pPr>
            <w:r w:rsidRPr="00EC4F0C">
              <w:rPr>
                <w:rFonts w:ascii="Garamond" w:hAnsi="Garamond" w:cs="Garamond"/>
                <w:color w:val="000000"/>
              </w:rPr>
              <w:t xml:space="preserve">skierowane do laureatów i finalistów konkursów i olimpiad przedmiotowych, konkursów artystycznych i zawodów sportowych </w:t>
            </w:r>
            <w:r>
              <w:rPr>
                <w:rFonts w:ascii="Garamond" w:hAnsi="Garamond" w:cs="Garamond"/>
                <w:color w:val="000000"/>
              </w:rPr>
              <w:br/>
            </w:r>
            <w:r w:rsidR="00E6731E">
              <w:rPr>
                <w:rFonts w:ascii="Garamond" w:hAnsi="Garamond" w:cs="Garamond"/>
                <w:color w:val="000000"/>
              </w:rPr>
              <w:t>o zasięgu minimum regionalnym,</w:t>
            </w:r>
          </w:p>
          <w:p w14:paraId="2D72C32B" w14:textId="4FEECF4B" w:rsidR="0052710A" w:rsidRPr="00EC4F0C" w:rsidRDefault="0052710A" w:rsidP="00A4617E">
            <w:pPr>
              <w:numPr>
                <w:ilvl w:val="0"/>
                <w:numId w:val="63"/>
              </w:numPr>
              <w:spacing w:before="60" w:after="60" w:line="240" w:lineRule="auto"/>
              <w:jc w:val="both"/>
              <w:rPr>
                <w:rFonts w:ascii="Garamond" w:hAnsi="Garamond"/>
              </w:rPr>
            </w:pPr>
            <w:r w:rsidRPr="00EC4F0C">
              <w:rPr>
                <w:rFonts w:ascii="Garamond" w:hAnsi="Garamond" w:cs="Garamond"/>
                <w:color w:val="000000"/>
              </w:rPr>
              <w:t>skierowane do uczniów zdolnych znajdujących się w trudnej sytuacji materialnej</w:t>
            </w:r>
            <w:r w:rsidR="00E6731E">
              <w:rPr>
                <w:rFonts w:ascii="Garamond" w:hAnsi="Garamond" w:cs="Garamond"/>
                <w:color w:val="000000"/>
              </w:rPr>
              <w:t>.</w:t>
            </w:r>
          </w:p>
        </w:tc>
      </w:tr>
      <w:tr w:rsidR="0052710A" w:rsidRPr="00EC4F0C" w14:paraId="41775C75" w14:textId="77777777" w:rsidTr="00E85EA4">
        <w:tc>
          <w:tcPr>
            <w:tcW w:w="2327" w:type="dxa"/>
            <w:vMerge w:val="restart"/>
            <w:tcBorders>
              <w:left w:val="single" w:sz="4" w:space="0" w:color="auto"/>
              <w:right w:val="single" w:sz="4" w:space="0" w:color="auto"/>
            </w:tcBorders>
            <w:shd w:val="clear" w:color="auto" w:fill="F3F3F3"/>
            <w:vAlign w:val="center"/>
          </w:tcPr>
          <w:p w14:paraId="334F464F" w14:textId="77777777" w:rsidR="0052710A" w:rsidRPr="00EC4F0C" w:rsidRDefault="0052710A" w:rsidP="00BA2824">
            <w:pPr>
              <w:spacing w:before="60" w:after="60" w:line="240" w:lineRule="auto"/>
              <w:rPr>
                <w:rFonts w:ascii="Garamond" w:hAnsi="Garamond"/>
                <w:b/>
              </w:rPr>
            </w:pPr>
            <w:r w:rsidRPr="00EC4F0C">
              <w:rPr>
                <w:rFonts w:ascii="Garamond" w:hAnsi="Garamond"/>
                <w:b/>
                <w:color w:val="000000"/>
              </w:rPr>
              <w:lastRenderedPageBreak/>
              <w:t>Obszary Strategicznej Interwencji</w:t>
            </w:r>
          </w:p>
        </w:tc>
        <w:tc>
          <w:tcPr>
            <w:tcW w:w="6745" w:type="dxa"/>
            <w:tcBorders>
              <w:top w:val="single" w:sz="4" w:space="0" w:color="auto"/>
              <w:left w:val="single" w:sz="4" w:space="0" w:color="auto"/>
              <w:bottom w:val="single" w:sz="4" w:space="0" w:color="auto"/>
              <w:right w:val="single" w:sz="4" w:space="0" w:color="auto"/>
            </w:tcBorders>
            <w:shd w:val="clear" w:color="auto" w:fill="auto"/>
            <w:vAlign w:val="center"/>
          </w:tcPr>
          <w:p w14:paraId="0349157A"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OSI:</w:t>
            </w:r>
          </w:p>
          <w:p w14:paraId="25C99574" w14:textId="77777777" w:rsidR="0052710A" w:rsidRPr="00EC4F0C" w:rsidRDefault="0052710A" w:rsidP="00A4617E">
            <w:pPr>
              <w:numPr>
                <w:ilvl w:val="0"/>
                <w:numId w:val="59"/>
              </w:numPr>
              <w:spacing w:before="60" w:after="60" w:line="240" w:lineRule="auto"/>
              <w:rPr>
                <w:rFonts w:ascii="Garamond" w:hAnsi="Garamond"/>
                <w:i/>
              </w:rPr>
            </w:pPr>
            <w:r w:rsidRPr="00EC4F0C">
              <w:rPr>
                <w:rFonts w:ascii="Garamond" w:hAnsi="Garamond"/>
              </w:rPr>
              <w:t>obszar całego województwa</w:t>
            </w:r>
          </w:p>
        </w:tc>
      </w:tr>
      <w:tr w:rsidR="0052710A" w:rsidRPr="00EC4F0C" w14:paraId="042E7F49" w14:textId="77777777" w:rsidTr="00E85EA4">
        <w:tc>
          <w:tcPr>
            <w:tcW w:w="2327" w:type="dxa"/>
            <w:vMerge/>
            <w:tcBorders>
              <w:left w:val="single" w:sz="4" w:space="0" w:color="auto"/>
              <w:right w:val="single" w:sz="4" w:space="0" w:color="auto"/>
            </w:tcBorders>
            <w:shd w:val="clear" w:color="auto" w:fill="F3F3F3"/>
            <w:vAlign w:val="center"/>
          </w:tcPr>
          <w:p w14:paraId="1B22D2C4" w14:textId="77777777" w:rsidR="0052710A" w:rsidRPr="00EC4F0C" w:rsidRDefault="0052710A" w:rsidP="00BA2824">
            <w:pPr>
              <w:spacing w:before="60" w:after="60" w:line="240" w:lineRule="auto"/>
              <w:rPr>
                <w:rFonts w:ascii="Garamond" w:hAnsi="Garamond"/>
                <w:b/>
              </w:rPr>
            </w:pPr>
          </w:p>
        </w:tc>
        <w:tc>
          <w:tcPr>
            <w:tcW w:w="6745" w:type="dxa"/>
            <w:tcBorders>
              <w:top w:val="single" w:sz="4" w:space="0" w:color="auto"/>
              <w:left w:val="single" w:sz="4" w:space="0" w:color="auto"/>
              <w:bottom w:val="single" w:sz="4" w:space="0" w:color="auto"/>
              <w:right w:val="single" w:sz="4" w:space="0" w:color="auto"/>
            </w:tcBorders>
            <w:shd w:val="clear" w:color="auto" w:fill="auto"/>
            <w:vAlign w:val="center"/>
          </w:tcPr>
          <w:p w14:paraId="21FC7003"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rPr>
              <w:t>Uszczegółowienie</w:t>
            </w:r>
            <w:r w:rsidRPr="00EC4F0C">
              <w:rPr>
                <w:rFonts w:ascii="Garamond" w:hAnsi="Garamond"/>
                <w:i/>
                <w:color w:val="000080"/>
              </w:rPr>
              <w:t xml:space="preserve"> </w:t>
            </w:r>
            <w:r w:rsidRPr="00EC4F0C">
              <w:rPr>
                <w:rFonts w:ascii="Garamond" w:hAnsi="Garamond"/>
                <w:b/>
                <w:color w:val="000000"/>
              </w:rPr>
              <w:t>OSI:</w:t>
            </w:r>
          </w:p>
          <w:p w14:paraId="6C61EF84" w14:textId="77777777" w:rsidR="0052710A" w:rsidRPr="00EC4F0C" w:rsidRDefault="0052710A" w:rsidP="00BA2824">
            <w:pPr>
              <w:spacing w:before="60" w:after="60" w:line="240" w:lineRule="auto"/>
              <w:rPr>
                <w:rFonts w:ascii="Garamond" w:hAnsi="Garamond"/>
                <w:i/>
              </w:rPr>
            </w:pPr>
            <w:r w:rsidRPr="00EC4F0C">
              <w:rPr>
                <w:rFonts w:ascii="Garamond" w:hAnsi="Garamond"/>
                <w:i/>
              </w:rPr>
              <w:t>−</w:t>
            </w:r>
          </w:p>
        </w:tc>
      </w:tr>
      <w:tr w:rsidR="0052710A" w:rsidRPr="00EC4F0C" w14:paraId="65616D4A" w14:textId="77777777" w:rsidTr="00E85EA4">
        <w:trPr>
          <w:trHeight w:val="558"/>
        </w:trPr>
        <w:tc>
          <w:tcPr>
            <w:tcW w:w="2327" w:type="dxa"/>
            <w:shd w:val="clear" w:color="auto" w:fill="F3F3F3"/>
            <w:vAlign w:val="center"/>
          </w:tcPr>
          <w:p w14:paraId="06D5CF64" w14:textId="77777777" w:rsidR="0052710A" w:rsidRPr="00EC4F0C" w:rsidRDefault="0052710A" w:rsidP="00BA2824">
            <w:pPr>
              <w:spacing w:before="60" w:after="60" w:line="240" w:lineRule="auto"/>
              <w:rPr>
                <w:rFonts w:ascii="Garamond" w:hAnsi="Garamond"/>
                <w:b/>
              </w:rPr>
            </w:pPr>
            <w:r w:rsidRPr="00EC4F0C">
              <w:rPr>
                <w:rFonts w:ascii="Garamond" w:hAnsi="Garamond"/>
                <w:b/>
              </w:rPr>
              <w:t>Przedsięwzięcie</w:t>
            </w:r>
          </w:p>
          <w:p w14:paraId="5381E7D3" w14:textId="77777777" w:rsidR="0052710A" w:rsidRPr="00EC4F0C" w:rsidRDefault="0052710A" w:rsidP="00BA2824">
            <w:pPr>
              <w:spacing w:before="60" w:after="60" w:line="240" w:lineRule="auto"/>
              <w:rPr>
                <w:rFonts w:ascii="Garamond" w:hAnsi="Garamond"/>
                <w:b/>
              </w:rPr>
            </w:pPr>
            <w:r w:rsidRPr="00EC4F0C">
              <w:rPr>
                <w:rFonts w:ascii="Garamond" w:hAnsi="Garamond"/>
                <w:b/>
              </w:rPr>
              <w:t>Strategiczne</w:t>
            </w:r>
          </w:p>
        </w:tc>
        <w:tc>
          <w:tcPr>
            <w:tcW w:w="6745" w:type="dxa"/>
            <w:vAlign w:val="center"/>
          </w:tcPr>
          <w:p w14:paraId="39A761D8" w14:textId="77777777" w:rsidR="0052710A" w:rsidRPr="00175BB9" w:rsidRDefault="0052710A" w:rsidP="00BA2824">
            <w:pPr>
              <w:spacing w:before="60" w:after="60" w:line="240" w:lineRule="auto"/>
              <w:jc w:val="both"/>
              <w:rPr>
                <w:rFonts w:ascii="Garamond" w:hAnsi="Garamond" w:cs="Arial"/>
              </w:rPr>
            </w:pPr>
            <w:r w:rsidRPr="00175BB9">
              <w:rPr>
                <w:rFonts w:ascii="Garamond" w:hAnsi="Garamond" w:cs="Arial"/>
              </w:rPr>
              <w:t>Zdolni z Pomorza</w:t>
            </w:r>
          </w:p>
        </w:tc>
      </w:tr>
    </w:tbl>
    <w:p w14:paraId="65AA9735" w14:textId="77777777" w:rsidR="0052710A" w:rsidRPr="00EC4F0C" w:rsidRDefault="0052710A" w:rsidP="0052710A">
      <w:pPr>
        <w:spacing w:before="60" w:after="60" w:line="240" w:lineRule="auto"/>
        <w:rPr>
          <w:rFonts w:ascii="Garamond" w:hAnsi="Garamond"/>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6745"/>
      </w:tblGrid>
      <w:tr w:rsidR="0052710A" w:rsidRPr="00EC4F0C" w14:paraId="0F3DD8B7" w14:textId="77777777" w:rsidTr="00BA2824">
        <w:tc>
          <w:tcPr>
            <w:tcW w:w="2340" w:type="dxa"/>
            <w:shd w:val="clear" w:color="auto" w:fill="CCFFCC"/>
            <w:vAlign w:val="center"/>
          </w:tcPr>
          <w:p w14:paraId="5C77B899"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Działanie 3.2.2</w:t>
            </w:r>
            <w:r>
              <w:rPr>
                <w:rFonts w:ascii="Garamond" w:hAnsi="Garamond"/>
                <w:b/>
              </w:rPr>
              <w:t>.</w:t>
            </w:r>
          </w:p>
        </w:tc>
        <w:tc>
          <w:tcPr>
            <w:tcW w:w="6840" w:type="dxa"/>
          </w:tcPr>
          <w:p w14:paraId="77F1B872" w14:textId="77777777" w:rsidR="0052710A" w:rsidRPr="00EC4F0C" w:rsidRDefault="0052710A" w:rsidP="00BA2824">
            <w:pPr>
              <w:spacing w:before="60" w:after="60" w:line="240" w:lineRule="auto"/>
              <w:rPr>
                <w:rFonts w:ascii="Garamond" w:hAnsi="Garamond"/>
                <w:b/>
              </w:rPr>
            </w:pPr>
            <w:r w:rsidRPr="00EC4F0C">
              <w:rPr>
                <w:rFonts w:ascii="Garamond" w:hAnsi="Garamond"/>
                <w:b/>
              </w:rPr>
              <w:t xml:space="preserve">Edukacja włączająca </w:t>
            </w:r>
          </w:p>
        </w:tc>
      </w:tr>
      <w:tr w:rsidR="0052710A" w:rsidRPr="00EC4F0C" w14:paraId="0542F7D3" w14:textId="77777777" w:rsidTr="00BA2824">
        <w:tc>
          <w:tcPr>
            <w:tcW w:w="2340" w:type="dxa"/>
            <w:shd w:val="clear" w:color="auto" w:fill="F3F3F3"/>
            <w:vAlign w:val="center"/>
          </w:tcPr>
          <w:p w14:paraId="52AF9C27" w14:textId="77777777" w:rsidR="0052710A" w:rsidRPr="00EC4F0C" w:rsidRDefault="0052710A" w:rsidP="00BA2824">
            <w:pPr>
              <w:spacing w:before="60" w:after="60" w:line="240" w:lineRule="auto"/>
              <w:rPr>
                <w:rFonts w:ascii="Garamond" w:hAnsi="Garamond" w:cs="Calibri"/>
                <w:b/>
              </w:rPr>
            </w:pPr>
            <w:r w:rsidRPr="00EC4F0C">
              <w:rPr>
                <w:rFonts w:ascii="Garamond" w:hAnsi="Garamond"/>
                <w:b/>
              </w:rPr>
              <w:t xml:space="preserve">Zakres interwencji </w:t>
            </w:r>
            <w:r w:rsidRPr="00EC4F0C">
              <w:rPr>
                <w:rFonts w:ascii="Garamond" w:hAnsi="Garamond"/>
              </w:rPr>
              <w:t>(typy przedsięwzięć)</w:t>
            </w:r>
          </w:p>
        </w:tc>
        <w:tc>
          <w:tcPr>
            <w:tcW w:w="6840" w:type="dxa"/>
          </w:tcPr>
          <w:p w14:paraId="36065C6F" w14:textId="77777777" w:rsidR="0052710A" w:rsidRPr="00EC4F0C" w:rsidRDefault="0052710A" w:rsidP="00A4617E">
            <w:pPr>
              <w:numPr>
                <w:ilvl w:val="0"/>
                <w:numId w:val="85"/>
              </w:numPr>
              <w:spacing w:before="60" w:after="60" w:line="240" w:lineRule="auto"/>
              <w:jc w:val="both"/>
              <w:rPr>
                <w:rFonts w:ascii="Garamond" w:hAnsi="Garamond"/>
              </w:rPr>
            </w:pPr>
            <w:r w:rsidRPr="00EC4F0C">
              <w:rPr>
                <w:rFonts w:ascii="Garamond" w:hAnsi="Garamond"/>
              </w:rPr>
              <w:t xml:space="preserve">Organizacja różnych form pracy z uczniem z niepełnosprawnościami </w:t>
            </w:r>
            <w:r>
              <w:rPr>
                <w:rFonts w:ascii="Garamond" w:hAnsi="Garamond"/>
              </w:rPr>
              <w:br/>
            </w:r>
            <w:r w:rsidRPr="003C69C3">
              <w:rPr>
                <w:rFonts w:ascii="Garamond" w:hAnsi="Garamond"/>
              </w:rPr>
              <w:t xml:space="preserve">i </w:t>
            </w:r>
            <w:r w:rsidRPr="00EC4F0C">
              <w:rPr>
                <w:rFonts w:ascii="Garamond" w:hAnsi="Garamond"/>
              </w:rPr>
              <w:t>uczniem z zaburzeniami rozwoju, w tym uzupełniająco psychoedukacja rodziców, lekarzy, nauczycieli, pracowników socjalnych w</w:t>
            </w:r>
            <w:r>
              <w:rPr>
                <w:rFonts w:ascii="Garamond" w:hAnsi="Garamond"/>
              </w:rPr>
              <w:t xml:space="preserve"> </w:t>
            </w:r>
            <w:r w:rsidRPr="00EC4F0C">
              <w:rPr>
                <w:rFonts w:ascii="Garamond" w:hAnsi="Garamond"/>
              </w:rPr>
              <w:t>zakresie specjalnych potrzeb edukacyjnych oraz dostosowanie infrastruktury szkolnej</w:t>
            </w:r>
            <w:r>
              <w:rPr>
                <w:rFonts w:ascii="Garamond" w:hAnsi="Garamond"/>
              </w:rPr>
              <w:t>.</w:t>
            </w:r>
          </w:p>
          <w:p w14:paraId="2D14E71E" w14:textId="77777777" w:rsidR="0052710A" w:rsidRPr="00EC4F0C" w:rsidRDefault="0052710A" w:rsidP="00A4617E">
            <w:pPr>
              <w:numPr>
                <w:ilvl w:val="0"/>
                <w:numId w:val="86"/>
              </w:numPr>
              <w:spacing w:before="60" w:after="60" w:line="240" w:lineRule="auto"/>
              <w:jc w:val="both"/>
              <w:rPr>
                <w:rFonts w:ascii="Garamond" w:hAnsi="Garamond"/>
              </w:rPr>
            </w:pPr>
            <w:r w:rsidRPr="00EC4F0C">
              <w:rPr>
                <w:rFonts w:ascii="Garamond" w:hAnsi="Garamond" w:cs="Arial"/>
              </w:rPr>
              <w:t xml:space="preserve">Poszerzanie dostępności dla uczniów z niepełnosprawnościami </w:t>
            </w:r>
            <w:r>
              <w:rPr>
                <w:rFonts w:ascii="Garamond" w:hAnsi="Garamond" w:cs="Arial"/>
              </w:rPr>
              <w:br/>
            </w:r>
            <w:r w:rsidRPr="003C69C3">
              <w:rPr>
                <w:rFonts w:ascii="Garamond" w:hAnsi="Garamond" w:cs="Arial"/>
              </w:rPr>
              <w:t xml:space="preserve">i z </w:t>
            </w:r>
            <w:r w:rsidRPr="00EC4F0C">
              <w:rPr>
                <w:rFonts w:ascii="Garamond" w:hAnsi="Garamond" w:cs="Arial"/>
              </w:rPr>
              <w:t>zaburzeniami rozwoju do przedszkoli integracyjnych i klas/szkół integracyj</w:t>
            </w:r>
            <w:r>
              <w:rPr>
                <w:rFonts w:ascii="Garamond" w:hAnsi="Garamond" w:cs="Arial"/>
              </w:rPr>
              <w:t>nych.</w:t>
            </w:r>
          </w:p>
          <w:p w14:paraId="15F326BE" w14:textId="77777777" w:rsidR="0052710A" w:rsidRPr="00EC4F0C" w:rsidRDefault="0052710A" w:rsidP="00A4617E">
            <w:pPr>
              <w:numPr>
                <w:ilvl w:val="0"/>
                <w:numId w:val="87"/>
              </w:numPr>
              <w:spacing w:before="60" w:after="60" w:line="240" w:lineRule="auto"/>
              <w:jc w:val="both"/>
              <w:rPr>
                <w:rFonts w:ascii="Garamond" w:hAnsi="Garamond"/>
              </w:rPr>
            </w:pPr>
            <w:r w:rsidRPr="00EC4F0C">
              <w:rPr>
                <w:rFonts w:ascii="Garamond" w:hAnsi="Garamond"/>
              </w:rPr>
              <w:t xml:space="preserve">Kształcenie i doskonalenie zawodowe psychologów, pedagogów </w:t>
            </w:r>
            <w:r>
              <w:rPr>
                <w:rFonts w:ascii="Garamond" w:hAnsi="Garamond"/>
              </w:rPr>
              <w:br/>
            </w:r>
            <w:r w:rsidRPr="003C69C3">
              <w:rPr>
                <w:rFonts w:ascii="Garamond" w:hAnsi="Garamond"/>
              </w:rPr>
              <w:t xml:space="preserve">i </w:t>
            </w:r>
            <w:r w:rsidRPr="00EC4F0C">
              <w:rPr>
                <w:rFonts w:ascii="Garamond" w:hAnsi="Garamond"/>
              </w:rPr>
              <w:t>nauczycieli w zakresie rozwoju pracy z uczni</w:t>
            </w:r>
            <w:r>
              <w:rPr>
                <w:rFonts w:ascii="Garamond" w:hAnsi="Garamond"/>
              </w:rPr>
              <w:t xml:space="preserve">em </w:t>
            </w:r>
            <w:r>
              <w:rPr>
                <w:rFonts w:ascii="Garamond" w:hAnsi="Garamond"/>
              </w:rPr>
              <w:br/>
            </w:r>
            <w:r w:rsidRPr="003C69C3">
              <w:rPr>
                <w:rFonts w:ascii="Garamond" w:hAnsi="Garamond"/>
              </w:rPr>
              <w:t xml:space="preserve">z </w:t>
            </w:r>
            <w:r w:rsidRPr="00EC4F0C">
              <w:rPr>
                <w:rFonts w:ascii="Garamond" w:hAnsi="Garamond"/>
              </w:rPr>
              <w:t xml:space="preserve">niepełnosprawnościami i z uczniem z </w:t>
            </w:r>
            <w:r>
              <w:rPr>
                <w:rFonts w:ascii="Garamond" w:hAnsi="Garamond"/>
              </w:rPr>
              <w:t>zaburzeniami rozwoju.</w:t>
            </w:r>
          </w:p>
          <w:p w14:paraId="2C220D62" w14:textId="77777777" w:rsidR="0052710A" w:rsidRPr="00EC4F0C" w:rsidRDefault="0052710A" w:rsidP="00A4617E">
            <w:pPr>
              <w:numPr>
                <w:ilvl w:val="0"/>
                <w:numId w:val="88"/>
              </w:numPr>
              <w:spacing w:before="60" w:after="60" w:line="240" w:lineRule="auto"/>
              <w:jc w:val="both"/>
              <w:rPr>
                <w:rFonts w:ascii="Garamond" w:hAnsi="Garamond"/>
              </w:rPr>
            </w:pPr>
            <w:r w:rsidRPr="00EC4F0C">
              <w:rPr>
                <w:rFonts w:ascii="Garamond" w:hAnsi="Garamond"/>
              </w:rPr>
              <w:t>Organizacja placówki referencyjn</w:t>
            </w:r>
            <w:r>
              <w:rPr>
                <w:rFonts w:ascii="Garamond" w:hAnsi="Garamond"/>
              </w:rPr>
              <w:t>ej w zakresie pracy z uczniem</w:t>
            </w:r>
            <w:r>
              <w:rPr>
                <w:rFonts w:ascii="Garamond" w:hAnsi="Garamond"/>
              </w:rPr>
              <w:br/>
              <w:t xml:space="preserve">z </w:t>
            </w:r>
            <w:r w:rsidRPr="00EC4F0C">
              <w:rPr>
                <w:rFonts w:ascii="Garamond" w:hAnsi="Garamond"/>
              </w:rPr>
              <w:t>niepełnosprawnościami jako miejsca wdrażania innowacji pedagogicznych i narzędzi dydaktycznych dostosowanych do potrzeb uczniów niepełnosprawnych oraz prowadzenia praktyk studenckich, lekcji otwartych, staży i praktyk dla nauczycieli</w:t>
            </w:r>
            <w:r>
              <w:rPr>
                <w:rFonts w:ascii="Garamond" w:hAnsi="Garamond"/>
              </w:rPr>
              <w:t>.</w:t>
            </w:r>
          </w:p>
          <w:p w14:paraId="31683195" w14:textId="77777777" w:rsidR="0052710A" w:rsidRPr="00EC4F0C" w:rsidRDefault="0052710A" w:rsidP="00A4617E">
            <w:pPr>
              <w:numPr>
                <w:ilvl w:val="0"/>
                <w:numId w:val="89"/>
              </w:numPr>
              <w:spacing w:before="60" w:after="60" w:line="240" w:lineRule="auto"/>
              <w:jc w:val="both"/>
              <w:rPr>
                <w:rFonts w:ascii="Garamond" w:hAnsi="Garamond"/>
              </w:rPr>
            </w:pPr>
            <w:r w:rsidRPr="00EC4F0C">
              <w:rPr>
                <w:rFonts w:ascii="Garamond" w:hAnsi="Garamond"/>
              </w:rPr>
              <w:t>Budowa sieci współpracy i samokształcenia dla nauczycieli, peda</w:t>
            </w:r>
            <w:r>
              <w:rPr>
                <w:rFonts w:ascii="Garamond" w:hAnsi="Garamond"/>
              </w:rPr>
              <w:t xml:space="preserve">gogów </w:t>
            </w:r>
            <w:r>
              <w:rPr>
                <w:rFonts w:ascii="Garamond" w:hAnsi="Garamond"/>
              </w:rPr>
              <w:br/>
            </w:r>
            <w:r w:rsidRPr="003C69C3">
              <w:rPr>
                <w:rFonts w:ascii="Garamond" w:hAnsi="Garamond"/>
              </w:rPr>
              <w:t xml:space="preserve">i </w:t>
            </w:r>
            <w:r w:rsidRPr="00EC4F0C">
              <w:rPr>
                <w:rFonts w:ascii="Garamond" w:hAnsi="Garamond"/>
              </w:rPr>
              <w:t xml:space="preserve">psychologów pracujących z uczniem z niepełnosprawnościami </w:t>
            </w:r>
            <w:r>
              <w:rPr>
                <w:rFonts w:ascii="Garamond" w:hAnsi="Garamond"/>
              </w:rPr>
              <w:br/>
            </w:r>
            <w:r w:rsidRPr="003C69C3">
              <w:rPr>
                <w:rFonts w:ascii="Garamond" w:hAnsi="Garamond"/>
              </w:rPr>
              <w:t xml:space="preserve">i </w:t>
            </w:r>
            <w:r>
              <w:rPr>
                <w:rFonts w:ascii="Garamond" w:hAnsi="Garamond"/>
              </w:rPr>
              <w:t>uczniem z zaburzeniami rozwoju.</w:t>
            </w:r>
          </w:p>
        </w:tc>
      </w:tr>
      <w:tr w:rsidR="0052710A" w:rsidRPr="00EC4F0C" w14:paraId="5DEFC459" w14:textId="77777777" w:rsidTr="00BA2824">
        <w:tc>
          <w:tcPr>
            <w:tcW w:w="2340" w:type="dxa"/>
            <w:vMerge w:val="restart"/>
            <w:tcBorders>
              <w:left w:val="single" w:sz="4" w:space="0" w:color="auto"/>
              <w:right w:val="single" w:sz="4" w:space="0" w:color="auto"/>
            </w:tcBorders>
            <w:shd w:val="clear" w:color="auto" w:fill="F3F3F3"/>
            <w:vAlign w:val="center"/>
          </w:tcPr>
          <w:p w14:paraId="752A1332" w14:textId="77777777" w:rsidR="0052710A" w:rsidRPr="00EC4F0C" w:rsidRDefault="0052710A" w:rsidP="00BA2824">
            <w:pPr>
              <w:spacing w:before="60" w:after="60" w:line="240" w:lineRule="auto"/>
              <w:rPr>
                <w:rFonts w:ascii="Garamond" w:hAnsi="Garamond"/>
                <w:b/>
              </w:rPr>
            </w:pPr>
            <w:r w:rsidRPr="00EC4F0C">
              <w:rPr>
                <w:rFonts w:ascii="Garamond" w:hAnsi="Garamond"/>
                <w:b/>
              </w:rPr>
              <w:t>Strategiczne kryteria identyfikacji przedsięwzięć</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6A2F522F" w14:textId="77777777" w:rsidR="0052710A" w:rsidRPr="00EC4F0C" w:rsidRDefault="0052710A" w:rsidP="00BA2824">
            <w:pPr>
              <w:spacing w:before="60" w:after="60" w:line="240" w:lineRule="auto"/>
              <w:rPr>
                <w:rFonts w:ascii="Garamond" w:hAnsi="Garamond"/>
                <w:b/>
              </w:rPr>
            </w:pPr>
            <w:r w:rsidRPr="00EC4F0C">
              <w:rPr>
                <w:rFonts w:ascii="Garamond" w:hAnsi="Garamond"/>
                <w:b/>
              </w:rPr>
              <w:t>Horyzontalne (z SRWP):</w:t>
            </w:r>
          </w:p>
          <w:p w14:paraId="3470BA01" w14:textId="77777777" w:rsidR="0052710A" w:rsidRPr="00EC4F0C" w:rsidRDefault="0052710A" w:rsidP="00BA2824">
            <w:pPr>
              <w:spacing w:before="60" w:after="60" w:line="240" w:lineRule="auto"/>
              <w:jc w:val="both"/>
              <w:rPr>
                <w:rFonts w:ascii="Garamond" w:hAnsi="Garamond"/>
                <w:color w:val="000000"/>
              </w:rPr>
            </w:pPr>
            <w:r w:rsidRPr="00EC4F0C">
              <w:rPr>
                <w:rFonts w:ascii="Garamond" w:hAnsi="Garamond"/>
              </w:rPr>
              <w:t>Stosowane jako preferencje:</w:t>
            </w:r>
          </w:p>
          <w:p w14:paraId="639C858A" w14:textId="77777777" w:rsidR="0052710A" w:rsidRPr="00EC4F0C" w:rsidRDefault="0052710A" w:rsidP="00A4617E">
            <w:pPr>
              <w:numPr>
                <w:ilvl w:val="0"/>
                <w:numId w:val="64"/>
              </w:numPr>
              <w:spacing w:before="60" w:after="60" w:line="240" w:lineRule="auto"/>
              <w:rPr>
                <w:rFonts w:ascii="Garamond" w:hAnsi="Garamond"/>
              </w:rPr>
            </w:pPr>
            <w:r w:rsidRPr="00EC4F0C">
              <w:rPr>
                <w:rFonts w:ascii="Garamond" w:hAnsi="Garamond"/>
              </w:rPr>
              <w:t>partnerstwo i partycypacja</w:t>
            </w:r>
          </w:p>
          <w:p w14:paraId="06BBDC6C" w14:textId="77777777" w:rsidR="0052710A" w:rsidRPr="00EC4F0C" w:rsidRDefault="0052710A" w:rsidP="00A4617E">
            <w:pPr>
              <w:numPr>
                <w:ilvl w:val="0"/>
                <w:numId w:val="64"/>
              </w:numPr>
              <w:spacing w:before="60" w:after="60" w:line="240" w:lineRule="auto"/>
              <w:jc w:val="both"/>
              <w:rPr>
                <w:rFonts w:ascii="Garamond" w:hAnsi="Garamond"/>
                <w:color w:val="000000"/>
              </w:rPr>
            </w:pPr>
            <w:r w:rsidRPr="00EC4F0C">
              <w:rPr>
                <w:rFonts w:ascii="Garamond" w:hAnsi="Garamond" w:cs="Garamond"/>
                <w:color w:val="000000"/>
              </w:rPr>
              <w:t>potrzeby grup defaworyzowanych i wykluczonych</w:t>
            </w:r>
          </w:p>
          <w:p w14:paraId="7003D42D" w14:textId="77777777" w:rsidR="0052710A" w:rsidRPr="00EC4F0C" w:rsidRDefault="0052710A" w:rsidP="00A4617E">
            <w:pPr>
              <w:numPr>
                <w:ilvl w:val="0"/>
                <w:numId w:val="64"/>
              </w:numPr>
              <w:spacing w:before="60" w:after="60" w:line="240" w:lineRule="auto"/>
              <w:jc w:val="both"/>
              <w:rPr>
                <w:rFonts w:ascii="Garamond" w:hAnsi="Garamond"/>
                <w:color w:val="000000"/>
              </w:rPr>
            </w:pPr>
            <w:r w:rsidRPr="00EC4F0C">
              <w:rPr>
                <w:rFonts w:ascii="Garamond" w:hAnsi="Garamond"/>
                <w:color w:val="000000"/>
              </w:rPr>
              <w:t>innowacyjność</w:t>
            </w:r>
          </w:p>
        </w:tc>
      </w:tr>
      <w:tr w:rsidR="0052710A" w:rsidRPr="00EC4F0C" w14:paraId="190A124B" w14:textId="77777777" w:rsidTr="00BA2824">
        <w:tc>
          <w:tcPr>
            <w:tcW w:w="2340" w:type="dxa"/>
            <w:vMerge/>
            <w:tcBorders>
              <w:left w:val="single" w:sz="4" w:space="0" w:color="auto"/>
              <w:right w:val="single" w:sz="4" w:space="0" w:color="auto"/>
            </w:tcBorders>
            <w:shd w:val="clear" w:color="auto" w:fill="F3F3F3"/>
            <w:vAlign w:val="center"/>
          </w:tcPr>
          <w:p w14:paraId="524C69DD" w14:textId="77777777" w:rsidR="0052710A" w:rsidRPr="00EC4F0C" w:rsidRDefault="0052710A" w:rsidP="00BA2824">
            <w:pPr>
              <w:spacing w:before="60" w:after="60" w:line="240" w:lineRule="auto"/>
              <w:rPr>
                <w:rFonts w:ascii="Garamond" w:hAnsi="Garamond"/>
                <w:b/>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588633D4" w14:textId="77777777" w:rsidR="0052710A" w:rsidRPr="00EC4F0C" w:rsidRDefault="0052710A" w:rsidP="00BA2824">
            <w:pPr>
              <w:spacing w:before="60" w:after="60" w:line="240" w:lineRule="auto"/>
              <w:jc w:val="both"/>
              <w:rPr>
                <w:rFonts w:ascii="Garamond" w:hAnsi="Garamond"/>
                <w:b/>
                <w:color w:val="000000"/>
              </w:rPr>
            </w:pPr>
            <w:r w:rsidRPr="00EC4F0C">
              <w:rPr>
                <w:rFonts w:ascii="Garamond" w:hAnsi="Garamond"/>
                <w:b/>
                <w:color w:val="000000"/>
              </w:rPr>
              <w:t>Specyficzne (dla RPS):</w:t>
            </w:r>
          </w:p>
          <w:p w14:paraId="2F7F1F1D" w14:textId="77777777" w:rsidR="0052710A" w:rsidRPr="00EC4F0C" w:rsidRDefault="0052710A" w:rsidP="00BA2824">
            <w:pPr>
              <w:spacing w:before="60" w:after="60" w:line="240" w:lineRule="auto"/>
              <w:jc w:val="both"/>
              <w:rPr>
                <w:rFonts w:ascii="Garamond" w:hAnsi="Garamond"/>
              </w:rPr>
            </w:pPr>
            <w:r w:rsidRPr="00EC4F0C">
              <w:rPr>
                <w:rFonts w:ascii="Garamond" w:hAnsi="Garamond"/>
              </w:rPr>
              <w:t>Preferencje dla przedsięwzięć:</w:t>
            </w:r>
          </w:p>
          <w:p w14:paraId="3AD95FDF" w14:textId="77777777" w:rsidR="0052710A" w:rsidRPr="00EC4F0C" w:rsidRDefault="0052710A" w:rsidP="00BA2824">
            <w:pPr>
              <w:spacing w:before="60" w:after="60" w:line="240" w:lineRule="auto"/>
              <w:jc w:val="both"/>
              <w:rPr>
                <w:rFonts w:ascii="Garamond" w:hAnsi="Garamond"/>
              </w:rPr>
            </w:pPr>
            <w:r w:rsidRPr="00EC4F0C">
              <w:rPr>
                <w:rFonts w:ascii="Garamond" w:hAnsi="Garamond"/>
                <w:color w:val="000000"/>
              </w:rPr>
              <w:t>W zakresie</w:t>
            </w:r>
            <w:r w:rsidRPr="00EC4F0C">
              <w:rPr>
                <w:rFonts w:ascii="Garamond" w:hAnsi="Garamond"/>
              </w:rPr>
              <w:t xml:space="preserve"> kształcenia i doskonalenia zawodowego psychologów, pedagogów i nauczycieli:</w:t>
            </w:r>
          </w:p>
          <w:p w14:paraId="403FBAAA" w14:textId="6704CE3A" w:rsidR="0052710A" w:rsidRPr="00EC4F0C" w:rsidRDefault="0052710A" w:rsidP="00A4617E">
            <w:pPr>
              <w:numPr>
                <w:ilvl w:val="0"/>
                <w:numId w:val="65"/>
              </w:numPr>
              <w:spacing w:before="60" w:after="60" w:line="240" w:lineRule="auto"/>
              <w:jc w:val="both"/>
              <w:rPr>
                <w:rFonts w:ascii="Garamond" w:hAnsi="Garamond"/>
              </w:rPr>
            </w:pPr>
            <w:r w:rsidRPr="00EC4F0C">
              <w:rPr>
                <w:rFonts w:ascii="Garamond" w:hAnsi="Garamond"/>
              </w:rPr>
              <w:t xml:space="preserve">prowadzące do budowy i standaryzacji narzędzi diagnostycznych </w:t>
            </w:r>
            <w:r>
              <w:rPr>
                <w:rFonts w:ascii="Garamond" w:hAnsi="Garamond"/>
              </w:rPr>
              <w:br/>
            </w:r>
            <w:r w:rsidRPr="003C69C3">
              <w:rPr>
                <w:rFonts w:ascii="Garamond" w:hAnsi="Garamond"/>
              </w:rPr>
              <w:t xml:space="preserve">i </w:t>
            </w:r>
            <w:r w:rsidRPr="00EC4F0C">
              <w:rPr>
                <w:rFonts w:ascii="Garamond" w:hAnsi="Garamond"/>
              </w:rPr>
              <w:t>pomocy dydaktycznych do stymulacji rozwoju w różnych obszarach</w:t>
            </w:r>
            <w:r w:rsidR="00BE5461">
              <w:rPr>
                <w:rFonts w:ascii="Garamond" w:hAnsi="Garamond"/>
              </w:rPr>
              <w:t>.</w:t>
            </w:r>
          </w:p>
          <w:p w14:paraId="67E8DEA0" w14:textId="77777777" w:rsidR="0052710A" w:rsidRPr="00EC4F0C" w:rsidRDefault="0052710A" w:rsidP="00BA2824">
            <w:pPr>
              <w:spacing w:before="60" w:after="60" w:line="240" w:lineRule="auto"/>
              <w:jc w:val="both"/>
              <w:rPr>
                <w:rFonts w:ascii="Garamond" w:hAnsi="Garamond"/>
              </w:rPr>
            </w:pPr>
            <w:r w:rsidRPr="00EC4F0C">
              <w:rPr>
                <w:rFonts w:ascii="Garamond" w:hAnsi="Garamond"/>
              </w:rPr>
              <w:t xml:space="preserve">W zakresie organizacji różnych form pracy z uczniem </w:t>
            </w:r>
            <w:r>
              <w:rPr>
                <w:rFonts w:ascii="Garamond" w:hAnsi="Garamond"/>
              </w:rPr>
              <w:br/>
            </w:r>
            <w:r w:rsidRPr="00EC4F0C">
              <w:rPr>
                <w:rFonts w:ascii="Garamond" w:hAnsi="Garamond"/>
              </w:rPr>
              <w:t>z niepełnosprawnościami i uczniem z zaburzeniami rozwoju, w tym dostosowanie infrastruktury szkolnej:</w:t>
            </w:r>
          </w:p>
          <w:p w14:paraId="6BB19C47" w14:textId="77777777" w:rsidR="0052710A" w:rsidRPr="00EC4F0C" w:rsidRDefault="0052710A" w:rsidP="00A4617E">
            <w:pPr>
              <w:numPr>
                <w:ilvl w:val="0"/>
                <w:numId w:val="66"/>
              </w:numPr>
              <w:spacing w:before="60" w:after="60" w:line="240" w:lineRule="auto"/>
              <w:jc w:val="both"/>
              <w:rPr>
                <w:rFonts w:ascii="Garamond" w:hAnsi="Garamond"/>
              </w:rPr>
            </w:pPr>
            <w:r w:rsidRPr="00EC4F0C">
              <w:rPr>
                <w:rFonts w:ascii="Garamond" w:hAnsi="Garamond"/>
              </w:rPr>
              <w:lastRenderedPageBreak/>
              <w:t>zgodne ze standardami edukacji opracowanymi w ramach przedsięwzięcia strategicznego</w:t>
            </w:r>
            <w:r>
              <w:rPr>
                <w:rFonts w:ascii="Garamond" w:hAnsi="Garamond"/>
              </w:rPr>
              <w:t>.</w:t>
            </w:r>
          </w:p>
          <w:p w14:paraId="17C54F2D" w14:textId="77777777" w:rsidR="0052710A" w:rsidRPr="00EC4F0C" w:rsidRDefault="0052710A" w:rsidP="00BA2824">
            <w:pPr>
              <w:spacing w:before="60" w:after="60" w:line="240" w:lineRule="auto"/>
              <w:jc w:val="both"/>
              <w:rPr>
                <w:rFonts w:ascii="Garamond" w:hAnsi="Garamond"/>
              </w:rPr>
            </w:pPr>
            <w:r w:rsidRPr="00EC4F0C">
              <w:rPr>
                <w:rFonts w:ascii="Garamond" w:hAnsi="Garamond"/>
              </w:rPr>
              <w:t xml:space="preserve">W zakresie organizacji placówki referencyjnej w zakresie pracy z uczniem </w:t>
            </w:r>
            <w:r>
              <w:rPr>
                <w:rFonts w:ascii="Garamond" w:hAnsi="Garamond"/>
              </w:rPr>
              <w:br/>
            </w:r>
            <w:r w:rsidRPr="00EC4F0C">
              <w:rPr>
                <w:rFonts w:ascii="Garamond" w:hAnsi="Garamond"/>
              </w:rPr>
              <w:t>z niepełnosprawnościami</w:t>
            </w:r>
          </w:p>
          <w:p w14:paraId="077B1CBC" w14:textId="77777777" w:rsidR="0052710A" w:rsidRPr="00EC4F0C" w:rsidRDefault="0052710A" w:rsidP="00A4617E">
            <w:pPr>
              <w:numPr>
                <w:ilvl w:val="0"/>
                <w:numId w:val="67"/>
              </w:numPr>
              <w:spacing w:before="60" w:after="60" w:line="240" w:lineRule="auto"/>
              <w:jc w:val="both"/>
              <w:rPr>
                <w:rFonts w:ascii="Garamond" w:hAnsi="Garamond"/>
              </w:rPr>
            </w:pPr>
            <w:r w:rsidRPr="00EC4F0C">
              <w:rPr>
                <w:rFonts w:ascii="Garamond" w:hAnsi="Garamond" w:cs="Garamond"/>
                <w:color w:val="000000"/>
              </w:rPr>
              <w:t>realizowane w partnerstwie jednostek samorządu terytorialnego i ich jednostek organizacyjnych ze szkołami wyższymi</w:t>
            </w:r>
            <w:r>
              <w:rPr>
                <w:rFonts w:ascii="Garamond" w:hAnsi="Garamond" w:cs="Garamond"/>
                <w:color w:val="000000"/>
              </w:rPr>
              <w:t>.</w:t>
            </w:r>
          </w:p>
        </w:tc>
      </w:tr>
      <w:tr w:rsidR="0052710A" w:rsidRPr="00EC4F0C" w14:paraId="48ADC673" w14:textId="77777777" w:rsidTr="00BA2824">
        <w:tc>
          <w:tcPr>
            <w:tcW w:w="2340" w:type="dxa"/>
            <w:vMerge w:val="restart"/>
            <w:tcBorders>
              <w:left w:val="single" w:sz="4" w:space="0" w:color="auto"/>
              <w:right w:val="single" w:sz="4" w:space="0" w:color="auto"/>
            </w:tcBorders>
            <w:shd w:val="clear" w:color="auto" w:fill="F3F3F3"/>
            <w:vAlign w:val="center"/>
          </w:tcPr>
          <w:p w14:paraId="326C915A" w14:textId="77777777" w:rsidR="0052710A" w:rsidRPr="00EC4F0C" w:rsidRDefault="0052710A" w:rsidP="00BA2824">
            <w:pPr>
              <w:spacing w:before="60" w:after="60" w:line="240" w:lineRule="auto"/>
              <w:rPr>
                <w:rFonts w:ascii="Garamond" w:hAnsi="Garamond"/>
                <w:b/>
              </w:rPr>
            </w:pPr>
            <w:r w:rsidRPr="00EC4F0C">
              <w:rPr>
                <w:rFonts w:ascii="Garamond" w:hAnsi="Garamond"/>
                <w:b/>
                <w:color w:val="000000"/>
              </w:rPr>
              <w:lastRenderedPageBreak/>
              <w:t>Obszary Strategicznej Interwencji</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0A10F5D3"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color w:val="000000"/>
              </w:rPr>
              <w:t>OSI:</w:t>
            </w:r>
          </w:p>
          <w:p w14:paraId="47B3681C" w14:textId="77777777" w:rsidR="0052710A" w:rsidRPr="00EC4F0C" w:rsidRDefault="0052710A" w:rsidP="00A4617E">
            <w:pPr>
              <w:numPr>
                <w:ilvl w:val="0"/>
                <w:numId w:val="59"/>
              </w:numPr>
              <w:spacing w:before="60" w:after="60" w:line="240" w:lineRule="auto"/>
              <w:rPr>
                <w:rFonts w:ascii="Garamond" w:hAnsi="Garamond"/>
                <w:i/>
              </w:rPr>
            </w:pPr>
            <w:r w:rsidRPr="00EC4F0C">
              <w:rPr>
                <w:rFonts w:ascii="Garamond" w:hAnsi="Garamond"/>
              </w:rPr>
              <w:t>obszar całego województwa</w:t>
            </w:r>
          </w:p>
        </w:tc>
      </w:tr>
      <w:tr w:rsidR="0052710A" w:rsidRPr="00EC4F0C" w14:paraId="00B3545D" w14:textId="77777777" w:rsidTr="00BA2824">
        <w:tc>
          <w:tcPr>
            <w:tcW w:w="2340" w:type="dxa"/>
            <w:vMerge/>
            <w:tcBorders>
              <w:left w:val="single" w:sz="4" w:space="0" w:color="auto"/>
              <w:right w:val="single" w:sz="4" w:space="0" w:color="auto"/>
            </w:tcBorders>
            <w:shd w:val="clear" w:color="auto" w:fill="F3F3F3"/>
            <w:vAlign w:val="center"/>
          </w:tcPr>
          <w:p w14:paraId="4DA3002B" w14:textId="77777777" w:rsidR="0052710A" w:rsidRPr="00EC4F0C" w:rsidRDefault="0052710A" w:rsidP="00BA2824">
            <w:pPr>
              <w:spacing w:before="60" w:after="60" w:line="240" w:lineRule="auto"/>
              <w:rPr>
                <w:rFonts w:ascii="Garamond" w:hAnsi="Garamond"/>
                <w:b/>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014A5C06" w14:textId="77777777" w:rsidR="0052710A" w:rsidRPr="00EC4F0C" w:rsidRDefault="0052710A" w:rsidP="00BA2824">
            <w:pPr>
              <w:spacing w:before="60" w:after="60" w:line="240" w:lineRule="auto"/>
              <w:rPr>
                <w:rFonts w:ascii="Garamond" w:hAnsi="Garamond"/>
                <w:b/>
                <w:color w:val="000000"/>
              </w:rPr>
            </w:pPr>
            <w:r w:rsidRPr="00EC4F0C">
              <w:rPr>
                <w:rFonts w:ascii="Garamond" w:hAnsi="Garamond"/>
                <w:b/>
              </w:rPr>
              <w:t>Uszczegółowienie</w:t>
            </w:r>
            <w:r w:rsidRPr="00EC4F0C">
              <w:rPr>
                <w:rFonts w:ascii="Garamond" w:hAnsi="Garamond"/>
                <w:i/>
                <w:color w:val="000080"/>
              </w:rPr>
              <w:t xml:space="preserve"> </w:t>
            </w:r>
            <w:r w:rsidRPr="00EC4F0C">
              <w:rPr>
                <w:rFonts w:ascii="Garamond" w:hAnsi="Garamond"/>
                <w:b/>
                <w:color w:val="000000"/>
              </w:rPr>
              <w:t>OSI:</w:t>
            </w:r>
          </w:p>
          <w:p w14:paraId="1CB902F6" w14:textId="77777777" w:rsidR="0052710A" w:rsidRPr="00EC4F0C" w:rsidRDefault="0052710A" w:rsidP="00BA2824">
            <w:pPr>
              <w:spacing w:before="60" w:after="60" w:line="240" w:lineRule="auto"/>
              <w:rPr>
                <w:rFonts w:ascii="Garamond" w:hAnsi="Garamond"/>
                <w:i/>
              </w:rPr>
            </w:pPr>
            <w:r w:rsidRPr="00EC4F0C">
              <w:rPr>
                <w:rFonts w:ascii="Garamond" w:hAnsi="Garamond"/>
                <w:i/>
              </w:rPr>
              <w:t>−</w:t>
            </w:r>
          </w:p>
        </w:tc>
      </w:tr>
      <w:tr w:rsidR="0052710A" w:rsidRPr="00EC4F0C" w14:paraId="7E42C55C" w14:textId="77777777" w:rsidTr="00BA2824">
        <w:tc>
          <w:tcPr>
            <w:tcW w:w="2340" w:type="dxa"/>
            <w:shd w:val="clear" w:color="auto" w:fill="F3F3F3"/>
            <w:vAlign w:val="center"/>
          </w:tcPr>
          <w:p w14:paraId="7AB82D37" w14:textId="77777777" w:rsidR="0052710A" w:rsidRPr="00EC4F0C" w:rsidRDefault="0052710A" w:rsidP="00BA2824">
            <w:pPr>
              <w:spacing w:before="60" w:after="60" w:line="240" w:lineRule="auto"/>
              <w:rPr>
                <w:rFonts w:ascii="Garamond" w:hAnsi="Garamond"/>
                <w:b/>
              </w:rPr>
            </w:pPr>
            <w:r w:rsidRPr="00EC4F0C">
              <w:rPr>
                <w:rFonts w:ascii="Garamond" w:hAnsi="Garamond"/>
                <w:b/>
              </w:rPr>
              <w:t>Przedsięwzięcia strategiczne</w:t>
            </w:r>
          </w:p>
        </w:tc>
        <w:tc>
          <w:tcPr>
            <w:tcW w:w="6840" w:type="dxa"/>
            <w:vAlign w:val="center"/>
          </w:tcPr>
          <w:p w14:paraId="06AB8CBC" w14:textId="77777777" w:rsidR="0052710A" w:rsidRPr="00B10E93" w:rsidRDefault="0052710A" w:rsidP="00BA2824">
            <w:pPr>
              <w:spacing w:before="60" w:after="60" w:line="240" w:lineRule="auto"/>
              <w:rPr>
                <w:rFonts w:ascii="Garamond" w:hAnsi="Garamond"/>
                <w:szCs w:val="20"/>
              </w:rPr>
            </w:pPr>
            <w:r w:rsidRPr="00B10E93">
              <w:rPr>
                <w:rFonts w:ascii="Garamond" w:hAnsi="Garamond"/>
              </w:rPr>
              <w:t>Kompleksowe wsparcie szkół i placówek</w:t>
            </w:r>
          </w:p>
        </w:tc>
      </w:tr>
    </w:tbl>
    <w:p w14:paraId="228D702A" w14:textId="77777777" w:rsidR="0052710A" w:rsidRDefault="0052710A" w:rsidP="0052710A">
      <w:pPr>
        <w:spacing w:after="0"/>
      </w:pPr>
    </w:p>
    <w:p w14:paraId="79914D5B" w14:textId="77777777" w:rsidR="00072367" w:rsidRDefault="00072367" w:rsidP="0052710A">
      <w:pPr>
        <w:spacing w:after="0"/>
      </w:pPr>
    </w:p>
    <w:p w14:paraId="134D041A" w14:textId="77777777" w:rsidR="00072367" w:rsidRDefault="00072367" w:rsidP="0052710A">
      <w:pPr>
        <w:spacing w:after="0"/>
      </w:pPr>
    </w:p>
    <w:p w14:paraId="5DC834D3" w14:textId="77777777" w:rsidR="00072367" w:rsidRDefault="00072367" w:rsidP="0052710A">
      <w:pPr>
        <w:spacing w:after="0"/>
      </w:pPr>
    </w:p>
    <w:p w14:paraId="649F58AB" w14:textId="77777777" w:rsidR="00072367" w:rsidRDefault="00072367" w:rsidP="0052710A">
      <w:pPr>
        <w:spacing w:after="0"/>
      </w:pPr>
    </w:p>
    <w:p w14:paraId="5019860A" w14:textId="77777777" w:rsidR="00072367" w:rsidRDefault="00072367" w:rsidP="0052710A">
      <w:pPr>
        <w:spacing w:after="0"/>
      </w:pPr>
    </w:p>
    <w:p w14:paraId="7E381960" w14:textId="77777777" w:rsidR="00072367" w:rsidRDefault="00072367" w:rsidP="0052710A">
      <w:pPr>
        <w:spacing w:after="0"/>
      </w:pPr>
    </w:p>
    <w:p w14:paraId="44BA82F1" w14:textId="77777777" w:rsidR="00072367" w:rsidRDefault="00072367" w:rsidP="0052710A">
      <w:pPr>
        <w:spacing w:after="0"/>
      </w:pPr>
    </w:p>
    <w:p w14:paraId="13A15689" w14:textId="77777777" w:rsidR="00072367" w:rsidRDefault="00072367" w:rsidP="0052710A">
      <w:pPr>
        <w:spacing w:after="0"/>
      </w:pPr>
    </w:p>
    <w:p w14:paraId="2F817FD7" w14:textId="77777777" w:rsidR="00072367" w:rsidRDefault="00072367" w:rsidP="0052710A">
      <w:pPr>
        <w:spacing w:after="0"/>
      </w:pPr>
    </w:p>
    <w:p w14:paraId="383C782C" w14:textId="77777777" w:rsidR="00072367" w:rsidRDefault="00072367" w:rsidP="0052710A">
      <w:pPr>
        <w:spacing w:after="0"/>
      </w:pPr>
    </w:p>
    <w:p w14:paraId="115CFDCB" w14:textId="77777777" w:rsidR="00072367" w:rsidRDefault="00072367" w:rsidP="0052710A">
      <w:pPr>
        <w:spacing w:after="0"/>
      </w:pPr>
    </w:p>
    <w:p w14:paraId="68705638" w14:textId="77777777" w:rsidR="00072367" w:rsidRDefault="00072367" w:rsidP="0052710A">
      <w:pPr>
        <w:spacing w:after="0"/>
      </w:pPr>
    </w:p>
    <w:p w14:paraId="4E0C0087" w14:textId="77777777" w:rsidR="00707235" w:rsidRDefault="00707235" w:rsidP="0052710A">
      <w:pPr>
        <w:spacing w:after="0"/>
      </w:pPr>
    </w:p>
    <w:p w14:paraId="3D7D15EE" w14:textId="77777777" w:rsidR="00707235" w:rsidRDefault="00707235" w:rsidP="0052710A">
      <w:pPr>
        <w:spacing w:after="0"/>
      </w:pPr>
    </w:p>
    <w:p w14:paraId="3D69C789" w14:textId="77777777" w:rsidR="00E750CB" w:rsidRDefault="00E750CB" w:rsidP="0052710A">
      <w:pPr>
        <w:spacing w:after="0"/>
      </w:pPr>
    </w:p>
    <w:p w14:paraId="1E18A92A" w14:textId="77777777" w:rsidR="00E750CB" w:rsidRDefault="00E750CB" w:rsidP="0052710A">
      <w:pPr>
        <w:spacing w:after="0"/>
      </w:pPr>
    </w:p>
    <w:p w14:paraId="331E744B" w14:textId="77777777" w:rsidR="00E750CB" w:rsidRDefault="00E750CB" w:rsidP="0052710A">
      <w:pPr>
        <w:spacing w:after="0"/>
      </w:pPr>
    </w:p>
    <w:p w14:paraId="32603864" w14:textId="77777777" w:rsidR="00E750CB" w:rsidRDefault="00E750CB" w:rsidP="0052710A">
      <w:pPr>
        <w:spacing w:after="0"/>
      </w:pPr>
    </w:p>
    <w:p w14:paraId="30601152" w14:textId="77777777" w:rsidR="00E750CB" w:rsidRDefault="00E750CB" w:rsidP="0052710A">
      <w:pPr>
        <w:spacing w:after="0"/>
      </w:pPr>
    </w:p>
    <w:p w14:paraId="70854B15" w14:textId="77777777" w:rsidR="00E750CB" w:rsidRDefault="00E750CB" w:rsidP="0052710A">
      <w:pPr>
        <w:spacing w:after="0"/>
      </w:pPr>
    </w:p>
    <w:p w14:paraId="449E4BBB" w14:textId="77777777" w:rsidR="00E750CB" w:rsidRDefault="00E750CB" w:rsidP="0052710A">
      <w:pPr>
        <w:spacing w:after="0"/>
      </w:pPr>
    </w:p>
    <w:p w14:paraId="07CC1C61" w14:textId="77777777" w:rsidR="00E750CB" w:rsidRDefault="00E750CB" w:rsidP="0052710A">
      <w:pPr>
        <w:spacing w:after="0"/>
      </w:pPr>
    </w:p>
    <w:p w14:paraId="3C6967BE" w14:textId="77777777" w:rsidR="00E750CB" w:rsidRDefault="00E750CB" w:rsidP="0052710A">
      <w:pPr>
        <w:spacing w:after="0"/>
      </w:pPr>
    </w:p>
    <w:p w14:paraId="32BDA7D6" w14:textId="77777777" w:rsidR="00E750CB" w:rsidRDefault="00E750CB" w:rsidP="0052710A">
      <w:pPr>
        <w:spacing w:after="0"/>
      </w:pPr>
    </w:p>
    <w:p w14:paraId="30DC7EFB" w14:textId="77777777" w:rsidR="00E750CB" w:rsidRDefault="00E750CB" w:rsidP="0052710A">
      <w:pPr>
        <w:spacing w:after="0"/>
      </w:pPr>
    </w:p>
    <w:p w14:paraId="386E31DC" w14:textId="77777777" w:rsidR="00072367" w:rsidRDefault="00072367" w:rsidP="0052710A">
      <w:pPr>
        <w:spacing w:after="0"/>
      </w:pPr>
    </w:p>
    <w:p w14:paraId="4CA31857" w14:textId="77777777" w:rsidR="00072367" w:rsidRDefault="00072367" w:rsidP="0052710A">
      <w:pPr>
        <w:spacing w:after="0"/>
      </w:pPr>
    </w:p>
    <w:p w14:paraId="086CB943" w14:textId="77777777" w:rsidR="00707235" w:rsidRDefault="00707235" w:rsidP="0052710A">
      <w:pPr>
        <w:spacing w:after="0"/>
      </w:pPr>
    </w:p>
    <w:p w14:paraId="34AC24F9" w14:textId="77777777" w:rsidR="00072367" w:rsidRDefault="00072367" w:rsidP="0052710A">
      <w:pPr>
        <w:spacing w:after="0"/>
      </w:pPr>
    </w:p>
    <w:p w14:paraId="2714C85C" w14:textId="0E7A5491" w:rsidR="0052710A" w:rsidRPr="00773BDB" w:rsidRDefault="00773BDB" w:rsidP="00A4617E">
      <w:pPr>
        <w:pStyle w:val="Nagwek2"/>
        <w:numPr>
          <w:ilvl w:val="0"/>
          <w:numId w:val="67"/>
        </w:numPr>
        <w:shd w:val="clear" w:color="auto" w:fill="99CCFF"/>
        <w:spacing w:after="240"/>
        <w:rPr>
          <w:rFonts w:ascii="Garamond" w:eastAsia="Calibri" w:hAnsi="Garamond"/>
          <w:color w:val="auto"/>
          <w:sz w:val="24"/>
          <w:szCs w:val="24"/>
          <w:lang w:eastAsia="pl-PL"/>
        </w:rPr>
      </w:pPr>
      <w:bookmarkStart w:id="13" w:name="_Toc503866969"/>
      <w:r w:rsidRPr="00773BDB">
        <w:rPr>
          <w:rFonts w:ascii="Garamond" w:eastAsia="Calibri" w:hAnsi="Garamond"/>
          <w:color w:val="auto"/>
          <w:sz w:val="24"/>
          <w:szCs w:val="24"/>
          <w:lang w:eastAsia="pl-PL"/>
        </w:rPr>
        <w:lastRenderedPageBreak/>
        <w:t>REALIZACJA ZOBOWIĄZAŃ SWP ZAPISANYCH W SRWP 2020</w:t>
      </w:r>
      <w:bookmarkEnd w:id="13"/>
    </w:p>
    <w:p w14:paraId="635747BD" w14:textId="77777777" w:rsidR="0052710A" w:rsidRPr="00EC4F0C" w:rsidRDefault="0052710A" w:rsidP="0052710A">
      <w:pPr>
        <w:spacing w:before="60" w:after="60" w:line="288" w:lineRule="auto"/>
        <w:jc w:val="both"/>
        <w:rPr>
          <w:rFonts w:ascii="Garamond" w:hAnsi="Garamond"/>
          <w:lang w:eastAsia="pl-PL"/>
        </w:rPr>
      </w:pPr>
      <w:r w:rsidRPr="00EC4F0C">
        <w:rPr>
          <w:rFonts w:ascii="Garamond" w:hAnsi="Garamond"/>
          <w:lang w:eastAsia="pl-PL"/>
        </w:rPr>
        <w:t>Realizacja zobowiązań stanowić będzie jeden z głównych punktów odniesienia w procesie monitorowania realizacji RPS oraz SRWP.</w:t>
      </w:r>
    </w:p>
    <w:p w14:paraId="7EFEAA9D" w14:textId="12C7575C" w:rsidR="0052710A" w:rsidRPr="00A35995" w:rsidRDefault="0052710A" w:rsidP="0052710A">
      <w:pPr>
        <w:spacing w:before="60" w:after="120" w:line="288" w:lineRule="auto"/>
        <w:jc w:val="both"/>
        <w:rPr>
          <w:rFonts w:ascii="Garamond" w:hAnsi="Garamond"/>
          <w:lang w:eastAsia="pl-PL"/>
        </w:rPr>
      </w:pPr>
      <w:r w:rsidRPr="00EC4F0C">
        <w:rPr>
          <w:rFonts w:ascii="Garamond" w:hAnsi="Garamond"/>
          <w:lang w:eastAsia="pl-PL"/>
        </w:rPr>
        <w:t>Sposób realizacji zawartych w SRWP zobowiązań SWP w ramach Programu określają poniższe opisy: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6958"/>
      </w:tblGrid>
      <w:tr w:rsidR="0052710A" w:rsidRPr="00A35995" w14:paraId="50386D4D" w14:textId="77777777" w:rsidTr="00D56666">
        <w:trPr>
          <w:trHeight w:val="470"/>
          <w:jc w:val="center"/>
        </w:trPr>
        <w:tc>
          <w:tcPr>
            <w:tcW w:w="2114" w:type="dxa"/>
            <w:shd w:val="clear" w:color="auto" w:fill="E6E6E6"/>
            <w:vAlign w:val="center"/>
          </w:tcPr>
          <w:p w14:paraId="0AE45262" w14:textId="77777777" w:rsidR="0052710A" w:rsidRPr="00A35995" w:rsidRDefault="0052710A" w:rsidP="0027642E">
            <w:pPr>
              <w:spacing w:before="60" w:after="60" w:line="240" w:lineRule="auto"/>
              <w:rPr>
                <w:rFonts w:ascii="Garamond" w:hAnsi="Garamond"/>
                <w:b/>
              </w:rPr>
            </w:pPr>
            <w:r w:rsidRPr="00A35995">
              <w:rPr>
                <w:rFonts w:ascii="Garamond" w:hAnsi="Garamond"/>
                <w:b/>
              </w:rPr>
              <w:t xml:space="preserve">Zobowiązanie </w:t>
            </w:r>
            <w:r w:rsidRPr="00A35995">
              <w:rPr>
                <w:rFonts w:ascii="Garamond" w:hAnsi="Garamond"/>
                <w:b/>
              </w:rPr>
              <w:br/>
              <w:t>z SRWP 2020</w:t>
            </w:r>
          </w:p>
        </w:tc>
        <w:tc>
          <w:tcPr>
            <w:tcW w:w="6958" w:type="dxa"/>
            <w:vAlign w:val="center"/>
          </w:tcPr>
          <w:p w14:paraId="74392B20" w14:textId="77777777" w:rsidR="0052710A" w:rsidRPr="00A35995" w:rsidRDefault="0052710A" w:rsidP="0027642E">
            <w:pPr>
              <w:spacing w:before="60" w:after="60" w:line="240" w:lineRule="auto"/>
              <w:jc w:val="both"/>
              <w:rPr>
                <w:rFonts w:ascii="Garamond" w:hAnsi="Garamond"/>
                <w:b/>
              </w:rPr>
            </w:pPr>
            <w:r w:rsidRPr="00A35995">
              <w:rPr>
                <w:rFonts w:ascii="Garamond" w:hAnsi="Garamond"/>
                <w:b/>
              </w:rPr>
              <w:t>Wdrożenie regionalnego systemu monitorowania i ewaluacji sytuacji na rynku pracy w oparciu o pomorskie obserwatorium rynku pracy</w:t>
            </w:r>
          </w:p>
        </w:tc>
      </w:tr>
      <w:tr w:rsidR="0052710A" w:rsidRPr="00A35995" w14:paraId="628DA742" w14:textId="77777777" w:rsidTr="00D56666">
        <w:trPr>
          <w:jc w:val="center"/>
        </w:trPr>
        <w:tc>
          <w:tcPr>
            <w:tcW w:w="2114" w:type="dxa"/>
            <w:shd w:val="clear" w:color="auto" w:fill="E6E6E6"/>
            <w:vAlign w:val="center"/>
          </w:tcPr>
          <w:p w14:paraId="1FC5F46C" w14:textId="77777777" w:rsidR="0052710A" w:rsidRPr="00A35995" w:rsidRDefault="0052710A" w:rsidP="0027642E">
            <w:pPr>
              <w:spacing w:before="60" w:after="60" w:line="240" w:lineRule="auto"/>
              <w:rPr>
                <w:rFonts w:ascii="Garamond" w:hAnsi="Garamond"/>
                <w:b/>
              </w:rPr>
            </w:pPr>
            <w:r w:rsidRPr="00A35995">
              <w:rPr>
                <w:rFonts w:ascii="Garamond" w:hAnsi="Garamond"/>
                <w:b/>
              </w:rPr>
              <w:t>Stan docelowy</w:t>
            </w:r>
          </w:p>
        </w:tc>
        <w:tc>
          <w:tcPr>
            <w:tcW w:w="6958" w:type="dxa"/>
            <w:vAlign w:val="center"/>
          </w:tcPr>
          <w:p w14:paraId="083E97B9" w14:textId="046F2ED4" w:rsidR="0052710A" w:rsidRPr="00A35995" w:rsidRDefault="0052710A" w:rsidP="00A4617E">
            <w:pPr>
              <w:numPr>
                <w:ilvl w:val="0"/>
                <w:numId w:val="98"/>
              </w:numPr>
              <w:spacing w:before="60" w:after="60" w:line="240" w:lineRule="auto"/>
              <w:jc w:val="both"/>
              <w:rPr>
                <w:rFonts w:ascii="Garamond" w:hAnsi="Garamond"/>
              </w:rPr>
            </w:pPr>
            <w:r w:rsidRPr="00A35995">
              <w:rPr>
                <w:rFonts w:ascii="Garamond" w:hAnsi="Garamond"/>
              </w:rPr>
              <w:t xml:space="preserve">W ramach Pomorskiego Systemu Monitoringu i Ewaluacji, powstanie system dostarczający aktualnej i kompleksowej wiedzy pochodzącej z różnych dostępnych źródeł, wspomagający prowadzenie regionalnej polityki rynku pracy, edukacji oraz gospodarki. </w:t>
            </w:r>
          </w:p>
          <w:p w14:paraId="644F486E" w14:textId="77777777" w:rsidR="0052710A" w:rsidRPr="00A35995" w:rsidRDefault="0052710A" w:rsidP="00A4617E">
            <w:pPr>
              <w:numPr>
                <w:ilvl w:val="0"/>
                <w:numId w:val="98"/>
              </w:numPr>
              <w:spacing w:before="60" w:after="60" w:line="240" w:lineRule="auto"/>
              <w:jc w:val="both"/>
              <w:rPr>
                <w:rFonts w:ascii="Garamond" w:hAnsi="Garamond"/>
              </w:rPr>
            </w:pPr>
            <w:r w:rsidRPr="00A35995">
              <w:rPr>
                <w:rFonts w:ascii="Garamond" w:hAnsi="Garamond"/>
              </w:rPr>
              <w:t>Pomorskie Obserwatorium Rynku Pracy będzie, w szczególności</w:t>
            </w:r>
          </w:p>
          <w:p w14:paraId="509A94F4" w14:textId="5BA7A630" w:rsidR="0052710A" w:rsidRPr="00A35995" w:rsidRDefault="0052710A" w:rsidP="00A4617E">
            <w:pPr>
              <w:numPr>
                <w:ilvl w:val="0"/>
                <w:numId w:val="136"/>
              </w:numPr>
              <w:spacing w:before="60" w:after="60" w:line="240" w:lineRule="auto"/>
              <w:jc w:val="both"/>
              <w:rPr>
                <w:rFonts w:ascii="Garamond" w:hAnsi="Garamond"/>
              </w:rPr>
            </w:pPr>
            <w:r w:rsidRPr="00A35995">
              <w:rPr>
                <w:rFonts w:ascii="Garamond" w:hAnsi="Garamond"/>
              </w:rPr>
              <w:t>inspirować kluczowych partnerów do podejmowania inicjatyw na rzecz wzmocnienia aktywności zawodowej i społecznej Pomorzan</w:t>
            </w:r>
            <w:r w:rsidR="0027642E">
              <w:rPr>
                <w:rFonts w:ascii="Garamond" w:hAnsi="Garamond"/>
              </w:rPr>
              <w:t>,</w:t>
            </w:r>
          </w:p>
          <w:p w14:paraId="55512B2F" w14:textId="499F5C20" w:rsidR="0052710A" w:rsidRPr="00A35995" w:rsidRDefault="0052710A" w:rsidP="00A4617E">
            <w:pPr>
              <w:numPr>
                <w:ilvl w:val="0"/>
                <w:numId w:val="136"/>
              </w:numPr>
              <w:spacing w:before="60" w:after="60" w:line="240" w:lineRule="auto"/>
              <w:jc w:val="both"/>
              <w:rPr>
                <w:rFonts w:ascii="Garamond" w:hAnsi="Garamond"/>
              </w:rPr>
            </w:pPr>
            <w:r w:rsidRPr="00A35995">
              <w:rPr>
                <w:rFonts w:ascii="Garamond" w:hAnsi="Garamond"/>
              </w:rPr>
              <w:t>dostarczać przedsiębiorcom informacji ułatwiających podejmowanie decyzji biznesowych, w tym o charakterze inwestycyjnym</w:t>
            </w:r>
            <w:r w:rsidR="0027642E">
              <w:rPr>
                <w:rFonts w:ascii="Garamond" w:hAnsi="Garamond"/>
              </w:rPr>
              <w:t>,</w:t>
            </w:r>
            <w:r w:rsidRPr="00A35995">
              <w:rPr>
                <w:rFonts w:ascii="Garamond" w:hAnsi="Garamond"/>
              </w:rPr>
              <w:t xml:space="preserve"> </w:t>
            </w:r>
          </w:p>
          <w:p w14:paraId="25F27C0C" w14:textId="019E058E" w:rsidR="0052710A" w:rsidRPr="00A35995" w:rsidRDefault="0052710A" w:rsidP="00A4617E">
            <w:pPr>
              <w:numPr>
                <w:ilvl w:val="0"/>
                <w:numId w:val="136"/>
              </w:numPr>
              <w:spacing w:before="60" w:after="60" w:line="240" w:lineRule="auto"/>
              <w:jc w:val="both"/>
            </w:pPr>
            <w:r w:rsidRPr="00A35995">
              <w:rPr>
                <w:rFonts w:ascii="Garamond" w:hAnsi="Garamond"/>
              </w:rPr>
              <w:t>wspierać instytucje edukacyjne w przygotowywaniu adekwatnej do potrzeb oferty kształcenia na poziomie średnim i wyższym, w tym zawodowego, oraz kształcenia ustawicznego</w:t>
            </w:r>
            <w:r w:rsidR="0027642E">
              <w:rPr>
                <w:rFonts w:ascii="Garamond" w:hAnsi="Garamond"/>
              </w:rPr>
              <w:t>.</w:t>
            </w:r>
          </w:p>
        </w:tc>
      </w:tr>
      <w:tr w:rsidR="0052710A" w:rsidRPr="00A35995" w14:paraId="58ACD111" w14:textId="77777777" w:rsidTr="00D56666">
        <w:trPr>
          <w:jc w:val="center"/>
        </w:trPr>
        <w:tc>
          <w:tcPr>
            <w:tcW w:w="2114" w:type="dxa"/>
            <w:shd w:val="clear" w:color="auto" w:fill="E6E6E6"/>
            <w:vAlign w:val="center"/>
          </w:tcPr>
          <w:p w14:paraId="6F567314" w14:textId="77777777" w:rsidR="0052710A" w:rsidRPr="00A35995" w:rsidRDefault="0052710A" w:rsidP="0027642E">
            <w:pPr>
              <w:spacing w:before="60" w:after="60" w:line="240" w:lineRule="auto"/>
              <w:rPr>
                <w:rFonts w:ascii="Garamond" w:hAnsi="Garamond"/>
                <w:b/>
              </w:rPr>
            </w:pPr>
            <w:r w:rsidRPr="00A35995">
              <w:rPr>
                <w:rFonts w:ascii="Garamond" w:hAnsi="Garamond"/>
                <w:b/>
              </w:rPr>
              <w:t>Rok realizacji</w:t>
            </w:r>
          </w:p>
        </w:tc>
        <w:tc>
          <w:tcPr>
            <w:tcW w:w="6958" w:type="dxa"/>
            <w:vAlign w:val="center"/>
          </w:tcPr>
          <w:p w14:paraId="6289B9E1" w14:textId="77777777" w:rsidR="0052710A" w:rsidRPr="00A35995" w:rsidRDefault="0052710A" w:rsidP="0027642E">
            <w:pPr>
              <w:spacing w:before="60" w:after="60" w:line="240" w:lineRule="auto"/>
              <w:rPr>
                <w:rFonts w:ascii="Garamond" w:hAnsi="Garamond"/>
                <w:strike/>
              </w:rPr>
            </w:pPr>
            <w:r w:rsidRPr="00A35995">
              <w:rPr>
                <w:rFonts w:ascii="Garamond" w:hAnsi="Garamond"/>
              </w:rPr>
              <w:t>2020</w:t>
            </w:r>
          </w:p>
        </w:tc>
      </w:tr>
      <w:tr w:rsidR="0052710A" w:rsidRPr="00A35995" w14:paraId="0AE8761C" w14:textId="77777777" w:rsidTr="00D56666">
        <w:trPr>
          <w:trHeight w:val="425"/>
          <w:jc w:val="center"/>
        </w:trPr>
        <w:tc>
          <w:tcPr>
            <w:tcW w:w="2114" w:type="dxa"/>
            <w:tcBorders>
              <w:bottom w:val="single" w:sz="4" w:space="0" w:color="auto"/>
            </w:tcBorders>
            <w:shd w:val="clear" w:color="auto" w:fill="E6E6E6"/>
            <w:vAlign w:val="center"/>
          </w:tcPr>
          <w:p w14:paraId="78DD5B54" w14:textId="77777777" w:rsidR="0052710A" w:rsidRPr="00A35995" w:rsidRDefault="0052710A" w:rsidP="0027642E">
            <w:pPr>
              <w:spacing w:before="60" w:after="60" w:line="240" w:lineRule="auto"/>
              <w:rPr>
                <w:rFonts w:ascii="Garamond" w:hAnsi="Garamond"/>
                <w:b/>
              </w:rPr>
            </w:pPr>
            <w:r w:rsidRPr="00A35995">
              <w:rPr>
                <w:rFonts w:ascii="Garamond" w:hAnsi="Garamond"/>
                <w:b/>
              </w:rPr>
              <w:t xml:space="preserve">Główne </w:t>
            </w:r>
            <w:r w:rsidRPr="00A35995">
              <w:rPr>
                <w:rFonts w:ascii="Garamond" w:hAnsi="Garamond"/>
                <w:b/>
              </w:rPr>
              <w:br/>
              <w:t>etapy realizacji</w:t>
            </w:r>
          </w:p>
        </w:tc>
        <w:tc>
          <w:tcPr>
            <w:tcW w:w="6958" w:type="dxa"/>
            <w:tcBorders>
              <w:bottom w:val="single" w:sz="4" w:space="0" w:color="auto"/>
            </w:tcBorders>
            <w:shd w:val="clear" w:color="auto" w:fill="auto"/>
            <w:vAlign w:val="center"/>
          </w:tcPr>
          <w:p w14:paraId="5F05A3C5" w14:textId="77777777" w:rsidR="0052710A" w:rsidRPr="00A35995" w:rsidRDefault="0052710A" w:rsidP="00A4617E">
            <w:pPr>
              <w:numPr>
                <w:ilvl w:val="0"/>
                <w:numId w:val="99"/>
              </w:numPr>
              <w:spacing w:before="60" w:after="60" w:line="240" w:lineRule="auto"/>
              <w:jc w:val="both"/>
              <w:rPr>
                <w:rFonts w:ascii="Garamond" w:hAnsi="Garamond"/>
              </w:rPr>
            </w:pPr>
            <w:r w:rsidRPr="00A35995">
              <w:rPr>
                <w:rFonts w:ascii="Garamond" w:hAnsi="Garamond"/>
              </w:rPr>
              <w:t>Opracowanie modelu funkcjonowania Pomorskiego Obserwatorium Rynku Pracy, uwzględniającego współpracę instytucji prowadzących badania i analizy w obszarze rynku pracy, edukacji i gospodarki.</w:t>
            </w:r>
          </w:p>
          <w:p w14:paraId="766898F3" w14:textId="77777777" w:rsidR="0052710A" w:rsidRPr="00A35995" w:rsidRDefault="0052710A" w:rsidP="00A4617E">
            <w:pPr>
              <w:numPr>
                <w:ilvl w:val="0"/>
                <w:numId w:val="99"/>
              </w:numPr>
              <w:spacing w:before="60" w:after="60" w:line="240" w:lineRule="auto"/>
              <w:jc w:val="both"/>
              <w:rPr>
                <w:rFonts w:ascii="Garamond" w:hAnsi="Garamond"/>
              </w:rPr>
            </w:pPr>
            <w:r w:rsidRPr="00A35995">
              <w:rPr>
                <w:rFonts w:ascii="Garamond" w:hAnsi="Garamond"/>
              </w:rPr>
              <w:t>Testowanie wypracowanego modelu.</w:t>
            </w:r>
          </w:p>
          <w:p w14:paraId="25C0A10F" w14:textId="77777777" w:rsidR="0052710A" w:rsidRPr="00A35995" w:rsidRDefault="0052710A" w:rsidP="00A4617E">
            <w:pPr>
              <w:numPr>
                <w:ilvl w:val="0"/>
                <w:numId w:val="99"/>
              </w:numPr>
              <w:spacing w:before="60" w:after="60" w:line="240" w:lineRule="auto"/>
              <w:jc w:val="both"/>
              <w:rPr>
                <w:rFonts w:ascii="Garamond" w:hAnsi="Garamond"/>
              </w:rPr>
            </w:pPr>
            <w:r w:rsidRPr="00A35995">
              <w:rPr>
                <w:rFonts w:ascii="Garamond" w:hAnsi="Garamond"/>
              </w:rPr>
              <w:t>Uruchomienie internetowej platformy wymiany informacji, wspomagającej planowanie działań w zakresie polityki rynku pracy i ich ocenę.</w:t>
            </w:r>
          </w:p>
          <w:p w14:paraId="69EF7CCF" w14:textId="77777777" w:rsidR="0052710A" w:rsidRPr="00A35995" w:rsidRDefault="0052710A" w:rsidP="00A4617E">
            <w:pPr>
              <w:numPr>
                <w:ilvl w:val="0"/>
                <w:numId w:val="99"/>
              </w:numPr>
              <w:spacing w:before="60" w:after="60" w:line="240" w:lineRule="auto"/>
              <w:jc w:val="both"/>
              <w:rPr>
                <w:rFonts w:ascii="Garamond" w:hAnsi="Garamond"/>
              </w:rPr>
            </w:pPr>
            <w:r w:rsidRPr="00A35995">
              <w:rPr>
                <w:rFonts w:ascii="Garamond" w:hAnsi="Garamond"/>
              </w:rPr>
              <w:t>Pozyskiwanie partnerów do współpracy w ramach Pomorskiego Obserwatorium Rynku Pracy.</w:t>
            </w:r>
          </w:p>
          <w:p w14:paraId="23941287" w14:textId="77777777" w:rsidR="0052710A" w:rsidRPr="00A35995" w:rsidRDefault="0052710A" w:rsidP="00A4617E">
            <w:pPr>
              <w:numPr>
                <w:ilvl w:val="0"/>
                <w:numId w:val="99"/>
              </w:numPr>
              <w:spacing w:before="60" w:after="60" w:line="240" w:lineRule="auto"/>
              <w:jc w:val="both"/>
              <w:rPr>
                <w:rFonts w:ascii="Garamond" w:hAnsi="Garamond"/>
              </w:rPr>
            </w:pPr>
            <w:r w:rsidRPr="00A35995">
              <w:rPr>
                <w:rFonts w:ascii="Garamond" w:hAnsi="Garamond"/>
              </w:rPr>
              <w:t xml:space="preserve">Ewaluacja wdrożonego modelu monitorowania i ewaluacji sytuacji </w:t>
            </w:r>
            <w:r w:rsidRPr="00A35995">
              <w:rPr>
                <w:rFonts w:ascii="Garamond" w:hAnsi="Garamond"/>
              </w:rPr>
              <w:br/>
              <w:t xml:space="preserve">na rynku pracy województwa pomorskiego z uwzględnieniem jego użyteczności, sprawności i wydajności. </w:t>
            </w:r>
          </w:p>
          <w:p w14:paraId="02978C27" w14:textId="77777777" w:rsidR="0052710A" w:rsidRPr="00A35995" w:rsidRDefault="0052710A" w:rsidP="00A4617E">
            <w:pPr>
              <w:numPr>
                <w:ilvl w:val="0"/>
                <w:numId w:val="99"/>
              </w:numPr>
              <w:spacing w:before="60" w:after="60" w:line="240" w:lineRule="auto"/>
              <w:jc w:val="both"/>
              <w:rPr>
                <w:rFonts w:ascii="Garamond" w:hAnsi="Garamond"/>
              </w:rPr>
            </w:pPr>
            <w:r w:rsidRPr="00A35995">
              <w:rPr>
                <w:rFonts w:ascii="Garamond" w:hAnsi="Garamond"/>
              </w:rPr>
              <w:t>Upowszechnianie informacji o Pomorskim Obserwatorium Rynku Pracy wśród partnerów, instytucji edukacyjnych, rynku pracy oraz przedsiębiorców.</w:t>
            </w:r>
          </w:p>
        </w:tc>
      </w:tr>
      <w:tr w:rsidR="0052710A" w:rsidRPr="00A35995" w14:paraId="71D200CE" w14:textId="77777777" w:rsidTr="00D56666">
        <w:trPr>
          <w:trHeight w:val="406"/>
          <w:jc w:val="center"/>
        </w:trPr>
        <w:tc>
          <w:tcPr>
            <w:tcW w:w="2114" w:type="dxa"/>
            <w:tcBorders>
              <w:bottom w:val="single" w:sz="4" w:space="0" w:color="auto"/>
            </w:tcBorders>
            <w:shd w:val="clear" w:color="auto" w:fill="E6E6E6"/>
            <w:vAlign w:val="center"/>
          </w:tcPr>
          <w:p w14:paraId="1307BDA9" w14:textId="77777777" w:rsidR="0052710A" w:rsidRPr="00A35995" w:rsidRDefault="0052710A" w:rsidP="0027642E">
            <w:pPr>
              <w:spacing w:before="60" w:after="60" w:line="240" w:lineRule="auto"/>
              <w:rPr>
                <w:rFonts w:ascii="Garamond" w:hAnsi="Garamond"/>
                <w:b/>
              </w:rPr>
            </w:pPr>
            <w:r w:rsidRPr="00A35995">
              <w:rPr>
                <w:rFonts w:ascii="Garamond" w:hAnsi="Garamond"/>
                <w:b/>
              </w:rPr>
              <w:t>Kluczowi partnerzy</w:t>
            </w:r>
          </w:p>
        </w:tc>
        <w:tc>
          <w:tcPr>
            <w:tcW w:w="6958" w:type="dxa"/>
            <w:tcBorders>
              <w:bottom w:val="single" w:sz="4" w:space="0" w:color="auto"/>
            </w:tcBorders>
            <w:shd w:val="clear" w:color="auto" w:fill="auto"/>
            <w:vAlign w:val="center"/>
          </w:tcPr>
          <w:p w14:paraId="2B03AA51" w14:textId="77777777" w:rsidR="0052710A" w:rsidRPr="00A35995" w:rsidRDefault="0052710A" w:rsidP="00A4617E">
            <w:pPr>
              <w:numPr>
                <w:ilvl w:val="0"/>
                <w:numId w:val="100"/>
              </w:numPr>
              <w:spacing w:before="60" w:after="60" w:line="240" w:lineRule="auto"/>
              <w:jc w:val="both"/>
              <w:rPr>
                <w:rFonts w:ascii="Garamond" w:hAnsi="Garamond" w:cs="Arial"/>
              </w:rPr>
            </w:pPr>
            <w:r w:rsidRPr="00A35995">
              <w:rPr>
                <w:rFonts w:ascii="Garamond" w:hAnsi="Garamond" w:cs="Arial"/>
              </w:rPr>
              <w:t>Wojewódzki Urząd Pracy w Gdańsku (partner wiodący)</w:t>
            </w:r>
          </w:p>
          <w:p w14:paraId="46A9BD47" w14:textId="77777777" w:rsidR="0052710A" w:rsidRPr="00A35995" w:rsidRDefault="0052710A" w:rsidP="00A4617E">
            <w:pPr>
              <w:numPr>
                <w:ilvl w:val="0"/>
                <w:numId w:val="100"/>
              </w:numPr>
              <w:spacing w:before="60" w:after="60" w:line="240" w:lineRule="auto"/>
              <w:jc w:val="both"/>
              <w:rPr>
                <w:rFonts w:ascii="Garamond" w:hAnsi="Garamond" w:cs="Arial"/>
              </w:rPr>
            </w:pPr>
            <w:r w:rsidRPr="00A35995">
              <w:rPr>
                <w:rFonts w:ascii="Garamond" w:hAnsi="Garamond" w:cs="Arial"/>
              </w:rPr>
              <w:t>Agencja Rozwoju Pomorza</w:t>
            </w:r>
          </w:p>
          <w:p w14:paraId="78CF38CD" w14:textId="77777777" w:rsidR="0052710A" w:rsidRPr="00A35995" w:rsidRDefault="0052710A" w:rsidP="00A4617E">
            <w:pPr>
              <w:numPr>
                <w:ilvl w:val="0"/>
                <w:numId w:val="100"/>
              </w:numPr>
              <w:spacing w:before="60" w:after="60" w:line="240" w:lineRule="auto"/>
              <w:jc w:val="both"/>
              <w:rPr>
                <w:rFonts w:ascii="Garamond" w:hAnsi="Garamond" w:cs="Arial"/>
              </w:rPr>
            </w:pPr>
            <w:r w:rsidRPr="00A35995">
              <w:rPr>
                <w:rFonts w:ascii="Garamond" w:hAnsi="Garamond" w:cs="Arial"/>
              </w:rPr>
              <w:t>Urząd Statystyczny w Gdańsku</w:t>
            </w:r>
          </w:p>
          <w:p w14:paraId="40C2F720" w14:textId="77777777" w:rsidR="0052710A" w:rsidRPr="00A35995" w:rsidRDefault="0052710A" w:rsidP="00A4617E">
            <w:pPr>
              <w:numPr>
                <w:ilvl w:val="0"/>
                <w:numId w:val="100"/>
              </w:numPr>
              <w:spacing w:before="60" w:after="60" w:line="240" w:lineRule="auto"/>
              <w:jc w:val="both"/>
              <w:rPr>
                <w:rFonts w:ascii="Garamond" w:hAnsi="Garamond" w:cs="Arial"/>
              </w:rPr>
            </w:pPr>
            <w:r w:rsidRPr="00A35995">
              <w:rPr>
                <w:rFonts w:ascii="Garamond" w:hAnsi="Garamond" w:cs="Arial"/>
              </w:rPr>
              <w:t>instytucje rynku pracy</w:t>
            </w:r>
          </w:p>
          <w:p w14:paraId="128F5AC6" w14:textId="77777777" w:rsidR="0052710A" w:rsidRPr="00A35995" w:rsidRDefault="0052710A" w:rsidP="00A4617E">
            <w:pPr>
              <w:numPr>
                <w:ilvl w:val="0"/>
                <w:numId w:val="100"/>
              </w:numPr>
              <w:spacing w:before="60" w:after="60" w:line="240" w:lineRule="auto"/>
              <w:jc w:val="both"/>
              <w:rPr>
                <w:rFonts w:ascii="Garamond" w:hAnsi="Garamond" w:cs="Arial"/>
              </w:rPr>
            </w:pPr>
            <w:r w:rsidRPr="00A35995">
              <w:rPr>
                <w:rFonts w:ascii="Garamond" w:hAnsi="Garamond" w:cs="Arial"/>
              </w:rPr>
              <w:t>instytucje integracji i pomocy społecznej</w:t>
            </w:r>
          </w:p>
          <w:p w14:paraId="209A10BC" w14:textId="77777777" w:rsidR="0052710A" w:rsidRPr="00A35995" w:rsidRDefault="0052710A" w:rsidP="00A4617E">
            <w:pPr>
              <w:numPr>
                <w:ilvl w:val="0"/>
                <w:numId w:val="100"/>
              </w:numPr>
              <w:spacing w:before="60" w:after="60" w:line="240" w:lineRule="auto"/>
              <w:jc w:val="both"/>
              <w:rPr>
                <w:rFonts w:ascii="Garamond" w:hAnsi="Garamond" w:cs="Arial"/>
              </w:rPr>
            </w:pPr>
            <w:r w:rsidRPr="00A35995">
              <w:rPr>
                <w:rFonts w:ascii="Garamond" w:hAnsi="Garamond" w:cs="Arial"/>
              </w:rPr>
              <w:t>izby gospodarcze, organizacje przedsiębiorców, przedsiębiorcy</w:t>
            </w:r>
          </w:p>
          <w:p w14:paraId="5180B59E" w14:textId="77777777" w:rsidR="0052710A" w:rsidRPr="00A35995" w:rsidRDefault="0052710A" w:rsidP="00A4617E">
            <w:pPr>
              <w:numPr>
                <w:ilvl w:val="0"/>
                <w:numId w:val="100"/>
              </w:numPr>
              <w:spacing w:before="60" w:after="60" w:line="240" w:lineRule="auto"/>
              <w:jc w:val="both"/>
              <w:rPr>
                <w:rFonts w:ascii="Garamond" w:hAnsi="Garamond" w:cs="Arial"/>
              </w:rPr>
            </w:pPr>
            <w:r w:rsidRPr="00A35995">
              <w:rPr>
                <w:rFonts w:ascii="Garamond" w:hAnsi="Garamond" w:cs="Arial"/>
              </w:rPr>
              <w:t>instytucje edukacyjne</w:t>
            </w:r>
          </w:p>
          <w:p w14:paraId="51C44683" w14:textId="77777777" w:rsidR="0052710A" w:rsidRPr="00A35995" w:rsidRDefault="0052710A" w:rsidP="00A4617E">
            <w:pPr>
              <w:numPr>
                <w:ilvl w:val="0"/>
                <w:numId w:val="100"/>
              </w:numPr>
              <w:spacing w:before="60" w:after="60" w:line="240" w:lineRule="auto"/>
              <w:jc w:val="both"/>
              <w:rPr>
                <w:rFonts w:ascii="Garamond" w:hAnsi="Garamond" w:cs="Arial"/>
              </w:rPr>
            </w:pPr>
            <w:r w:rsidRPr="00A35995">
              <w:rPr>
                <w:rFonts w:ascii="Garamond" w:hAnsi="Garamond" w:cs="Arial"/>
              </w:rPr>
              <w:t>organizacje pozarządowe</w:t>
            </w:r>
          </w:p>
        </w:tc>
      </w:tr>
      <w:tr w:rsidR="0052710A" w:rsidRPr="00A35995" w14:paraId="205639C1" w14:textId="77777777" w:rsidTr="00D56666">
        <w:trPr>
          <w:trHeight w:val="441"/>
          <w:jc w:val="center"/>
        </w:trPr>
        <w:tc>
          <w:tcPr>
            <w:tcW w:w="2114" w:type="dxa"/>
            <w:tcBorders>
              <w:bottom w:val="single" w:sz="4" w:space="0" w:color="auto"/>
            </w:tcBorders>
            <w:shd w:val="clear" w:color="auto" w:fill="E6E6E6"/>
            <w:vAlign w:val="center"/>
          </w:tcPr>
          <w:p w14:paraId="2075CA49" w14:textId="77777777" w:rsidR="0052710A" w:rsidRPr="00A35995" w:rsidRDefault="0052710A" w:rsidP="0027642E">
            <w:pPr>
              <w:spacing w:before="60" w:after="60" w:line="240" w:lineRule="auto"/>
              <w:rPr>
                <w:rFonts w:ascii="Garamond" w:hAnsi="Garamond"/>
                <w:b/>
              </w:rPr>
            </w:pPr>
            <w:r w:rsidRPr="00A35995">
              <w:rPr>
                <w:rFonts w:ascii="Garamond" w:hAnsi="Garamond"/>
                <w:b/>
              </w:rPr>
              <w:t>Szacunkowy koszt</w:t>
            </w:r>
          </w:p>
        </w:tc>
        <w:tc>
          <w:tcPr>
            <w:tcW w:w="6958" w:type="dxa"/>
            <w:tcBorders>
              <w:bottom w:val="single" w:sz="4" w:space="0" w:color="auto"/>
            </w:tcBorders>
            <w:shd w:val="clear" w:color="auto" w:fill="auto"/>
            <w:vAlign w:val="center"/>
          </w:tcPr>
          <w:p w14:paraId="61DE1847" w14:textId="42E0A44E" w:rsidR="0052710A" w:rsidRPr="00A35995" w:rsidRDefault="0052710A" w:rsidP="008E2205">
            <w:pPr>
              <w:spacing w:before="60" w:after="60" w:line="240" w:lineRule="auto"/>
              <w:rPr>
                <w:rFonts w:ascii="Garamond" w:hAnsi="Garamond"/>
              </w:rPr>
            </w:pPr>
            <w:r w:rsidRPr="00A35995">
              <w:rPr>
                <w:rFonts w:ascii="Garamond" w:hAnsi="Garamond"/>
              </w:rPr>
              <w:t>100</w:t>
            </w:r>
            <w:r w:rsidR="00D21E24">
              <w:rPr>
                <w:rFonts w:ascii="Garamond" w:hAnsi="Garamond"/>
              </w:rPr>
              <w:t xml:space="preserve"> 000 </w:t>
            </w:r>
            <w:r w:rsidRPr="00A35995">
              <w:rPr>
                <w:rFonts w:ascii="Garamond" w:hAnsi="Garamond"/>
              </w:rPr>
              <w:t>zł</w:t>
            </w:r>
          </w:p>
        </w:tc>
      </w:tr>
      <w:tr w:rsidR="0052710A" w:rsidRPr="00A35995" w14:paraId="53AE12EA" w14:textId="77777777" w:rsidTr="00D56666">
        <w:trPr>
          <w:jc w:val="center"/>
        </w:trPr>
        <w:tc>
          <w:tcPr>
            <w:tcW w:w="2114" w:type="dxa"/>
            <w:shd w:val="clear" w:color="auto" w:fill="E6E6E6"/>
            <w:vAlign w:val="center"/>
          </w:tcPr>
          <w:p w14:paraId="26F2726A" w14:textId="77777777" w:rsidR="0052710A" w:rsidRPr="00A35995" w:rsidRDefault="0052710A" w:rsidP="0027642E">
            <w:pPr>
              <w:spacing w:before="60" w:after="60" w:line="240" w:lineRule="auto"/>
              <w:rPr>
                <w:rFonts w:ascii="Garamond" w:hAnsi="Garamond"/>
                <w:b/>
              </w:rPr>
            </w:pPr>
            <w:r w:rsidRPr="00A35995">
              <w:rPr>
                <w:rFonts w:ascii="Garamond" w:hAnsi="Garamond"/>
                <w:b/>
              </w:rPr>
              <w:t>Przedsięwzięcia strategiczne</w:t>
            </w:r>
          </w:p>
        </w:tc>
        <w:tc>
          <w:tcPr>
            <w:tcW w:w="6958" w:type="dxa"/>
            <w:vAlign w:val="center"/>
          </w:tcPr>
          <w:p w14:paraId="3E1C030E" w14:textId="77777777" w:rsidR="0052710A" w:rsidRPr="00A35995" w:rsidRDefault="0052710A" w:rsidP="0027642E">
            <w:pPr>
              <w:spacing w:before="60" w:after="60" w:line="240" w:lineRule="auto"/>
              <w:rPr>
                <w:rFonts w:ascii="Garamond" w:hAnsi="Garamond"/>
              </w:rPr>
            </w:pPr>
            <w:r w:rsidRPr="00A35995">
              <w:rPr>
                <w:rFonts w:ascii="Garamond" w:hAnsi="Garamond"/>
              </w:rPr>
              <w:t>–</w:t>
            </w:r>
          </w:p>
        </w:tc>
      </w:tr>
    </w:tbl>
    <w:p w14:paraId="40A2F3D6" w14:textId="77777777" w:rsidR="0052710A" w:rsidRPr="00A35995" w:rsidRDefault="0052710A" w:rsidP="0052710A">
      <w:pPr>
        <w:spacing w:after="0"/>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52710A" w:rsidRPr="00A35995" w14:paraId="00CA8E31" w14:textId="77777777" w:rsidTr="00132C61">
        <w:trPr>
          <w:trHeight w:val="470"/>
          <w:jc w:val="center"/>
        </w:trPr>
        <w:tc>
          <w:tcPr>
            <w:tcW w:w="2127" w:type="dxa"/>
            <w:shd w:val="clear" w:color="auto" w:fill="E6E6E6"/>
            <w:vAlign w:val="center"/>
          </w:tcPr>
          <w:p w14:paraId="46712D90" w14:textId="77777777" w:rsidR="0052710A" w:rsidRPr="00A35995" w:rsidRDefault="0052710A" w:rsidP="0027642E">
            <w:pPr>
              <w:spacing w:before="60" w:after="60" w:line="240" w:lineRule="auto"/>
              <w:rPr>
                <w:rFonts w:ascii="Garamond" w:hAnsi="Garamond"/>
                <w:b/>
              </w:rPr>
            </w:pPr>
            <w:r w:rsidRPr="00A35995">
              <w:rPr>
                <w:rFonts w:ascii="Garamond" w:hAnsi="Garamond"/>
                <w:b/>
              </w:rPr>
              <w:t xml:space="preserve">Zobowiązanie </w:t>
            </w:r>
            <w:r w:rsidRPr="00A35995">
              <w:rPr>
                <w:rFonts w:ascii="Garamond" w:hAnsi="Garamond"/>
                <w:b/>
              </w:rPr>
              <w:br/>
              <w:t>z SRWP 2020</w:t>
            </w:r>
          </w:p>
        </w:tc>
        <w:tc>
          <w:tcPr>
            <w:tcW w:w="6945" w:type="dxa"/>
            <w:vAlign w:val="center"/>
          </w:tcPr>
          <w:p w14:paraId="7EEDB876" w14:textId="77777777" w:rsidR="0052710A" w:rsidRPr="00A35995" w:rsidRDefault="0052710A" w:rsidP="0027642E">
            <w:pPr>
              <w:spacing w:before="60" w:after="60" w:line="240" w:lineRule="auto"/>
              <w:rPr>
                <w:rFonts w:ascii="Garamond" w:hAnsi="Garamond"/>
                <w:b/>
              </w:rPr>
            </w:pPr>
            <w:r w:rsidRPr="00A35995">
              <w:rPr>
                <w:rFonts w:ascii="Garamond" w:hAnsi="Garamond"/>
                <w:b/>
              </w:rPr>
              <w:t>Wdrożenie regionalnego systemu poradnictwa zawodowego</w:t>
            </w:r>
          </w:p>
        </w:tc>
      </w:tr>
      <w:tr w:rsidR="0052710A" w:rsidRPr="00A35995" w14:paraId="20BFC6FB" w14:textId="77777777" w:rsidTr="00132C61">
        <w:trPr>
          <w:jc w:val="center"/>
        </w:trPr>
        <w:tc>
          <w:tcPr>
            <w:tcW w:w="2127" w:type="dxa"/>
            <w:shd w:val="clear" w:color="auto" w:fill="E6E6E6"/>
            <w:vAlign w:val="center"/>
          </w:tcPr>
          <w:p w14:paraId="75BDA312" w14:textId="77777777" w:rsidR="0052710A" w:rsidRPr="00A35995" w:rsidRDefault="0052710A" w:rsidP="0027642E">
            <w:pPr>
              <w:spacing w:before="60" w:after="60" w:line="240" w:lineRule="auto"/>
              <w:rPr>
                <w:rFonts w:ascii="Garamond" w:hAnsi="Garamond"/>
                <w:b/>
              </w:rPr>
            </w:pPr>
            <w:r w:rsidRPr="00A35995">
              <w:rPr>
                <w:rFonts w:ascii="Garamond" w:hAnsi="Garamond"/>
                <w:b/>
              </w:rPr>
              <w:t>Stan docelowy</w:t>
            </w:r>
          </w:p>
        </w:tc>
        <w:tc>
          <w:tcPr>
            <w:tcW w:w="6945" w:type="dxa"/>
            <w:vAlign w:val="center"/>
          </w:tcPr>
          <w:p w14:paraId="0725EF5E" w14:textId="77777777" w:rsidR="0052710A" w:rsidRPr="00A35995" w:rsidRDefault="0052710A" w:rsidP="00A4617E">
            <w:pPr>
              <w:numPr>
                <w:ilvl w:val="0"/>
                <w:numId w:val="102"/>
              </w:numPr>
              <w:spacing w:before="60" w:after="60" w:line="240" w:lineRule="auto"/>
              <w:ind w:left="360"/>
              <w:jc w:val="both"/>
              <w:rPr>
                <w:rFonts w:ascii="Garamond" w:hAnsi="Garamond"/>
              </w:rPr>
            </w:pPr>
            <w:r w:rsidRPr="00A35995">
              <w:rPr>
                <w:rFonts w:ascii="Garamond" w:hAnsi="Garamond"/>
              </w:rPr>
              <w:t>Zostanie opracowany i wdrożony spójny system poradnictwa zawodowego dla uczniów i osób dorosłych obejmujący współpracę instytucji świadczących usługi poradnictwa zawodowego.</w:t>
            </w:r>
          </w:p>
          <w:p w14:paraId="555C9189" w14:textId="47B3614A" w:rsidR="0052710A" w:rsidRPr="00A35995" w:rsidRDefault="0052710A" w:rsidP="00A4617E">
            <w:pPr>
              <w:numPr>
                <w:ilvl w:val="0"/>
                <w:numId w:val="102"/>
              </w:numPr>
              <w:spacing w:before="60" w:after="60" w:line="240" w:lineRule="auto"/>
              <w:ind w:left="360"/>
              <w:jc w:val="both"/>
              <w:rPr>
                <w:rFonts w:ascii="Garamond" w:hAnsi="Garamond"/>
              </w:rPr>
            </w:pPr>
            <w:r w:rsidRPr="00A35995">
              <w:rPr>
                <w:rFonts w:ascii="Garamond" w:hAnsi="Garamond"/>
              </w:rPr>
              <w:t xml:space="preserve">Podniesiona zostanie jakość pracy doradców zawodowych </w:t>
            </w:r>
            <w:r w:rsidRPr="00A35995">
              <w:rPr>
                <w:rFonts w:ascii="Garamond" w:hAnsi="Garamond"/>
              </w:rPr>
              <w:br/>
              <w:t>i nauczycieli doradców zawodowych, w tym poprzez doskonalenie kompetencji doradców i popularyzowanie nowatorskich metod i narzędzi pracy w oparciu o zidentyfikowane potrzeby poszc</w:t>
            </w:r>
            <w:r w:rsidR="00BE5461">
              <w:rPr>
                <w:rFonts w:ascii="Garamond" w:hAnsi="Garamond"/>
              </w:rPr>
              <w:t>zególnych grup odbiorców usług.</w:t>
            </w:r>
          </w:p>
          <w:p w14:paraId="5B480AF0" w14:textId="77777777" w:rsidR="0052710A" w:rsidRPr="00A35995" w:rsidRDefault="0052710A" w:rsidP="00A4617E">
            <w:pPr>
              <w:numPr>
                <w:ilvl w:val="0"/>
                <w:numId w:val="102"/>
              </w:numPr>
              <w:spacing w:before="60" w:after="60" w:line="240" w:lineRule="auto"/>
              <w:ind w:left="360"/>
              <w:jc w:val="both"/>
              <w:rPr>
                <w:rFonts w:ascii="Garamond" w:hAnsi="Garamond"/>
              </w:rPr>
            </w:pPr>
            <w:r w:rsidRPr="00A35995">
              <w:rPr>
                <w:rFonts w:ascii="Garamond" w:hAnsi="Garamond"/>
              </w:rPr>
              <w:t>Nawiązana zostanie współpraca doradców zawodowych i nauczycieli doradców zawodowych z pracodawcami w celu lepszego rozpoznawania ich  potrzeb i reagowania na te potrzeby.</w:t>
            </w:r>
          </w:p>
          <w:p w14:paraId="75D86EAD" w14:textId="1745A288" w:rsidR="0052710A" w:rsidRPr="00A35995" w:rsidRDefault="0052710A" w:rsidP="00A4617E">
            <w:pPr>
              <w:numPr>
                <w:ilvl w:val="0"/>
                <w:numId w:val="102"/>
              </w:numPr>
              <w:spacing w:before="60" w:after="60" w:line="240" w:lineRule="auto"/>
              <w:ind w:left="360"/>
              <w:jc w:val="both"/>
              <w:rPr>
                <w:rFonts w:ascii="Garamond" w:hAnsi="Garamond"/>
              </w:rPr>
            </w:pPr>
            <w:r w:rsidRPr="00A35995">
              <w:rPr>
                <w:rFonts w:ascii="Garamond" w:hAnsi="Garamond"/>
              </w:rPr>
              <w:t>Upowszechniane będzie ca</w:t>
            </w:r>
            <w:r w:rsidR="00BE5461">
              <w:rPr>
                <w:rFonts w:ascii="Garamond" w:hAnsi="Garamond"/>
              </w:rPr>
              <w:t>łożyciowe poradnictwo zawodowe.</w:t>
            </w:r>
          </w:p>
          <w:p w14:paraId="0B1AECB8" w14:textId="2AE259B2" w:rsidR="0052710A" w:rsidRPr="00A35995" w:rsidRDefault="0052710A" w:rsidP="00A4617E">
            <w:pPr>
              <w:numPr>
                <w:ilvl w:val="0"/>
                <w:numId w:val="102"/>
              </w:numPr>
              <w:spacing w:before="60" w:after="60" w:line="240" w:lineRule="auto"/>
              <w:ind w:left="360"/>
              <w:jc w:val="both"/>
              <w:rPr>
                <w:rFonts w:ascii="Garamond" w:hAnsi="Garamond"/>
              </w:rPr>
            </w:pPr>
            <w:r w:rsidRPr="00A35995">
              <w:rPr>
                <w:rFonts w:ascii="Garamond" w:hAnsi="Garamond"/>
              </w:rPr>
              <w:t>Uczniowie na poszczególnych etapach nauki uzyskają ułatwiony dostęp do wysokiej jakości usług doradztwa edukacyjno-zawodowego</w:t>
            </w:r>
            <w:r w:rsidR="00132C61">
              <w:rPr>
                <w:rFonts w:ascii="Garamond" w:hAnsi="Garamond"/>
              </w:rPr>
              <w:t xml:space="preserve"> </w:t>
            </w:r>
            <w:r w:rsidR="00132C61">
              <w:rPr>
                <w:rFonts w:ascii="Garamond" w:hAnsi="Garamond"/>
              </w:rPr>
              <w:br/>
            </w:r>
            <w:r w:rsidRPr="00A35995">
              <w:rPr>
                <w:rFonts w:ascii="Garamond" w:hAnsi="Garamond"/>
              </w:rPr>
              <w:t>z uwzględnieniem profesjonalnego doradztwa zawodowego.</w:t>
            </w:r>
          </w:p>
          <w:p w14:paraId="22F80AB7" w14:textId="77777777" w:rsidR="0052710A" w:rsidRPr="00A35995" w:rsidRDefault="0052710A" w:rsidP="00A4617E">
            <w:pPr>
              <w:numPr>
                <w:ilvl w:val="0"/>
                <w:numId w:val="102"/>
              </w:numPr>
              <w:spacing w:before="60" w:after="60" w:line="240" w:lineRule="auto"/>
              <w:ind w:left="360"/>
              <w:jc w:val="both"/>
              <w:rPr>
                <w:rFonts w:ascii="Garamond" w:hAnsi="Garamond"/>
              </w:rPr>
            </w:pPr>
            <w:r w:rsidRPr="00A35995">
              <w:rPr>
                <w:rFonts w:ascii="Garamond" w:hAnsi="Garamond"/>
              </w:rPr>
              <w:t xml:space="preserve">Osoby dorosłe uzyskają ułatwiony dostęp do wysokiej jakości usług doradztwa zawodowego. </w:t>
            </w:r>
          </w:p>
        </w:tc>
      </w:tr>
      <w:tr w:rsidR="0052710A" w:rsidRPr="00A35995" w14:paraId="7F5B6AF8" w14:textId="77777777" w:rsidTr="00132C61">
        <w:trPr>
          <w:jc w:val="center"/>
        </w:trPr>
        <w:tc>
          <w:tcPr>
            <w:tcW w:w="2127" w:type="dxa"/>
            <w:shd w:val="clear" w:color="auto" w:fill="E6E6E6"/>
            <w:vAlign w:val="center"/>
          </w:tcPr>
          <w:p w14:paraId="78413D02" w14:textId="77777777" w:rsidR="0052710A" w:rsidRPr="00A35995" w:rsidRDefault="0052710A" w:rsidP="0027642E">
            <w:pPr>
              <w:spacing w:before="60" w:after="60" w:line="240" w:lineRule="auto"/>
              <w:rPr>
                <w:rFonts w:ascii="Garamond" w:hAnsi="Garamond"/>
                <w:b/>
              </w:rPr>
            </w:pPr>
            <w:r w:rsidRPr="00A35995">
              <w:rPr>
                <w:rFonts w:ascii="Garamond" w:hAnsi="Garamond"/>
                <w:b/>
              </w:rPr>
              <w:t>Rok realizacji</w:t>
            </w:r>
          </w:p>
        </w:tc>
        <w:tc>
          <w:tcPr>
            <w:tcW w:w="6945" w:type="dxa"/>
            <w:vAlign w:val="center"/>
          </w:tcPr>
          <w:p w14:paraId="79CE6DE9" w14:textId="77777777" w:rsidR="0052710A" w:rsidRPr="00A35995" w:rsidRDefault="0052710A" w:rsidP="0027642E">
            <w:pPr>
              <w:spacing w:before="60" w:after="60" w:line="240" w:lineRule="auto"/>
              <w:rPr>
                <w:rFonts w:ascii="Garamond" w:hAnsi="Garamond"/>
              </w:rPr>
            </w:pPr>
            <w:r w:rsidRPr="00A35995" w:rsidDel="00AA29A1">
              <w:rPr>
                <w:rFonts w:ascii="Garamond" w:hAnsi="Garamond"/>
              </w:rPr>
              <w:t>2</w:t>
            </w:r>
            <w:r w:rsidRPr="00A35995">
              <w:rPr>
                <w:rFonts w:ascii="Garamond" w:hAnsi="Garamond"/>
              </w:rPr>
              <w:t>020</w:t>
            </w:r>
          </w:p>
        </w:tc>
      </w:tr>
      <w:tr w:rsidR="0052710A" w:rsidRPr="00A35995" w14:paraId="3803F594" w14:textId="77777777" w:rsidTr="00132C61">
        <w:trPr>
          <w:trHeight w:val="825"/>
          <w:jc w:val="center"/>
        </w:trPr>
        <w:tc>
          <w:tcPr>
            <w:tcW w:w="2127" w:type="dxa"/>
            <w:tcBorders>
              <w:bottom w:val="single" w:sz="4" w:space="0" w:color="auto"/>
            </w:tcBorders>
            <w:shd w:val="clear" w:color="auto" w:fill="E6E6E6"/>
            <w:vAlign w:val="center"/>
          </w:tcPr>
          <w:p w14:paraId="71239883" w14:textId="77777777" w:rsidR="0052710A" w:rsidRPr="00A35995" w:rsidRDefault="0052710A" w:rsidP="0027642E">
            <w:pPr>
              <w:spacing w:before="60" w:after="60" w:line="240" w:lineRule="auto"/>
              <w:rPr>
                <w:rFonts w:ascii="Garamond" w:hAnsi="Garamond"/>
                <w:b/>
              </w:rPr>
            </w:pPr>
            <w:r w:rsidRPr="00A35995">
              <w:rPr>
                <w:rFonts w:ascii="Garamond" w:hAnsi="Garamond"/>
                <w:b/>
              </w:rPr>
              <w:t>Główne etapy realizacji</w:t>
            </w:r>
          </w:p>
        </w:tc>
        <w:tc>
          <w:tcPr>
            <w:tcW w:w="6945" w:type="dxa"/>
            <w:tcBorders>
              <w:bottom w:val="single" w:sz="4" w:space="0" w:color="auto"/>
            </w:tcBorders>
            <w:shd w:val="clear" w:color="auto" w:fill="auto"/>
            <w:vAlign w:val="center"/>
          </w:tcPr>
          <w:p w14:paraId="7D9ED37F" w14:textId="77777777" w:rsidR="0052710A" w:rsidRPr="00A35995" w:rsidRDefault="0052710A" w:rsidP="00A4617E">
            <w:pPr>
              <w:numPr>
                <w:ilvl w:val="0"/>
                <w:numId w:val="101"/>
              </w:numPr>
              <w:spacing w:before="60" w:after="60" w:line="240" w:lineRule="auto"/>
              <w:jc w:val="both"/>
              <w:rPr>
                <w:rFonts w:ascii="Garamond" w:hAnsi="Garamond"/>
              </w:rPr>
            </w:pPr>
            <w:r w:rsidRPr="00A35995">
              <w:rPr>
                <w:rFonts w:ascii="Garamond" w:hAnsi="Garamond" w:cs="Arial"/>
              </w:rPr>
              <w:t xml:space="preserve">Przeprowadzenie diagnozy w zakresie potencjału poradnictwa zawodowego, w szczególności doradztwa edukacyjno-zawodowego </w:t>
            </w:r>
            <w:r w:rsidRPr="00A35995">
              <w:rPr>
                <w:rFonts w:ascii="Garamond" w:hAnsi="Garamond" w:cs="Arial"/>
              </w:rPr>
              <w:br/>
              <w:t>w szkołach.</w:t>
            </w:r>
          </w:p>
          <w:p w14:paraId="51249D5B" w14:textId="3BB43499" w:rsidR="0052710A" w:rsidRPr="00A35995" w:rsidRDefault="0052710A" w:rsidP="00A4617E">
            <w:pPr>
              <w:numPr>
                <w:ilvl w:val="0"/>
                <w:numId w:val="101"/>
              </w:numPr>
              <w:spacing w:before="60" w:after="60" w:line="240" w:lineRule="auto"/>
              <w:jc w:val="both"/>
              <w:rPr>
                <w:rFonts w:ascii="Garamond" w:hAnsi="Garamond"/>
              </w:rPr>
            </w:pPr>
            <w:r w:rsidRPr="00A35995">
              <w:rPr>
                <w:rFonts w:ascii="Garamond" w:hAnsi="Garamond" w:cs="Arial"/>
              </w:rPr>
              <w:t>Określenie kluczowych potrzeb doradców zawodowych i na</w:t>
            </w:r>
            <w:r w:rsidR="00BE5461">
              <w:rPr>
                <w:rFonts w:ascii="Garamond" w:hAnsi="Garamond" w:cs="Arial"/>
              </w:rPr>
              <w:t>uczycieli doradców zawodowych.</w:t>
            </w:r>
          </w:p>
          <w:p w14:paraId="04B58D65" w14:textId="77777777" w:rsidR="0052710A" w:rsidRPr="00A35995" w:rsidRDefault="0052710A" w:rsidP="00A4617E">
            <w:pPr>
              <w:numPr>
                <w:ilvl w:val="0"/>
                <w:numId w:val="101"/>
              </w:numPr>
              <w:spacing w:before="60" w:after="60" w:line="240" w:lineRule="auto"/>
              <w:jc w:val="both"/>
              <w:rPr>
                <w:rFonts w:ascii="Garamond" w:hAnsi="Garamond" w:cs="Arial"/>
              </w:rPr>
            </w:pPr>
            <w:r w:rsidRPr="00A35995">
              <w:rPr>
                <w:rFonts w:ascii="Garamond" w:hAnsi="Garamond" w:cs="Arial"/>
              </w:rPr>
              <w:t>Utworzenie regionalnej sieci współpracy instytucji świadczących usługi poradnictwa zawodowego (w szczególności WUP, PUP, OHP, organy prowadzące szkoły, szkoły, poradnie psychologiczno-pedagogiczne, akademickie biura karier, agencje zatrudnienia, organizacje pozarządowe), w tym:</w:t>
            </w:r>
          </w:p>
          <w:p w14:paraId="43FE0D4B" w14:textId="77777777" w:rsidR="0052710A" w:rsidRPr="00A35995" w:rsidRDefault="0052710A" w:rsidP="00A4617E">
            <w:pPr>
              <w:numPr>
                <w:ilvl w:val="1"/>
                <w:numId w:val="101"/>
              </w:numPr>
              <w:spacing w:before="60" w:after="60" w:line="240" w:lineRule="auto"/>
              <w:jc w:val="both"/>
              <w:rPr>
                <w:rFonts w:ascii="Garamond" w:hAnsi="Garamond"/>
              </w:rPr>
            </w:pPr>
            <w:r w:rsidRPr="00A35995">
              <w:rPr>
                <w:rFonts w:ascii="Garamond" w:hAnsi="Garamond"/>
              </w:rPr>
              <w:t>opracowanie i wdrożenie spójnego systemu współpracy na rzecz poradnictwa zawodowego, prowadzonego dla uczniów i osób dorosłych,</w:t>
            </w:r>
          </w:p>
          <w:p w14:paraId="0450D988" w14:textId="77777777" w:rsidR="0052710A" w:rsidRPr="00A35995" w:rsidRDefault="0052710A" w:rsidP="00A4617E">
            <w:pPr>
              <w:numPr>
                <w:ilvl w:val="1"/>
                <w:numId w:val="101"/>
              </w:numPr>
              <w:spacing w:before="60" w:after="60" w:line="240" w:lineRule="auto"/>
              <w:jc w:val="both"/>
              <w:rPr>
                <w:rFonts w:ascii="Garamond" w:hAnsi="Garamond"/>
              </w:rPr>
            </w:pPr>
            <w:r w:rsidRPr="00A35995">
              <w:rPr>
                <w:rFonts w:ascii="Garamond" w:hAnsi="Garamond"/>
              </w:rPr>
              <w:t>wsparcie szkoleniowe doradców zawodowych i nauczycieli doradców zawodowych adekwatne do potrzeb poszczególnych grup odbiorców,</w:t>
            </w:r>
          </w:p>
          <w:p w14:paraId="2CB5DD5F" w14:textId="77777777" w:rsidR="0052710A" w:rsidRPr="00A35995" w:rsidRDefault="0052710A" w:rsidP="00A4617E">
            <w:pPr>
              <w:numPr>
                <w:ilvl w:val="1"/>
                <w:numId w:val="101"/>
              </w:numPr>
              <w:spacing w:before="60" w:after="60" w:line="240" w:lineRule="auto"/>
              <w:jc w:val="both"/>
              <w:rPr>
                <w:rFonts w:ascii="Garamond" w:hAnsi="Garamond"/>
              </w:rPr>
            </w:pPr>
            <w:r w:rsidRPr="00A35995">
              <w:rPr>
                <w:rFonts w:ascii="Garamond" w:hAnsi="Garamond"/>
              </w:rPr>
              <w:t>zapewnienie warunków dla tworzenia wewnątrzszkolnych systemów doradztwa zawodowego,</w:t>
            </w:r>
          </w:p>
          <w:p w14:paraId="57FA4A5F" w14:textId="77777777" w:rsidR="0052710A" w:rsidRPr="00A35995" w:rsidRDefault="0052710A" w:rsidP="00A4617E">
            <w:pPr>
              <w:numPr>
                <w:ilvl w:val="1"/>
                <w:numId w:val="101"/>
              </w:numPr>
              <w:spacing w:before="60" w:after="60" w:line="240" w:lineRule="auto"/>
              <w:jc w:val="both"/>
              <w:rPr>
                <w:rFonts w:ascii="Garamond" w:hAnsi="Garamond" w:cs="Arial"/>
              </w:rPr>
            </w:pPr>
            <w:r w:rsidRPr="00A35995">
              <w:rPr>
                <w:rFonts w:ascii="Garamond" w:hAnsi="Garamond" w:cs="Arial"/>
              </w:rPr>
              <w:t xml:space="preserve">promocja i upowszechnianie </w:t>
            </w:r>
            <w:r w:rsidRPr="00A35995">
              <w:rPr>
                <w:rFonts w:ascii="Garamond" w:hAnsi="Garamond"/>
                <w:bCs/>
              </w:rPr>
              <w:t>usług całożyciowego poradnictwa zawodowego.</w:t>
            </w:r>
          </w:p>
        </w:tc>
      </w:tr>
      <w:tr w:rsidR="0052710A" w:rsidRPr="00A35995" w14:paraId="3B5F29C5" w14:textId="77777777" w:rsidTr="00132C61">
        <w:trPr>
          <w:trHeight w:val="406"/>
          <w:jc w:val="center"/>
        </w:trPr>
        <w:tc>
          <w:tcPr>
            <w:tcW w:w="2127" w:type="dxa"/>
            <w:tcBorders>
              <w:bottom w:val="single" w:sz="4" w:space="0" w:color="auto"/>
            </w:tcBorders>
            <w:shd w:val="clear" w:color="auto" w:fill="E6E6E6"/>
            <w:vAlign w:val="center"/>
          </w:tcPr>
          <w:p w14:paraId="0AF10B28" w14:textId="77777777" w:rsidR="0052710A" w:rsidRPr="00A35995" w:rsidRDefault="0052710A" w:rsidP="0027642E">
            <w:pPr>
              <w:spacing w:before="60" w:after="60" w:line="240" w:lineRule="auto"/>
              <w:rPr>
                <w:rFonts w:ascii="Garamond" w:hAnsi="Garamond"/>
                <w:b/>
              </w:rPr>
            </w:pPr>
            <w:r w:rsidRPr="00A35995">
              <w:rPr>
                <w:rFonts w:ascii="Garamond" w:hAnsi="Garamond"/>
                <w:b/>
              </w:rPr>
              <w:t>Kluczowi partnerzy</w:t>
            </w:r>
          </w:p>
        </w:tc>
        <w:tc>
          <w:tcPr>
            <w:tcW w:w="6945" w:type="dxa"/>
            <w:tcBorders>
              <w:bottom w:val="single" w:sz="4" w:space="0" w:color="auto"/>
            </w:tcBorders>
            <w:shd w:val="clear" w:color="auto" w:fill="auto"/>
            <w:vAlign w:val="center"/>
          </w:tcPr>
          <w:p w14:paraId="5C45AF95" w14:textId="77777777" w:rsidR="0052710A" w:rsidRPr="00A35995" w:rsidRDefault="0052710A" w:rsidP="00A4617E">
            <w:pPr>
              <w:numPr>
                <w:ilvl w:val="2"/>
                <w:numId w:val="101"/>
              </w:numPr>
              <w:spacing w:before="60" w:after="60" w:line="240" w:lineRule="auto"/>
              <w:rPr>
                <w:rFonts w:ascii="Garamond" w:hAnsi="Garamond"/>
              </w:rPr>
            </w:pPr>
            <w:r w:rsidRPr="00A35995">
              <w:rPr>
                <w:rFonts w:ascii="Garamond" w:hAnsi="Garamond" w:cs="Arial"/>
              </w:rPr>
              <w:t>Wojewódzki Urząd Pracy w Gdańsku (partner wiodący)</w:t>
            </w:r>
          </w:p>
          <w:p w14:paraId="786DCDDA" w14:textId="77777777" w:rsidR="0052710A" w:rsidRPr="00A35995" w:rsidRDefault="0052710A" w:rsidP="00A4617E">
            <w:pPr>
              <w:numPr>
                <w:ilvl w:val="2"/>
                <w:numId w:val="101"/>
              </w:numPr>
              <w:spacing w:before="60" w:after="60" w:line="240" w:lineRule="auto"/>
              <w:rPr>
                <w:rFonts w:ascii="Garamond" w:hAnsi="Garamond"/>
              </w:rPr>
            </w:pPr>
            <w:r w:rsidRPr="00A35995">
              <w:rPr>
                <w:rFonts w:ascii="Garamond" w:hAnsi="Garamond" w:cs="Arial"/>
              </w:rPr>
              <w:t xml:space="preserve">urzędy pracy </w:t>
            </w:r>
          </w:p>
          <w:p w14:paraId="277F2586" w14:textId="77777777" w:rsidR="0052710A" w:rsidRPr="00A35995" w:rsidRDefault="0052710A" w:rsidP="00A4617E">
            <w:pPr>
              <w:numPr>
                <w:ilvl w:val="2"/>
                <w:numId w:val="101"/>
              </w:numPr>
              <w:spacing w:before="60" w:after="60" w:line="240" w:lineRule="auto"/>
              <w:rPr>
                <w:rFonts w:ascii="Garamond" w:hAnsi="Garamond"/>
              </w:rPr>
            </w:pPr>
            <w:r w:rsidRPr="00A35995">
              <w:rPr>
                <w:rFonts w:ascii="Garamond" w:hAnsi="Garamond" w:cs="Arial"/>
              </w:rPr>
              <w:t>jednostki samorządu terytorialnego</w:t>
            </w:r>
          </w:p>
          <w:p w14:paraId="53CF4CF0" w14:textId="77777777" w:rsidR="0052710A" w:rsidRPr="00A35995" w:rsidRDefault="0052710A" w:rsidP="00A4617E">
            <w:pPr>
              <w:numPr>
                <w:ilvl w:val="2"/>
                <w:numId w:val="101"/>
              </w:numPr>
              <w:spacing w:before="60" w:after="60" w:line="240" w:lineRule="auto"/>
              <w:rPr>
                <w:rFonts w:ascii="Garamond" w:hAnsi="Garamond"/>
              </w:rPr>
            </w:pPr>
            <w:r w:rsidRPr="00A35995">
              <w:rPr>
                <w:rFonts w:ascii="Garamond" w:hAnsi="Garamond" w:cs="Arial"/>
              </w:rPr>
              <w:t>szkoły wyższe</w:t>
            </w:r>
          </w:p>
          <w:p w14:paraId="52C7630F" w14:textId="77777777" w:rsidR="0052710A" w:rsidRPr="00A35995" w:rsidRDefault="0052710A" w:rsidP="00A4617E">
            <w:pPr>
              <w:numPr>
                <w:ilvl w:val="2"/>
                <w:numId w:val="101"/>
              </w:numPr>
              <w:spacing w:before="60" w:after="60" w:line="240" w:lineRule="auto"/>
              <w:rPr>
                <w:rFonts w:ascii="Garamond" w:hAnsi="Garamond"/>
              </w:rPr>
            </w:pPr>
            <w:r w:rsidRPr="00A35995">
              <w:rPr>
                <w:rFonts w:ascii="Garamond" w:hAnsi="Garamond" w:cs="Arial"/>
              </w:rPr>
              <w:t>Pomorska Wojewódzka Komenda Ochotniczych Hufców Pracy</w:t>
            </w:r>
          </w:p>
          <w:p w14:paraId="4630286A" w14:textId="77777777" w:rsidR="0052710A" w:rsidRPr="00A35995" w:rsidRDefault="0052710A" w:rsidP="00A4617E">
            <w:pPr>
              <w:numPr>
                <w:ilvl w:val="2"/>
                <w:numId w:val="101"/>
              </w:numPr>
              <w:spacing w:before="60" w:after="60" w:line="240" w:lineRule="auto"/>
              <w:rPr>
                <w:rFonts w:ascii="Garamond" w:hAnsi="Garamond"/>
              </w:rPr>
            </w:pPr>
            <w:r w:rsidRPr="00A35995">
              <w:rPr>
                <w:rFonts w:ascii="Garamond" w:hAnsi="Garamond" w:cs="Arial"/>
              </w:rPr>
              <w:t>agencje zatrudnienia i organizacje pozarządowe świadczące usługi poradnictwa zawodowego</w:t>
            </w:r>
          </w:p>
          <w:p w14:paraId="408B4EE9" w14:textId="77777777" w:rsidR="0052710A" w:rsidRPr="00A35995" w:rsidRDefault="0052710A" w:rsidP="00A4617E">
            <w:pPr>
              <w:numPr>
                <w:ilvl w:val="2"/>
                <w:numId w:val="101"/>
              </w:numPr>
              <w:spacing w:before="60" w:after="60" w:line="240" w:lineRule="auto"/>
              <w:rPr>
                <w:rFonts w:ascii="Garamond" w:hAnsi="Garamond"/>
              </w:rPr>
            </w:pPr>
            <w:r w:rsidRPr="00A35995">
              <w:rPr>
                <w:rFonts w:ascii="Garamond" w:hAnsi="Garamond" w:cs="Arial"/>
              </w:rPr>
              <w:t>izby gospodarcze i organizacje przedsiębiorców, przedsiębiorcy</w:t>
            </w:r>
          </w:p>
        </w:tc>
      </w:tr>
      <w:tr w:rsidR="0052710A" w:rsidRPr="00A35995" w14:paraId="10BD8964" w14:textId="77777777" w:rsidTr="00132C61">
        <w:trPr>
          <w:trHeight w:val="441"/>
          <w:jc w:val="center"/>
        </w:trPr>
        <w:tc>
          <w:tcPr>
            <w:tcW w:w="2127" w:type="dxa"/>
            <w:tcBorders>
              <w:bottom w:val="single" w:sz="4" w:space="0" w:color="auto"/>
            </w:tcBorders>
            <w:shd w:val="clear" w:color="auto" w:fill="E6E6E6"/>
            <w:vAlign w:val="center"/>
          </w:tcPr>
          <w:p w14:paraId="4CD23E56" w14:textId="77777777" w:rsidR="0052710A" w:rsidRPr="00A35995" w:rsidRDefault="0052710A" w:rsidP="0027642E">
            <w:pPr>
              <w:spacing w:before="60" w:after="60" w:line="240" w:lineRule="auto"/>
              <w:rPr>
                <w:rFonts w:ascii="Garamond" w:hAnsi="Garamond"/>
                <w:b/>
              </w:rPr>
            </w:pPr>
            <w:r w:rsidRPr="00A35995">
              <w:rPr>
                <w:rFonts w:ascii="Garamond" w:hAnsi="Garamond"/>
                <w:b/>
              </w:rPr>
              <w:lastRenderedPageBreak/>
              <w:t>Szacunkowy koszt</w:t>
            </w:r>
          </w:p>
        </w:tc>
        <w:tc>
          <w:tcPr>
            <w:tcW w:w="6945" w:type="dxa"/>
            <w:tcBorders>
              <w:bottom w:val="single" w:sz="4" w:space="0" w:color="auto"/>
            </w:tcBorders>
            <w:shd w:val="clear" w:color="auto" w:fill="auto"/>
            <w:vAlign w:val="center"/>
          </w:tcPr>
          <w:p w14:paraId="38AE45EE" w14:textId="77777777" w:rsidR="0052710A" w:rsidRPr="00A35995" w:rsidRDefault="0052710A" w:rsidP="0027642E">
            <w:pPr>
              <w:spacing w:before="60" w:after="60" w:line="240" w:lineRule="auto"/>
              <w:rPr>
                <w:rFonts w:ascii="Garamond" w:hAnsi="Garamond"/>
              </w:rPr>
            </w:pPr>
            <w:r w:rsidRPr="00A35995">
              <w:rPr>
                <w:rFonts w:ascii="Garamond" w:hAnsi="Garamond"/>
              </w:rPr>
              <w:t>500 000 zł</w:t>
            </w:r>
          </w:p>
        </w:tc>
      </w:tr>
      <w:tr w:rsidR="0052710A" w:rsidRPr="00A35995" w14:paraId="64967DDD" w14:textId="77777777" w:rsidTr="00132C61">
        <w:trPr>
          <w:jc w:val="center"/>
        </w:trPr>
        <w:tc>
          <w:tcPr>
            <w:tcW w:w="2127" w:type="dxa"/>
            <w:shd w:val="clear" w:color="auto" w:fill="E6E6E6"/>
            <w:vAlign w:val="center"/>
          </w:tcPr>
          <w:p w14:paraId="524C7135" w14:textId="77777777" w:rsidR="0052710A" w:rsidRPr="00A35995" w:rsidRDefault="0052710A" w:rsidP="0027642E">
            <w:pPr>
              <w:spacing w:before="60" w:after="60" w:line="240" w:lineRule="auto"/>
              <w:rPr>
                <w:rFonts w:ascii="Garamond" w:hAnsi="Garamond"/>
                <w:b/>
              </w:rPr>
            </w:pPr>
            <w:r w:rsidRPr="00A35995">
              <w:rPr>
                <w:rFonts w:ascii="Garamond" w:hAnsi="Garamond"/>
                <w:b/>
              </w:rPr>
              <w:t>Przedsięwzięcia strategiczne</w:t>
            </w:r>
          </w:p>
        </w:tc>
        <w:tc>
          <w:tcPr>
            <w:tcW w:w="6945" w:type="dxa"/>
            <w:vAlign w:val="center"/>
          </w:tcPr>
          <w:p w14:paraId="599FDAB7" w14:textId="77777777" w:rsidR="0052710A" w:rsidRPr="00A35995" w:rsidRDefault="0052710A" w:rsidP="0027642E">
            <w:pPr>
              <w:spacing w:before="60" w:after="60" w:line="240" w:lineRule="auto"/>
              <w:rPr>
                <w:rFonts w:ascii="Garamond" w:hAnsi="Garamond"/>
                <w:i/>
              </w:rPr>
            </w:pPr>
            <w:r w:rsidRPr="00A35995">
              <w:rPr>
                <w:rFonts w:ascii="Garamond" w:hAnsi="Garamond"/>
              </w:rPr>
              <w:t>–</w:t>
            </w:r>
          </w:p>
        </w:tc>
      </w:tr>
    </w:tbl>
    <w:p w14:paraId="26562B2B" w14:textId="77777777" w:rsidR="0052710A" w:rsidRPr="00A35995" w:rsidRDefault="0052710A" w:rsidP="0052710A">
      <w:pPr>
        <w:spacing w:after="0"/>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6942"/>
      </w:tblGrid>
      <w:tr w:rsidR="0052710A" w:rsidRPr="00A35995" w14:paraId="729751E2" w14:textId="77777777" w:rsidTr="00716759">
        <w:trPr>
          <w:trHeight w:val="470"/>
          <w:jc w:val="center"/>
        </w:trPr>
        <w:tc>
          <w:tcPr>
            <w:tcW w:w="2125" w:type="dxa"/>
            <w:shd w:val="clear" w:color="auto" w:fill="E6E6E6"/>
            <w:vAlign w:val="center"/>
          </w:tcPr>
          <w:p w14:paraId="52C2D448" w14:textId="77777777" w:rsidR="0052710A" w:rsidRPr="00A35995" w:rsidRDefault="0052710A" w:rsidP="0027642E">
            <w:pPr>
              <w:spacing w:before="60" w:after="60" w:line="240" w:lineRule="auto"/>
              <w:rPr>
                <w:rFonts w:ascii="Garamond" w:hAnsi="Garamond"/>
                <w:b/>
              </w:rPr>
            </w:pPr>
            <w:r w:rsidRPr="00A35995">
              <w:rPr>
                <w:rFonts w:ascii="Garamond" w:hAnsi="Garamond"/>
                <w:b/>
              </w:rPr>
              <w:t xml:space="preserve">Zobowiązanie </w:t>
            </w:r>
            <w:r w:rsidRPr="00A35995">
              <w:rPr>
                <w:rFonts w:ascii="Garamond" w:hAnsi="Garamond"/>
                <w:b/>
              </w:rPr>
              <w:br/>
              <w:t>z SRWP 2020</w:t>
            </w:r>
          </w:p>
        </w:tc>
        <w:tc>
          <w:tcPr>
            <w:tcW w:w="6942" w:type="dxa"/>
            <w:vAlign w:val="center"/>
          </w:tcPr>
          <w:p w14:paraId="1756A8D3" w14:textId="77777777" w:rsidR="0052710A" w:rsidRPr="00A35995" w:rsidRDefault="0052710A" w:rsidP="0027642E">
            <w:pPr>
              <w:spacing w:before="60" w:after="60" w:line="240" w:lineRule="auto"/>
              <w:jc w:val="both"/>
              <w:rPr>
                <w:rFonts w:ascii="Garamond" w:hAnsi="Garamond"/>
                <w:b/>
              </w:rPr>
            </w:pPr>
            <w:r w:rsidRPr="00A35995">
              <w:rPr>
                <w:rFonts w:ascii="Garamond" w:hAnsi="Garamond" w:cs="Arial"/>
                <w:b/>
              </w:rPr>
              <w:t xml:space="preserve">Integracja działań regionalnych instytucji rynku pracy, pomocy </w:t>
            </w:r>
            <w:r w:rsidRPr="00A35995">
              <w:rPr>
                <w:rFonts w:ascii="Garamond" w:hAnsi="Garamond" w:cs="Arial"/>
                <w:b/>
              </w:rPr>
              <w:br/>
              <w:t>i integracji społecznej w zakresie pomocy wychodzenia z bierności zawodowej mieszkańców województwa</w:t>
            </w:r>
          </w:p>
        </w:tc>
      </w:tr>
      <w:tr w:rsidR="0052710A" w:rsidRPr="00A35995" w14:paraId="26ABA00D" w14:textId="77777777" w:rsidTr="00716759">
        <w:trPr>
          <w:jc w:val="center"/>
        </w:trPr>
        <w:tc>
          <w:tcPr>
            <w:tcW w:w="2125" w:type="dxa"/>
            <w:shd w:val="clear" w:color="auto" w:fill="E6E6E6"/>
            <w:vAlign w:val="center"/>
          </w:tcPr>
          <w:p w14:paraId="322D43E3" w14:textId="77777777" w:rsidR="0052710A" w:rsidRPr="00A35995" w:rsidRDefault="0052710A" w:rsidP="0027642E">
            <w:pPr>
              <w:spacing w:before="60" w:after="60" w:line="240" w:lineRule="auto"/>
              <w:rPr>
                <w:rFonts w:ascii="Garamond" w:hAnsi="Garamond"/>
                <w:b/>
              </w:rPr>
            </w:pPr>
            <w:r w:rsidRPr="00A35995">
              <w:rPr>
                <w:rFonts w:ascii="Garamond" w:hAnsi="Garamond"/>
                <w:b/>
              </w:rPr>
              <w:t>Stan docelowy</w:t>
            </w:r>
          </w:p>
        </w:tc>
        <w:tc>
          <w:tcPr>
            <w:tcW w:w="6942" w:type="dxa"/>
            <w:vAlign w:val="center"/>
          </w:tcPr>
          <w:p w14:paraId="0D922DD0" w14:textId="019AEA55" w:rsidR="0052710A" w:rsidRPr="00A35995" w:rsidRDefault="0052710A" w:rsidP="00A4617E">
            <w:pPr>
              <w:numPr>
                <w:ilvl w:val="0"/>
                <w:numId w:val="90"/>
              </w:numPr>
              <w:spacing w:before="60" w:after="60" w:line="240" w:lineRule="auto"/>
              <w:jc w:val="both"/>
              <w:rPr>
                <w:rFonts w:ascii="Garamond" w:hAnsi="Garamond"/>
              </w:rPr>
            </w:pPr>
            <w:r w:rsidRPr="00A35995">
              <w:rPr>
                <w:rFonts w:ascii="Garamond" w:hAnsi="Garamond" w:cs="Arial"/>
              </w:rPr>
              <w:t>Z</w:t>
            </w:r>
            <w:r w:rsidR="00EA641C">
              <w:rPr>
                <w:rFonts w:ascii="Garamond" w:hAnsi="Garamond" w:cs="Arial"/>
              </w:rPr>
              <w:t>ostanie z</w:t>
            </w:r>
            <w:r w:rsidRPr="00A35995">
              <w:rPr>
                <w:rFonts w:ascii="Garamond" w:hAnsi="Garamond" w:cs="Arial"/>
              </w:rPr>
              <w:t>apewni</w:t>
            </w:r>
            <w:r w:rsidR="00EA641C">
              <w:rPr>
                <w:rFonts w:ascii="Garamond" w:hAnsi="Garamond" w:cs="Arial"/>
              </w:rPr>
              <w:t>ona</w:t>
            </w:r>
            <w:r w:rsidRPr="00A35995">
              <w:rPr>
                <w:rFonts w:ascii="Garamond" w:hAnsi="Garamond" w:cs="Arial"/>
              </w:rPr>
              <w:t xml:space="preserve"> integracj</w:t>
            </w:r>
            <w:r w:rsidR="00EA641C">
              <w:rPr>
                <w:rFonts w:ascii="Garamond" w:hAnsi="Garamond" w:cs="Arial"/>
              </w:rPr>
              <w:t>a</w:t>
            </w:r>
            <w:r w:rsidRPr="00A35995">
              <w:rPr>
                <w:rFonts w:ascii="Garamond" w:hAnsi="Garamond" w:cs="Arial"/>
              </w:rPr>
              <w:t xml:space="preserve"> działań prowadzonych przez regionalne instytucje rynku pracy, pomocy i integracji społecznej na rzecz aktywizacji społecznej i zawodowej osób zagrożonych i dotkniętych wykluczeniem społecznym.</w:t>
            </w:r>
          </w:p>
          <w:p w14:paraId="3BF44FF1" w14:textId="77777777" w:rsidR="0052710A" w:rsidRPr="00A35995" w:rsidRDefault="0052710A" w:rsidP="00A4617E">
            <w:pPr>
              <w:numPr>
                <w:ilvl w:val="0"/>
                <w:numId w:val="90"/>
              </w:numPr>
              <w:spacing w:before="60" w:after="60" w:line="240" w:lineRule="auto"/>
              <w:jc w:val="both"/>
              <w:rPr>
                <w:rFonts w:ascii="Garamond" w:hAnsi="Garamond"/>
              </w:rPr>
            </w:pPr>
            <w:r w:rsidRPr="00A35995">
              <w:rPr>
                <w:rFonts w:ascii="Garamond" w:hAnsi="Garamond"/>
              </w:rPr>
              <w:t>Pracownicy instytucji rynku pracy oraz instytucji pomocy i integracji społecznej zwiększą skuteczność świadczonych usług poprzez określenie wspólnych kierunków interwencji.</w:t>
            </w:r>
          </w:p>
        </w:tc>
      </w:tr>
      <w:tr w:rsidR="0052710A" w:rsidRPr="00A35995" w14:paraId="0DEE7393" w14:textId="77777777" w:rsidTr="00716759">
        <w:trPr>
          <w:jc w:val="center"/>
        </w:trPr>
        <w:tc>
          <w:tcPr>
            <w:tcW w:w="2125" w:type="dxa"/>
            <w:shd w:val="clear" w:color="auto" w:fill="E6E6E6"/>
            <w:vAlign w:val="center"/>
          </w:tcPr>
          <w:p w14:paraId="2127E1D9" w14:textId="77777777" w:rsidR="0052710A" w:rsidRPr="00A35995" w:rsidRDefault="0052710A" w:rsidP="0027642E">
            <w:pPr>
              <w:spacing w:before="60" w:after="60" w:line="240" w:lineRule="auto"/>
              <w:rPr>
                <w:rFonts w:ascii="Garamond" w:hAnsi="Garamond"/>
                <w:b/>
              </w:rPr>
            </w:pPr>
            <w:r w:rsidRPr="00A35995">
              <w:rPr>
                <w:rFonts w:ascii="Garamond" w:hAnsi="Garamond"/>
                <w:b/>
              </w:rPr>
              <w:t>Rok realizacji</w:t>
            </w:r>
          </w:p>
        </w:tc>
        <w:tc>
          <w:tcPr>
            <w:tcW w:w="6942" w:type="dxa"/>
            <w:vAlign w:val="center"/>
          </w:tcPr>
          <w:p w14:paraId="1210147B" w14:textId="77777777" w:rsidR="0052710A" w:rsidRPr="00A35995" w:rsidRDefault="0052710A" w:rsidP="0027642E">
            <w:pPr>
              <w:spacing w:before="60" w:after="60" w:line="240" w:lineRule="auto"/>
              <w:rPr>
                <w:rFonts w:ascii="Garamond" w:hAnsi="Garamond"/>
              </w:rPr>
            </w:pPr>
            <w:r w:rsidRPr="00A35995">
              <w:rPr>
                <w:rFonts w:ascii="Garamond" w:hAnsi="Garamond"/>
              </w:rPr>
              <w:t>2019</w:t>
            </w:r>
          </w:p>
        </w:tc>
      </w:tr>
      <w:tr w:rsidR="0052710A" w:rsidRPr="00A35995" w14:paraId="4E756D37" w14:textId="77777777" w:rsidTr="00716759">
        <w:trPr>
          <w:trHeight w:val="825"/>
          <w:jc w:val="center"/>
        </w:trPr>
        <w:tc>
          <w:tcPr>
            <w:tcW w:w="2125" w:type="dxa"/>
            <w:tcBorders>
              <w:bottom w:val="single" w:sz="4" w:space="0" w:color="auto"/>
            </w:tcBorders>
            <w:shd w:val="clear" w:color="auto" w:fill="E6E6E6"/>
            <w:vAlign w:val="center"/>
          </w:tcPr>
          <w:p w14:paraId="0FD48D6C" w14:textId="77777777" w:rsidR="0052710A" w:rsidRPr="00A35995" w:rsidRDefault="0052710A" w:rsidP="0027642E">
            <w:pPr>
              <w:spacing w:before="60" w:after="60" w:line="240" w:lineRule="auto"/>
              <w:rPr>
                <w:rFonts w:ascii="Garamond" w:hAnsi="Garamond"/>
                <w:b/>
              </w:rPr>
            </w:pPr>
            <w:r w:rsidRPr="00A35995">
              <w:rPr>
                <w:rFonts w:ascii="Garamond" w:hAnsi="Garamond"/>
                <w:b/>
              </w:rPr>
              <w:t xml:space="preserve">Główne </w:t>
            </w:r>
            <w:r w:rsidRPr="00A35995">
              <w:rPr>
                <w:rFonts w:ascii="Garamond" w:hAnsi="Garamond"/>
                <w:b/>
              </w:rPr>
              <w:br/>
              <w:t>etapy realizacji</w:t>
            </w:r>
          </w:p>
        </w:tc>
        <w:tc>
          <w:tcPr>
            <w:tcW w:w="6942" w:type="dxa"/>
            <w:tcBorders>
              <w:bottom w:val="single" w:sz="4" w:space="0" w:color="auto"/>
            </w:tcBorders>
            <w:shd w:val="clear" w:color="auto" w:fill="auto"/>
            <w:vAlign w:val="center"/>
          </w:tcPr>
          <w:p w14:paraId="6842127E" w14:textId="77777777" w:rsidR="0052710A" w:rsidRPr="00A35995" w:rsidRDefault="0052710A" w:rsidP="00A4617E">
            <w:pPr>
              <w:numPr>
                <w:ilvl w:val="0"/>
                <w:numId w:val="91"/>
              </w:numPr>
              <w:spacing w:before="60" w:after="60" w:line="240" w:lineRule="auto"/>
              <w:jc w:val="both"/>
              <w:rPr>
                <w:rFonts w:ascii="Garamond" w:hAnsi="Garamond"/>
              </w:rPr>
            </w:pPr>
            <w:r w:rsidRPr="00A35995">
              <w:rPr>
                <w:rFonts w:ascii="Garamond" w:hAnsi="Garamond"/>
              </w:rPr>
              <w:t>Opracowanie standardów współpracy instytucji rynku pracy oraz instytucji pomocy i integracji społecznej ujętych w „Pomorskim Modelu Współpracy na Rzecz Aktywizacji Społeczno-Zawodowej osób pozostających bez pracy”.</w:t>
            </w:r>
          </w:p>
          <w:p w14:paraId="49CC56B2" w14:textId="77777777" w:rsidR="0052710A" w:rsidRPr="00A35995" w:rsidRDefault="0052710A" w:rsidP="00A4617E">
            <w:pPr>
              <w:numPr>
                <w:ilvl w:val="0"/>
                <w:numId w:val="91"/>
              </w:numPr>
              <w:spacing w:before="60" w:after="60" w:line="240" w:lineRule="auto"/>
              <w:jc w:val="both"/>
              <w:rPr>
                <w:rFonts w:ascii="Garamond" w:hAnsi="Garamond" w:cs="Times New Roman"/>
              </w:rPr>
            </w:pPr>
            <w:r w:rsidRPr="00A35995">
              <w:rPr>
                <w:rFonts w:ascii="Garamond" w:hAnsi="Garamond" w:cs="Arial"/>
                <w:color w:val="000000"/>
              </w:rPr>
              <w:t>Upowszechnianie standardów współpracy instytucji rynku pracy oraz instytucji pomocy i integracji społecznej poprzez działanie Pomorskiego Forum Inicjatyw na rzecz aktywizacji społecznej i zawodowej oraz wsparcie procesu ich wdrażania przez</w:t>
            </w:r>
            <w:r w:rsidRPr="00A35995" w:rsidDel="007D4D26">
              <w:rPr>
                <w:rFonts w:ascii="Garamond" w:hAnsi="Garamond" w:cs="Arial"/>
                <w:color w:val="000000"/>
              </w:rPr>
              <w:t xml:space="preserve"> </w:t>
            </w:r>
            <w:r w:rsidRPr="00A35995">
              <w:rPr>
                <w:rFonts w:ascii="Garamond" w:hAnsi="Garamond" w:cs="Arial"/>
                <w:color w:val="000000"/>
              </w:rPr>
              <w:t>samorządy lokalne.</w:t>
            </w:r>
          </w:p>
          <w:p w14:paraId="3F26CC39" w14:textId="66827429" w:rsidR="0052710A" w:rsidRPr="00A35995" w:rsidRDefault="0052710A" w:rsidP="00A4617E">
            <w:pPr>
              <w:numPr>
                <w:ilvl w:val="0"/>
                <w:numId w:val="91"/>
              </w:numPr>
              <w:spacing w:before="60" w:after="60" w:line="240" w:lineRule="auto"/>
              <w:jc w:val="both"/>
              <w:rPr>
                <w:rFonts w:ascii="Garamond" w:hAnsi="Garamond" w:cs="Arial"/>
                <w:color w:val="000000"/>
              </w:rPr>
            </w:pPr>
            <w:r w:rsidRPr="00A35995">
              <w:rPr>
                <w:rFonts w:ascii="Garamond" w:hAnsi="Garamond" w:cs="Arial"/>
                <w:color w:val="000000"/>
              </w:rPr>
              <w:t>Zapewnienie warunków sprzyjających nawiązywaniu współpracy</w:t>
            </w:r>
            <w:r w:rsidRPr="00A35995">
              <w:rPr>
                <w:rFonts w:ascii="Garamond" w:hAnsi="Garamond"/>
              </w:rPr>
              <w:t xml:space="preserve"> instytucji rynku pracy oraz instytucji pomocy i integracji społecznej,</w:t>
            </w:r>
            <w:r w:rsidRPr="00A35995">
              <w:rPr>
                <w:rFonts w:ascii="Garamond" w:hAnsi="Garamond" w:cs="Arial"/>
                <w:color w:val="000000"/>
              </w:rPr>
              <w:t xml:space="preserve"> m.in. poprzez preferencję wyboru przedsięwzięć wskazanych w Działaniach 1.1.1 i 1.1.2., a także poprzez promocję dobrych prakty</w:t>
            </w:r>
            <w:r w:rsidR="008B7936">
              <w:rPr>
                <w:rFonts w:ascii="Garamond" w:hAnsi="Garamond" w:cs="Arial"/>
                <w:color w:val="000000"/>
              </w:rPr>
              <w:t>k i efektów współpracy.</w:t>
            </w:r>
          </w:p>
        </w:tc>
      </w:tr>
      <w:tr w:rsidR="0052710A" w:rsidRPr="00A35995" w14:paraId="017324A3" w14:textId="77777777" w:rsidTr="00716759">
        <w:trPr>
          <w:trHeight w:val="406"/>
          <w:jc w:val="center"/>
        </w:trPr>
        <w:tc>
          <w:tcPr>
            <w:tcW w:w="2125" w:type="dxa"/>
            <w:tcBorders>
              <w:bottom w:val="single" w:sz="4" w:space="0" w:color="auto"/>
            </w:tcBorders>
            <w:shd w:val="clear" w:color="auto" w:fill="E6E6E6"/>
            <w:vAlign w:val="center"/>
          </w:tcPr>
          <w:p w14:paraId="09EBADE7" w14:textId="77777777" w:rsidR="0052710A" w:rsidRPr="00A35995" w:rsidRDefault="0052710A" w:rsidP="0027642E">
            <w:pPr>
              <w:spacing w:before="60" w:after="60" w:line="240" w:lineRule="auto"/>
              <w:rPr>
                <w:rFonts w:ascii="Garamond" w:hAnsi="Garamond"/>
                <w:b/>
              </w:rPr>
            </w:pPr>
            <w:r w:rsidRPr="00A35995">
              <w:rPr>
                <w:rFonts w:ascii="Garamond" w:hAnsi="Garamond"/>
                <w:b/>
              </w:rPr>
              <w:t>Kluczowi partnerzy</w:t>
            </w:r>
          </w:p>
        </w:tc>
        <w:tc>
          <w:tcPr>
            <w:tcW w:w="6942" w:type="dxa"/>
            <w:tcBorders>
              <w:bottom w:val="single" w:sz="4" w:space="0" w:color="auto"/>
            </w:tcBorders>
            <w:shd w:val="clear" w:color="auto" w:fill="auto"/>
            <w:vAlign w:val="center"/>
          </w:tcPr>
          <w:p w14:paraId="317B1F01" w14:textId="77777777" w:rsidR="0052710A" w:rsidRPr="00A35995" w:rsidRDefault="0052710A" w:rsidP="00A4617E">
            <w:pPr>
              <w:numPr>
                <w:ilvl w:val="1"/>
                <w:numId w:val="91"/>
              </w:numPr>
              <w:spacing w:before="60" w:after="60" w:line="240" w:lineRule="auto"/>
              <w:rPr>
                <w:rFonts w:ascii="Garamond" w:hAnsi="Garamond"/>
              </w:rPr>
            </w:pPr>
            <w:r w:rsidRPr="00A35995">
              <w:rPr>
                <w:rFonts w:ascii="Garamond" w:hAnsi="Garamond"/>
              </w:rPr>
              <w:t>Wojewódzki Urząd Pracy</w:t>
            </w:r>
            <w:r w:rsidRPr="00A35995">
              <w:rPr>
                <w:rFonts w:ascii="Garamond" w:hAnsi="Garamond" w:cs="Arial"/>
              </w:rPr>
              <w:t xml:space="preserve"> w Gdańsku (partner wiodący)</w:t>
            </w:r>
          </w:p>
          <w:p w14:paraId="5B614A05" w14:textId="77777777" w:rsidR="0052710A" w:rsidRPr="00A35995" w:rsidRDefault="0052710A" w:rsidP="00A4617E">
            <w:pPr>
              <w:numPr>
                <w:ilvl w:val="1"/>
                <w:numId w:val="91"/>
              </w:numPr>
              <w:spacing w:before="60" w:after="60" w:line="240" w:lineRule="auto"/>
              <w:rPr>
                <w:rFonts w:ascii="Garamond" w:hAnsi="Garamond"/>
              </w:rPr>
            </w:pPr>
            <w:r w:rsidRPr="00A35995">
              <w:rPr>
                <w:rFonts w:ascii="Garamond" w:hAnsi="Garamond"/>
              </w:rPr>
              <w:t xml:space="preserve">Regionalny Ośrodek Polityki Społecznej </w:t>
            </w:r>
            <w:r w:rsidRPr="00A35995">
              <w:rPr>
                <w:rFonts w:ascii="Garamond" w:hAnsi="Garamond" w:cs="Arial"/>
              </w:rPr>
              <w:t>(partner wiodący)</w:t>
            </w:r>
          </w:p>
          <w:p w14:paraId="3E6187CB" w14:textId="77777777" w:rsidR="0052710A" w:rsidRPr="00A35995" w:rsidRDefault="0052710A" w:rsidP="00A4617E">
            <w:pPr>
              <w:numPr>
                <w:ilvl w:val="1"/>
                <w:numId w:val="91"/>
              </w:numPr>
              <w:spacing w:before="60" w:after="60" w:line="240" w:lineRule="auto"/>
              <w:rPr>
                <w:rFonts w:ascii="Garamond" w:hAnsi="Garamond"/>
              </w:rPr>
            </w:pPr>
            <w:r w:rsidRPr="00A35995">
              <w:rPr>
                <w:rFonts w:ascii="Garamond" w:hAnsi="Garamond"/>
              </w:rPr>
              <w:t>instytucje rynku pracy</w:t>
            </w:r>
          </w:p>
          <w:p w14:paraId="3EA358C1" w14:textId="77777777" w:rsidR="0052710A" w:rsidRPr="00A35995" w:rsidRDefault="0052710A" w:rsidP="00A4617E">
            <w:pPr>
              <w:numPr>
                <w:ilvl w:val="1"/>
                <w:numId w:val="91"/>
              </w:numPr>
              <w:spacing w:before="60" w:after="60" w:line="240" w:lineRule="auto"/>
              <w:rPr>
                <w:rFonts w:ascii="Garamond" w:hAnsi="Garamond"/>
              </w:rPr>
            </w:pPr>
            <w:r w:rsidRPr="00A35995">
              <w:rPr>
                <w:rFonts w:ascii="Garamond" w:hAnsi="Garamond"/>
              </w:rPr>
              <w:t>instytucje pomocy społecznej</w:t>
            </w:r>
          </w:p>
          <w:p w14:paraId="1B90AE12" w14:textId="77777777" w:rsidR="0052710A" w:rsidRPr="00A35995" w:rsidRDefault="0052710A" w:rsidP="00A4617E">
            <w:pPr>
              <w:numPr>
                <w:ilvl w:val="1"/>
                <w:numId w:val="91"/>
              </w:numPr>
              <w:spacing w:before="60" w:after="60" w:line="240" w:lineRule="auto"/>
              <w:rPr>
                <w:rFonts w:ascii="Garamond" w:hAnsi="Garamond"/>
              </w:rPr>
            </w:pPr>
            <w:r w:rsidRPr="00A35995">
              <w:rPr>
                <w:rFonts w:ascii="Garamond" w:hAnsi="Garamond"/>
              </w:rPr>
              <w:t>powiatowe centra pomocy rodzinie</w:t>
            </w:r>
          </w:p>
          <w:p w14:paraId="1872A6BB" w14:textId="77777777" w:rsidR="0052710A" w:rsidRPr="00A35995" w:rsidRDefault="0052710A" w:rsidP="00A4617E">
            <w:pPr>
              <w:numPr>
                <w:ilvl w:val="1"/>
                <w:numId w:val="91"/>
              </w:numPr>
              <w:spacing w:before="60" w:after="60" w:line="240" w:lineRule="auto"/>
              <w:rPr>
                <w:rFonts w:ascii="Garamond" w:hAnsi="Garamond"/>
              </w:rPr>
            </w:pPr>
            <w:r w:rsidRPr="00A35995">
              <w:rPr>
                <w:rFonts w:ascii="Garamond" w:hAnsi="Garamond"/>
              </w:rPr>
              <w:t xml:space="preserve">organizacje pozarządowe </w:t>
            </w:r>
          </w:p>
        </w:tc>
      </w:tr>
      <w:tr w:rsidR="0052710A" w:rsidRPr="00A35995" w14:paraId="4903A332" w14:textId="77777777" w:rsidTr="00716759">
        <w:trPr>
          <w:trHeight w:val="441"/>
          <w:jc w:val="center"/>
        </w:trPr>
        <w:tc>
          <w:tcPr>
            <w:tcW w:w="2125" w:type="dxa"/>
            <w:tcBorders>
              <w:bottom w:val="single" w:sz="4" w:space="0" w:color="auto"/>
            </w:tcBorders>
            <w:shd w:val="clear" w:color="auto" w:fill="E6E6E6"/>
            <w:vAlign w:val="center"/>
          </w:tcPr>
          <w:p w14:paraId="39512661" w14:textId="77777777" w:rsidR="0052710A" w:rsidRPr="00A35995" w:rsidRDefault="0052710A" w:rsidP="0027642E">
            <w:pPr>
              <w:spacing w:before="60" w:after="60" w:line="240" w:lineRule="auto"/>
              <w:rPr>
                <w:rFonts w:ascii="Garamond" w:hAnsi="Garamond"/>
                <w:b/>
              </w:rPr>
            </w:pPr>
            <w:r w:rsidRPr="00A35995">
              <w:rPr>
                <w:rFonts w:ascii="Garamond" w:hAnsi="Garamond"/>
                <w:b/>
              </w:rPr>
              <w:t>Szacunkowy koszt</w:t>
            </w:r>
          </w:p>
        </w:tc>
        <w:tc>
          <w:tcPr>
            <w:tcW w:w="6942" w:type="dxa"/>
            <w:tcBorders>
              <w:bottom w:val="single" w:sz="4" w:space="0" w:color="auto"/>
            </w:tcBorders>
            <w:shd w:val="clear" w:color="auto" w:fill="auto"/>
            <w:vAlign w:val="center"/>
          </w:tcPr>
          <w:p w14:paraId="793A34AC" w14:textId="4E05A07F" w:rsidR="0052710A" w:rsidRPr="00A35995" w:rsidRDefault="00441614" w:rsidP="008E2205">
            <w:pPr>
              <w:spacing w:before="60" w:after="60" w:line="240" w:lineRule="auto"/>
              <w:rPr>
                <w:rFonts w:ascii="Garamond" w:hAnsi="Garamond"/>
              </w:rPr>
            </w:pPr>
            <w:r w:rsidRPr="00A563C7">
              <w:rPr>
                <w:rFonts w:ascii="Garamond" w:hAnsi="Garamond"/>
              </w:rPr>
              <w:t>50</w:t>
            </w:r>
            <w:r w:rsidR="0052710A" w:rsidRPr="00A563C7">
              <w:rPr>
                <w:rFonts w:ascii="Garamond" w:hAnsi="Garamond"/>
              </w:rPr>
              <w:t xml:space="preserve"> </w:t>
            </w:r>
            <w:r w:rsidR="00072367">
              <w:rPr>
                <w:rFonts w:ascii="Garamond" w:hAnsi="Garamond"/>
              </w:rPr>
              <w:t>000</w:t>
            </w:r>
            <w:r w:rsidR="008E2205" w:rsidRPr="00A563C7">
              <w:rPr>
                <w:rFonts w:ascii="Garamond" w:hAnsi="Garamond"/>
              </w:rPr>
              <w:t xml:space="preserve"> </w:t>
            </w:r>
            <w:r w:rsidR="0052710A" w:rsidRPr="00A563C7">
              <w:rPr>
                <w:rFonts w:ascii="Garamond" w:hAnsi="Garamond"/>
              </w:rPr>
              <w:t>zł</w:t>
            </w:r>
            <w:r w:rsidR="0052710A" w:rsidRPr="00A35995">
              <w:rPr>
                <w:rFonts w:ascii="Garamond" w:hAnsi="Garamond"/>
              </w:rPr>
              <w:t xml:space="preserve"> </w:t>
            </w:r>
          </w:p>
        </w:tc>
      </w:tr>
      <w:tr w:rsidR="0052710A" w:rsidRPr="00A35995" w14:paraId="342026A7" w14:textId="77777777" w:rsidTr="00716759">
        <w:trPr>
          <w:jc w:val="center"/>
        </w:trPr>
        <w:tc>
          <w:tcPr>
            <w:tcW w:w="2125" w:type="dxa"/>
            <w:shd w:val="clear" w:color="auto" w:fill="E6E6E6"/>
            <w:vAlign w:val="center"/>
          </w:tcPr>
          <w:p w14:paraId="2B98809E" w14:textId="77777777" w:rsidR="0052710A" w:rsidRPr="00A35995" w:rsidRDefault="0052710A" w:rsidP="0027642E">
            <w:pPr>
              <w:spacing w:before="60" w:after="60" w:line="240" w:lineRule="auto"/>
              <w:rPr>
                <w:rFonts w:ascii="Garamond" w:hAnsi="Garamond"/>
                <w:b/>
              </w:rPr>
            </w:pPr>
            <w:r w:rsidRPr="00A35995">
              <w:rPr>
                <w:rFonts w:ascii="Garamond" w:hAnsi="Garamond"/>
                <w:b/>
              </w:rPr>
              <w:t>Przedsięwzięcia strategiczne</w:t>
            </w:r>
          </w:p>
        </w:tc>
        <w:tc>
          <w:tcPr>
            <w:tcW w:w="6942" w:type="dxa"/>
            <w:vAlign w:val="center"/>
          </w:tcPr>
          <w:p w14:paraId="148B03DE" w14:textId="77777777" w:rsidR="0052710A" w:rsidRPr="00A35995" w:rsidRDefault="0052710A" w:rsidP="0027642E">
            <w:pPr>
              <w:spacing w:before="60" w:after="60" w:line="240" w:lineRule="auto"/>
              <w:rPr>
                <w:rFonts w:ascii="Garamond" w:hAnsi="Garamond"/>
                <w:i/>
              </w:rPr>
            </w:pPr>
            <w:r w:rsidRPr="00A35995">
              <w:rPr>
                <w:rFonts w:ascii="Garamond" w:hAnsi="Garamond"/>
              </w:rPr>
              <w:t>–</w:t>
            </w:r>
          </w:p>
        </w:tc>
      </w:tr>
    </w:tbl>
    <w:p w14:paraId="5077A7B0" w14:textId="77777777" w:rsidR="0052710A" w:rsidRPr="00A35995" w:rsidRDefault="0052710A" w:rsidP="0052710A">
      <w:pPr>
        <w:spacing w:after="0"/>
        <w:ind w:left="142" w:right="-142"/>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6959"/>
      </w:tblGrid>
      <w:tr w:rsidR="0052710A" w:rsidRPr="00A35995" w14:paraId="29DEB1B0" w14:textId="77777777" w:rsidTr="00132C61">
        <w:trPr>
          <w:trHeight w:val="470"/>
          <w:jc w:val="center"/>
        </w:trPr>
        <w:tc>
          <w:tcPr>
            <w:tcW w:w="2113" w:type="dxa"/>
            <w:shd w:val="clear" w:color="auto" w:fill="E6E6E6"/>
            <w:vAlign w:val="center"/>
          </w:tcPr>
          <w:p w14:paraId="1968EEAB" w14:textId="77777777" w:rsidR="0052710A" w:rsidRPr="00A35995" w:rsidRDefault="0052710A" w:rsidP="0027642E">
            <w:pPr>
              <w:spacing w:before="60" w:after="60" w:line="240" w:lineRule="auto"/>
              <w:rPr>
                <w:rFonts w:ascii="Garamond" w:hAnsi="Garamond"/>
                <w:b/>
              </w:rPr>
            </w:pPr>
            <w:r w:rsidRPr="00A35995">
              <w:rPr>
                <w:rFonts w:ascii="Garamond" w:hAnsi="Garamond"/>
                <w:b/>
              </w:rPr>
              <w:t xml:space="preserve">Zobowiązanie </w:t>
            </w:r>
            <w:r w:rsidRPr="00A35995">
              <w:rPr>
                <w:rFonts w:ascii="Garamond" w:hAnsi="Garamond"/>
                <w:b/>
              </w:rPr>
              <w:br/>
              <w:t>z SRWP 2020</w:t>
            </w:r>
          </w:p>
        </w:tc>
        <w:tc>
          <w:tcPr>
            <w:tcW w:w="6959" w:type="dxa"/>
            <w:vAlign w:val="center"/>
          </w:tcPr>
          <w:p w14:paraId="6998E6E4" w14:textId="77777777" w:rsidR="0052710A" w:rsidRPr="00A35995" w:rsidRDefault="0052710A" w:rsidP="0027642E">
            <w:pPr>
              <w:spacing w:before="60" w:after="60" w:line="240" w:lineRule="auto"/>
              <w:jc w:val="both"/>
              <w:rPr>
                <w:rFonts w:ascii="Garamond" w:hAnsi="Garamond" w:cs="Arial"/>
                <w:b/>
              </w:rPr>
            </w:pPr>
            <w:r w:rsidRPr="00A35995">
              <w:rPr>
                <w:rFonts w:ascii="Garamond" w:hAnsi="Garamond" w:cs="Arial"/>
                <w:b/>
              </w:rPr>
              <w:t>Utworzenie regionalnego systemu wsparcia organizacji pozarządowych</w:t>
            </w:r>
          </w:p>
        </w:tc>
      </w:tr>
      <w:tr w:rsidR="0052710A" w:rsidRPr="00A35995" w14:paraId="2773EA45" w14:textId="77777777" w:rsidTr="00132C61">
        <w:trPr>
          <w:jc w:val="center"/>
        </w:trPr>
        <w:tc>
          <w:tcPr>
            <w:tcW w:w="2113" w:type="dxa"/>
            <w:shd w:val="clear" w:color="auto" w:fill="E6E6E6"/>
            <w:vAlign w:val="center"/>
          </w:tcPr>
          <w:p w14:paraId="5F538640" w14:textId="77777777" w:rsidR="0052710A" w:rsidRPr="00A35995" w:rsidRDefault="0052710A" w:rsidP="0027642E">
            <w:pPr>
              <w:spacing w:before="60" w:after="60" w:line="240" w:lineRule="auto"/>
              <w:rPr>
                <w:rFonts w:ascii="Garamond" w:hAnsi="Garamond"/>
                <w:b/>
              </w:rPr>
            </w:pPr>
            <w:r w:rsidRPr="00A35995">
              <w:rPr>
                <w:rFonts w:ascii="Garamond" w:hAnsi="Garamond"/>
                <w:b/>
              </w:rPr>
              <w:t>Stan docelowy</w:t>
            </w:r>
          </w:p>
        </w:tc>
        <w:tc>
          <w:tcPr>
            <w:tcW w:w="6959" w:type="dxa"/>
            <w:vAlign w:val="center"/>
          </w:tcPr>
          <w:p w14:paraId="225232DF" w14:textId="77777777" w:rsidR="0052710A" w:rsidRPr="00615762" w:rsidRDefault="0052710A" w:rsidP="00A4617E">
            <w:pPr>
              <w:numPr>
                <w:ilvl w:val="0"/>
                <w:numId w:val="137"/>
              </w:numPr>
              <w:autoSpaceDE w:val="0"/>
              <w:autoSpaceDN w:val="0"/>
              <w:adjustRightInd w:val="0"/>
              <w:spacing w:before="60" w:after="60" w:line="240" w:lineRule="auto"/>
              <w:ind w:left="363"/>
              <w:jc w:val="both"/>
              <w:rPr>
                <w:rFonts w:ascii="Garamond" w:eastAsia="MinionPro-Regular" w:hAnsi="Garamond" w:cs="Segoe UI"/>
                <w:color w:val="000000"/>
                <w:lang w:eastAsia="pl-PL"/>
              </w:rPr>
            </w:pPr>
            <w:r w:rsidRPr="00A35995">
              <w:rPr>
                <w:rFonts w:ascii="Garamond" w:eastAsia="MinionPro-Regular" w:hAnsi="Garamond" w:cs="Segoe UI"/>
                <w:color w:val="000000"/>
                <w:lang w:eastAsia="pl-PL"/>
              </w:rPr>
              <w:t>Wzrośnie profesjonalizm, skuteczność oraz integracja działań pomorskich</w:t>
            </w:r>
            <w:r w:rsidRPr="00A35995">
              <w:rPr>
                <w:rFonts w:ascii="Garamond" w:eastAsia="MinionPro-Regular" w:hAnsi="Garamond" w:cs="Segoe UI"/>
                <w:color w:val="000000"/>
                <w:sz w:val="24"/>
                <w:szCs w:val="24"/>
                <w:lang w:eastAsia="pl-PL"/>
              </w:rPr>
              <w:t xml:space="preserve"> </w:t>
            </w:r>
            <w:r w:rsidRPr="00615762">
              <w:rPr>
                <w:rFonts w:ascii="Garamond" w:eastAsia="MinionPro-Regular" w:hAnsi="Garamond" w:cs="Segoe UI"/>
                <w:color w:val="000000"/>
                <w:lang w:eastAsia="pl-PL"/>
              </w:rPr>
              <w:t>organizacji pozarządowych i podmiotów ekonomii społecznej, co wpłynie na efektywną realizację zadań publicznych, wzrost dostępu mieszkańców do usług społecznych oraz zwiększenie rangi partnerstw publiczno-społecznych.</w:t>
            </w:r>
          </w:p>
          <w:p w14:paraId="467664E3" w14:textId="77777777" w:rsidR="0052710A" w:rsidRPr="00615762" w:rsidRDefault="0052710A" w:rsidP="00A4617E">
            <w:pPr>
              <w:numPr>
                <w:ilvl w:val="0"/>
                <w:numId w:val="137"/>
              </w:numPr>
              <w:autoSpaceDE w:val="0"/>
              <w:autoSpaceDN w:val="0"/>
              <w:adjustRightInd w:val="0"/>
              <w:spacing w:before="60" w:after="60" w:line="240" w:lineRule="auto"/>
              <w:ind w:left="365"/>
              <w:jc w:val="both"/>
              <w:rPr>
                <w:rFonts w:ascii="Garamond" w:eastAsia="Times New Roman" w:hAnsi="Garamond" w:cs="Arial"/>
                <w:lang w:eastAsia="pl-PL"/>
              </w:rPr>
            </w:pPr>
            <w:r w:rsidRPr="00615762">
              <w:rPr>
                <w:rFonts w:ascii="Garamond" w:eastAsia="Times New Roman" w:hAnsi="Garamond" w:cs="Arial"/>
                <w:lang w:eastAsia="pl-PL"/>
              </w:rPr>
              <w:t>Zostaną stworzone warunki do powstania regionalnego systemu wsparcia organizacji pozarządowych w oparciu o:</w:t>
            </w:r>
          </w:p>
          <w:p w14:paraId="47092411" w14:textId="35AF28F4" w:rsidR="0052710A" w:rsidRPr="00615762" w:rsidRDefault="0052710A" w:rsidP="00A4617E">
            <w:pPr>
              <w:numPr>
                <w:ilvl w:val="0"/>
                <w:numId w:val="138"/>
              </w:numPr>
              <w:autoSpaceDE w:val="0"/>
              <w:autoSpaceDN w:val="0"/>
              <w:adjustRightInd w:val="0"/>
              <w:spacing w:before="60" w:after="60" w:line="240" w:lineRule="auto"/>
              <w:jc w:val="both"/>
              <w:rPr>
                <w:rFonts w:ascii="Garamond" w:eastAsia="Times New Roman" w:hAnsi="Garamond" w:cs="Arial"/>
                <w:iCs/>
                <w:lang w:eastAsia="pl-PL"/>
              </w:rPr>
            </w:pPr>
            <w:r w:rsidRPr="00615762">
              <w:rPr>
                <w:rFonts w:ascii="Garamond" w:eastAsia="Times New Roman" w:hAnsi="Garamond" w:cs="Arial"/>
                <w:lang w:eastAsia="pl-PL"/>
              </w:rPr>
              <w:lastRenderedPageBreak/>
              <w:t xml:space="preserve">potencjał istniejących i nowych centrów organizacji pozarządowych, rozumianych jako </w:t>
            </w:r>
            <w:r w:rsidRPr="00615762">
              <w:rPr>
                <w:rFonts w:ascii="Garamond" w:eastAsia="Times New Roman" w:hAnsi="Garamond" w:cs="Arial"/>
                <w:iCs/>
                <w:lang w:eastAsia="pl-PL"/>
              </w:rPr>
              <w:t xml:space="preserve">organizacje pozarządowe wyspecjalizowane </w:t>
            </w:r>
            <w:r w:rsidR="008B7936">
              <w:rPr>
                <w:rFonts w:ascii="Garamond" w:eastAsia="Times New Roman" w:hAnsi="Garamond" w:cs="Arial"/>
                <w:iCs/>
                <w:lang w:eastAsia="pl-PL"/>
              </w:rPr>
              <w:br/>
            </w:r>
            <w:r w:rsidRPr="00615762">
              <w:rPr>
                <w:rFonts w:ascii="Garamond" w:eastAsia="Times New Roman" w:hAnsi="Garamond" w:cs="Arial"/>
                <w:iCs/>
                <w:lang w:eastAsia="pl-PL"/>
              </w:rPr>
              <w:t>w świadczeniu różnego rodzaju pomocy dla organizacji pozarządowych oraz wspierające inicjatywy obywatelskie,</w:t>
            </w:r>
          </w:p>
          <w:p w14:paraId="44B98494" w14:textId="1BC2ED3D" w:rsidR="0052710A" w:rsidRPr="00615762" w:rsidRDefault="0052710A" w:rsidP="00A4617E">
            <w:pPr>
              <w:numPr>
                <w:ilvl w:val="0"/>
                <w:numId w:val="138"/>
              </w:numPr>
              <w:autoSpaceDE w:val="0"/>
              <w:autoSpaceDN w:val="0"/>
              <w:adjustRightInd w:val="0"/>
              <w:spacing w:before="60" w:after="60" w:line="240" w:lineRule="auto"/>
              <w:jc w:val="both"/>
              <w:rPr>
                <w:rFonts w:ascii="Garamond" w:eastAsia="Times New Roman" w:hAnsi="Garamond" w:cs="Arial"/>
                <w:lang w:eastAsia="pl-PL"/>
              </w:rPr>
            </w:pPr>
            <w:r w:rsidRPr="00615762">
              <w:rPr>
                <w:rFonts w:ascii="Garamond" w:eastAsia="Times New Roman" w:hAnsi="Garamond" w:cs="Arial"/>
                <w:iCs/>
                <w:lang w:eastAsia="pl-PL"/>
              </w:rPr>
              <w:t>inne formy współpracy i wymiany doświadczeń między organizacjami pozarządowymi</w:t>
            </w:r>
            <w:r w:rsidR="00615762">
              <w:rPr>
                <w:rFonts w:ascii="Garamond" w:eastAsia="Times New Roman" w:hAnsi="Garamond" w:cs="Arial"/>
                <w:iCs/>
                <w:lang w:eastAsia="pl-PL"/>
              </w:rPr>
              <w:t xml:space="preserve"> a j</w:t>
            </w:r>
            <w:r w:rsidR="00441614">
              <w:rPr>
                <w:rFonts w:ascii="Garamond" w:eastAsia="Times New Roman" w:hAnsi="Garamond" w:cs="Arial"/>
                <w:iCs/>
                <w:lang w:eastAsia="pl-PL"/>
              </w:rPr>
              <w:t xml:space="preserve">ednostkami </w:t>
            </w:r>
            <w:r w:rsidR="00615762">
              <w:rPr>
                <w:rFonts w:ascii="Garamond" w:eastAsia="Times New Roman" w:hAnsi="Garamond" w:cs="Arial"/>
                <w:iCs/>
                <w:lang w:eastAsia="pl-PL"/>
              </w:rPr>
              <w:t>s</w:t>
            </w:r>
            <w:r w:rsidR="00441614">
              <w:rPr>
                <w:rFonts w:ascii="Garamond" w:eastAsia="Times New Roman" w:hAnsi="Garamond" w:cs="Arial"/>
                <w:iCs/>
                <w:lang w:eastAsia="pl-PL"/>
              </w:rPr>
              <w:t xml:space="preserve">amorządu </w:t>
            </w:r>
            <w:r w:rsidR="00615762">
              <w:rPr>
                <w:rFonts w:ascii="Garamond" w:eastAsia="Times New Roman" w:hAnsi="Garamond" w:cs="Arial"/>
                <w:iCs/>
                <w:lang w:eastAsia="pl-PL"/>
              </w:rPr>
              <w:t>t</w:t>
            </w:r>
            <w:r w:rsidR="00441614">
              <w:rPr>
                <w:rFonts w:ascii="Garamond" w:eastAsia="Times New Roman" w:hAnsi="Garamond" w:cs="Arial"/>
                <w:iCs/>
                <w:lang w:eastAsia="pl-PL"/>
              </w:rPr>
              <w:t>erytorialnego</w:t>
            </w:r>
            <w:r w:rsidRPr="00615762">
              <w:rPr>
                <w:rFonts w:ascii="Garamond" w:eastAsia="Times New Roman" w:hAnsi="Garamond" w:cs="Arial"/>
                <w:iCs/>
                <w:lang w:eastAsia="pl-PL"/>
              </w:rPr>
              <w:t xml:space="preserve">, w tym </w:t>
            </w:r>
            <w:r w:rsidR="008B7936">
              <w:rPr>
                <w:rFonts w:ascii="Garamond" w:eastAsia="Times New Roman" w:hAnsi="Garamond" w:cs="Arial"/>
                <w:iCs/>
                <w:lang w:eastAsia="pl-PL"/>
              </w:rPr>
              <w:br/>
            </w:r>
            <w:r w:rsidRPr="00615762">
              <w:rPr>
                <w:rFonts w:ascii="Garamond" w:eastAsia="Times New Roman" w:hAnsi="Garamond" w:cs="Arial"/>
                <w:iCs/>
                <w:lang w:eastAsia="pl-PL"/>
              </w:rPr>
              <w:t>w ramach forum pełnomocników ds. organizacji pozarządowych,</w:t>
            </w:r>
          </w:p>
          <w:p w14:paraId="1C200AE4" w14:textId="7A311C30" w:rsidR="0052710A" w:rsidRPr="00615762" w:rsidRDefault="0052710A" w:rsidP="00A4617E">
            <w:pPr>
              <w:numPr>
                <w:ilvl w:val="0"/>
                <w:numId w:val="138"/>
              </w:numPr>
              <w:autoSpaceDE w:val="0"/>
              <w:autoSpaceDN w:val="0"/>
              <w:adjustRightInd w:val="0"/>
              <w:spacing w:before="60" w:after="60" w:line="240" w:lineRule="auto"/>
              <w:jc w:val="both"/>
              <w:rPr>
                <w:rFonts w:ascii="Garamond" w:eastAsia="Times New Roman" w:hAnsi="Garamond" w:cs="Arial"/>
                <w:lang w:eastAsia="pl-PL"/>
              </w:rPr>
            </w:pPr>
            <w:r w:rsidRPr="00615762">
              <w:rPr>
                <w:rFonts w:ascii="Garamond" w:eastAsia="Times New Roman" w:hAnsi="Garamond" w:cs="Arial"/>
                <w:lang w:eastAsia="pl-PL"/>
              </w:rPr>
              <w:t>wdrożenie profesjonalnych narzędzi ułatwiających współpracę samorządu województwa z organizacjami pozarządowymi w zakresie realizacji zadań publicznych</w:t>
            </w:r>
            <w:r w:rsidR="00615762">
              <w:rPr>
                <w:rFonts w:ascii="Garamond" w:eastAsia="Times New Roman" w:hAnsi="Garamond" w:cs="Arial"/>
                <w:lang w:eastAsia="pl-PL"/>
              </w:rPr>
              <w:t>.</w:t>
            </w:r>
          </w:p>
          <w:p w14:paraId="144EA09A" w14:textId="2013F369" w:rsidR="0052710A" w:rsidRPr="00A35995" w:rsidRDefault="00615762" w:rsidP="00D56666">
            <w:pPr>
              <w:autoSpaceDE w:val="0"/>
              <w:autoSpaceDN w:val="0"/>
              <w:adjustRightInd w:val="0"/>
              <w:spacing w:before="60" w:after="60" w:line="240" w:lineRule="auto"/>
              <w:jc w:val="both"/>
              <w:rPr>
                <w:rFonts w:ascii="Garamond" w:eastAsia="Times New Roman" w:hAnsi="Garamond" w:cs="Arial"/>
                <w:lang w:eastAsia="pl-PL"/>
              </w:rPr>
            </w:pPr>
            <w:r>
              <w:rPr>
                <w:rFonts w:ascii="Garamond" w:eastAsia="Times New Roman" w:hAnsi="Garamond" w:cs="Arial"/>
                <w:lang w:eastAsia="pl-PL"/>
              </w:rPr>
              <w:t>M</w:t>
            </w:r>
            <w:r w:rsidR="0052710A" w:rsidRPr="00615762">
              <w:rPr>
                <w:rFonts w:ascii="Garamond" w:eastAsia="Times New Roman" w:hAnsi="Garamond" w:cs="Arial"/>
                <w:lang w:eastAsia="pl-PL"/>
              </w:rPr>
              <w:t xml:space="preserve">echanizmy funkcjonowania </w:t>
            </w:r>
            <w:r w:rsidRPr="00615762">
              <w:rPr>
                <w:rFonts w:ascii="Garamond" w:eastAsia="Times New Roman" w:hAnsi="Garamond" w:cs="Arial"/>
                <w:lang w:eastAsia="pl-PL"/>
              </w:rPr>
              <w:t xml:space="preserve">regionalnego systemu wsparcia organizacji pozarządowych </w:t>
            </w:r>
            <w:r w:rsidR="0052710A" w:rsidRPr="00615762">
              <w:rPr>
                <w:rFonts w:ascii="Garamond" w:eastAsia="Times New Roman" w:hAnsi="Garamond" w:cs="Arial"/>
                <w:lang w:eastAsia="pl-PL"/>
              </w:rPr>
              <w:t xml:space="preserve">określać będzie </w:t>
            </w:r>
            <w:r w:rsidR="0052710A" w:rsidRPr="00D56666">
              <w:rPr>
                <w:rFonts w:ascii="Garamond" w:eastAsia="Times New Roman" w:hAnsi="Garamond" w:cs="Arial"/>
                <w:color w:val="000000"/>
                <w:lang w:eastAsia="pl-PL"/>
              </w:rPr>
              <w:t>Wieloletni Program Współpracy Samorządu Województwa Pomorskiego z organizacjami pozarządowymi.</w:t>
            </w:r>
          </w:p>
        </w:tc>
      </w:tr>
      <w:tr w:rsidR="0052710A" w:rsidRPr="00A35995" w14:paraId="73950869" w14:textId="77777777" w:rsidTr="00132C61">
        <w:trPr>
          <w:jc w:val="center"/>
        </w:trPr>
        <w:tc>
          <w:tcPr>
            <w:tcW w:w="2113" w:type="dxa"/>
            <w:shd w:val="clear" w:color="auto" w:fill="E6E6E6"/>
            <w:vAlign w:val="center"/>
          </w:tcPr>
          <w:p w14:paraId="24EF26FE" w14:textId="77777777" w:rsidR="0052710A" w:rsidRPr="00A35995" w:rsidRDefault="0052710A" w:rsidP="0027642E">
            <w:pPr>
              <w:spacing w:before="60" w:after="60" w:line="240" w:lineRule="auto"/>
              <w:rPr>
                <w:rFonts w:ascii="Garamond" w:hAnsi="Garamond"/>
                <w:b/>
              </w:rPr>
            </w:pPr>
            <w:r w:rsidRPr="00A35995">
              <w:rPr>
                <w:rFonts w:ascii="Garamond" w:hAnsi="Garamond"/>
                <w:b/>
              </w:rPr>
              <w:lastRenderedPageBreak/>
              <w:t>Rok realizacji</w:t>
            </w:r>
          </w:p>
        </w:tc>
        <w:tc>
          <w:tcPr>
            <w:tcW w:w="6959" w:type="dxa"/>
            <w:vAlign w:val="center"/>
          </w:tcPr>
          <w:p w14:paraId="05B7B485" w14:textId="77777777" w:rsidR="0052710A" w:rsidRPr="00A35995" w:rsidRDefault="0052710A" w:rsidP="0027642E">
            <w:pPr>
              <w:spacing w:before="60" w:after="60" w:line="240" w:lineRule="auto"/>
              <w:rPr>
                <w:rFonts w:ascii="Garamond" w:hAnsi="Garamond" w:cs="Arial"/>
              </w:rPr>
            </w:pPr>
            <w:r w:rsidRPr="00A35995">
              <w:rPr>
                <w:rFonts w:ascii="Garamond" w:hAnsi="Garamond" w:cs="Arial"/>
              </w:rPr>
              <w:t>2018</w:t>
            </w:r>
          </w:p>
        </w:tc>
      </w:tr>
      <w:tr w:rsidR="0052710A" w:rsidRPr="00A35995" w14:paraId="486E1BD9" w14:textId="77777777" w:rsidTr="00132C61">
        <w:trPr>
          <w:trHeight w:val="825"/>
          <w:jc w:val="center"/>
        </w:trPr>
        <w:tc>
          <w:tcPr>
            <w:tcW w:w="2113" w:type="dxa"/>
            <w:tcBorders>
              <w:bottom w:val="single" w:sz="4" w:space="0" w:color="auto"/>
            </w:tcBorders>
            <w:shd w:val="clear" w:color="auto" w:fill="E6E6E6"/>
            <w:vAlign w:val="center"/>
          </w:tcPr>
          <w:p w14:paraId="3770A9E4" w14:textId="77777777" w:rsidR="0052710A" w:rsidRPr="00A35995" w:rsidRDefault="0052710A" w:rsidP="0027642E">
            <w:pPr>
              <w:spacing w:before="60" w:after="60" w:line="240" w:lineRule="auto"/>
              <w:rPr>
                <w:rFonts w:ascii="Garamond" w:hAnsi="Garamond"/>
                <w:b/>
              </w:rPr>
            </w:pPr>
            <w:r w:rsidRPr="00A35995">
              <w:rPr>
                <w:rFonts w:ascii="Garamond" w:hAnsi="Garamond"/>
                <w:b/>
              </w:rPr>
              <w:t>Główne etapy realizacji</w:t>
            </w:r>
          </w:p>
        </w:tc>
        <w:tc>
          <w:tcPr>
            <w:tcW w:w="6959" w:type="dxa"/>
            <w:tcBorders>
              <w:bottom w:val="single" w:sz="4" w:space="0" w:color="auto"/>
            </w:tcBorders>
            <w:shd w:val="clear" w:color="auto" w:fill="auto"/>
            <w:vAlign w:val="center"/>
          </w:tcPr>
          <w:p w14:paraId="78327281" w14:textId="42D9C12F" w:rsidR="0052710A" w:rsidRPr="00A35995" w:rsidRDefault="0052710A" w:rsidP="00A4617E">
            <w:pPr>
              <w:numPr>
                <w:ilvl w:val="0"/>
                <w:numId w:val="115"/>
              </w:numPr>
              <w:tabs>
                <w:tab w:val="num" w:pos="2160"/>
              </w:tabs>
              <w:spacing w:before="60" w:after="60" w:line="240" w:lineRule="auto"/>
              <w:jc w:val="both"/>
              <w:rPr>
                <w:rFonts w:ascii="Garamond" w:hAnsi="Garamond" w:cs="Arial"/>
              </w:rPr>
            </w:pPr>
            <w:r w:rsidRPr="00A35995">
              <w:rPr>
                <w:rFonts w:ascii="Garamond" w:hAnsi="Garamond" w:cs="Arial"/>
              </w:rPr>
              <w:t>Opracowanie Wieloletniego Programu Współpracy Samorządu Województwa Pomorskiego z organizacjami pozarządowymi,</w:t>
            </w:r>
            <w:r w:rsidR="00AE00E1">
              <w:rPr>
                <w:rFonts w:ascii="Garamond" w:hAnsi="Garamond" w:cs="Arial"/>
              </w:rPr>
              <w:t xml:space="preserve"> opisującego </w:t>
            </w:r>
            <w:r w:rsidR="00AE00E1" w:rsidRPr="00AE00E1">
              <w:rPr>
                <w:rFonts w:ascii="Garamond" w:hAnsi="Garamond" w:cs="Arial"/>
              </w:rPr>
              <w:t>r</w:t>
            </w:r>
            <w:r w:rsidR="00AE00E1">
              <w:rPr>
                <w:rFonts w:ascii="Garamond" w:hAnsi="Garamond" w:cs="Arial"/>
              </w:rPr>
              <w:t xml:space="preserve">egionalny </w:t>
            </w:r>
            <w:r w:rsidR="00AE00E1" w:rsidRPr="00AE00E1">
              <w:rPr>
                <w:rFonts w:ascii="Garamond" w:hAnsi="Garamond" w:cs="Arial"/>
              </w:rPr>
              <w:t>s</w:t>
            </w:r>
            <w:r w:rsidR="00AE00E1">
              <w:rPr>
                <w:rFonts w:ascii="Garamond" w:hAnsi="Garamond" w:cs="Arial"/>
              </w:rPr>
              <w:t xml:space="preserve">ystem </w:t>
            </w:r>
            <w:r w:rsidRPr="00A35995">
              <w:rPr>
                <w:rFonts w:ascii="Garamond" w:hAnsi="Garamond" w:cs="Arial"/>
              </w:rPr>
              <w:t>wsparcia organizacji pozarządowych, uwzględniającego w szczególności:</w:t>
            </w:r>
          </w:p>
          <w:p w14:paraId="425FC788" w14:textId="77777777" w:rsidR="0052710A" w:rsidRPr="00A35995" w:rsidRDefault="0052710A" w:rsidP="00A4617E">
            <w:pPr>
              <w:numPr>
                <w:ilvl w:val="1"/>
                <w:numId w:val="139"/>
              </w:numPr>
              <w:tabs>
                <w:tab w:val="num" w:pos="2160"/>
              </w:tabs>
              <w:spacing w:before="60" w:after="60" w:line="240" w:lineRule="auto"/>
              <w:ind w:left="649"/>
              <w:jc w:val="both"/>
              <w:rPr>
                <w:rFonts w:ascii="Garamond" w:hAnsi="Garamond" w:cs="Arial"/>
              </w:rPr>
            </w:pPr>
            <w:r w:rsidRPr="00A35995">
              <w:rPr>
                <w:rFonts w:ascii="Garamond" w:hAnsi="Garamond" w:cs="Arial"/>
              </w:rPr>
              <w:t>zasady wsparcia istniejących i nowych centrów organizacji pozarządowych w zakresie realizacji priorytetowych zadań publicznych istotnych dla regionu,</w:t>
            </w:r>
          </w:p>
          <w:p w14:paraId="6F76923B" w14:textId="77777777" w:rsidR="0052710A" w:rsidRPr="00A35995" w:rsidRDefault="0052710A" w:rsidP="00A4617E">
            <w:pPr>
              <w:numPr>
                <w:ilvl w:val="1"/>
                <w:numId w:val="139"/>
              </w:numPr>
              <w:tabs>
                <w:tab w:val="num" w:pos="2160"/>
              </w:tabs>
              <w:spacing w:before="60" w:after="60" w:line="240" w:lineRule="auto"/>
              <w:ind w:left="649"/>
              <w:jc w:val="both"/>
              <w:rPr>
                <w:rFonts w:ascii="Garamond" w:hAnsi="Garamond" w:cs="Arial"/>
              </w:rPr>
            </w:pPr>
            <w:r w:rsidRPr="00A35995">
              <w:rPr>
                <w:rFonts w:ascii="Garamond" w:hAnsi="Garamond" w:cs="Arial"/>
              </w:rPr>
              <w:t>rozwój trwałych form wymiany doświadczeń między organizacjami pozarządowymi,</w:t>
            </w:r>
          </w:p>
          <w:p w14:paraId="32D4DBDE" w14:textId="53BE2EDF" w:rsidR="0052710A" w:rsidRPr="00A35995" w:rsidRDefault="0052710A" w:rsidP="00A4617E">
            <w:pPr>
              <w:numPr>
                <w:ilvl w:val="1"/>
                <w:numId w:val="139"/>
              </w:numPr>
              <w:tabs>
                <w:tab w:val="num" w:pos="2160"/>
              </w:tabs>
              <w:spacing w:before="60" w:after="60" w:line="240" w:lineRule="auto"/>
              <w:ind w:left="649"/>
              <w:jc w:val="both"/>
              <w:rPr>
                <w:rFonts w:ascii="Garamond" w:hAnsi="Garamond" w:cs="Arial"/>
              </w:rPr>
            </w:pPr>
            <w:r w:rsidRPr="00A35995">
              <w:rPr>
                <w:rFonts w:ascii="Garamond" w:hAnsi="Garamond" w:cs="Arial"/>
              </w:rPr>
              <w:t>wypracowanie, wdrożenie i upowszechnienie nowych procedur aplikowania o pożyczki z Pomorskieg</w:t>
            </w:r>
            <w:r w:rsidR="00AE00E1">
              <w:rPr>
                <w:rFonts w:ascii="Garamond" w:hAnsi="Garamond" w:cs="Arial"/>
              </w:rPr>
              <w:t>o Funduszu Pożyczkowego.</w:t>
            </w:r>
          </w:p>
          <w:p w14:paraId="2B03A5FF" w14:textId="008962D7" w:rsidR="0052710A" w:rsidRPr="00A35995" w:rsidRDefault="0052710A" w:rsidP="00A4617E">
            <w:pPr>
              <w:numPr>
                <w:ilvl w:val="0"/>
                <w:numId w:val="115"/>
              </w:numPr>
              <w:tabs>
                <w:tab w:val="num" w:pos="2160"/>
              </w:tabs>
              <w:spacing w:before="60" w:after="60" w:line="240" w:lineRule="auto"/>
              <w:jc w:val="both"/>
              <w:rPr>
                <w:rFonts w:ascii="Garamond" w:hAnsi="Garamond" w:cs="Arial"/>
              </w:rPr>
            </w:pPr>
            <w:r w:rsidRPr="00A35995">
              <w:rPr>
                <w:rFonts w:ascii="Garamond" w:hAnsi="Garamond" w:cs="Arial"/>
              </w:rPr>
              <w:t>Wypracowanie i pilotażowe wdro</w:t>
            </w:r>
            <w:r w:rsidR="00334CE3">
              <w:rPr>
                <w:rFonts w:ascii="Garamond" w:hAnsi="Garamond" w:cs="Arial"/>
              </w:rPr>
              <w:t xml:space="preserve">żenie systemowych rozwiązań na </w:t>
            </w:r>
            <w:r w:rsidRPr="00A35995">
              <w:rPr>
                <w:rFonts w:ascii="Garamond" w:hAnsi="Garamond" w:cs="Arial"/>
              </w:rPr>
              <w:t xml:space="preserve">rzecz wsparcia istniejących i nowych centrów organizacji pozarządowych prowadzących do profesjonalizacji i animacji działalności organizacji pozarządowych w zakresie realizacji zadań publicznych – monitoring </w:t>
            </w:r>
            <w:r w:rsidR="00334CE3">
              <w:rPr>
                <w:rFonts w:ascii="Garamond" w:hAnsi="Garamond" w:cs="Arial"/>
              </w:rPr>
              <w:br/>
            </w:r>
            <w:r w:rsidRPr="00A35995">
              <w:rPr>
                <w:rFonts w:ascii="Garamond" w:hAnsi="Garamond" w:cs="Arial"/>
              </w:rPr>
              <w:t>i kontynuacja wsparcia.</w:t>
            </w:r>
          </w:p>
          <w:p w14:paraId="4603F304" w14:textId="77777777" w:rsidR="0052710A" w:rsidRPr="00A35995" w:rsidRDefault="0052710A" w:rsidP="00A4617E">
            <w:pPr>
              <w:numPr>
                <w:ilvl w:val="0"/>
                <w:numId w:val="115"/>
              </w:numPr>
              <w:tabs>
                <w:tab w:val="num" w:pos="2160"/>
              </w:tabs>
              <w:spacing w:before="60" w:after="60" w:line="240" w:lineRule="auto"/>
              <w:jc w:val="both"/>
              <w:rPr>
                <w:rFonts w:ascii="Garamond" w:hAnsi="Garamond" w:cs="Arial"/>
              </w:rPr>
            </w:pPr>
            <w:r w:rsidRPr="00A35995">
              <w:rPr>
                <w:rFonts w:ascii="Garamond" w:hAnsi="Garamond" w:cs="Arial"/>
              </w:rPr>
              <w:t>Wdrożenie elektronicznego systemu naboru wniosków na realizację zadań publicznych.</w:t>
            </w:r>
          </w:p>
          <w:p w14:paraId="208EAFF4" w14:textId="77777777" w:rsidR="0052710A" w:rsidRPr="00A35995" w:rsidRDefault="0052710A" w:rsidP="00A4617E">
            <w:pPr>
              <w:numPr>
                <w:ilvl w:val="0"/>
                <w:numId w:val="115"/>
              </w:numPr>
              <w:tabs>
                <w:tab w:val="num" w:pos="2160"/>
              </w:tabs>
              <w:spacing w:before="60" w:after="60" w:line="240" w:lineRule="auto"/>
              <w:jc w:val="both"/>
              <w:rPr>
                <w:rFonts w:ascii="Garamond" w:hAnsi="Garamond" w:cs="Arial"/>
              </w:rPr>
            </w:pPr>
            <w:r w:rsidRPr="00A35995">
              <w:rPr>
                <w:rFonts w:ascii="Garamond" w:hAnsi="Garamond" w:cs="Arial"/>
              </w:rPr>
              <w:t xml:space="preserve">Budowa partnerstw publiczno-społecznych oraz nawiązanie współpracy </w:t>
            </w:r>
            <w:r w:rsidRPr="00A35995">
              <w:rPr>
                <w:rFonts w:ascii="Garamond" w:hAnsi="Garamond" w:cs="Arial"/>
              </w:rPr>
              <w:br/>
              <w:t>z OWES w zakresie wsparcia i rozwoju sektora ekonomii społecznej.</w:t>
            </w:r>
          </w:p>
          <w:p w14:paraId="1D00F2C4" w14:textId="1B2726F8" w:rsidR="0052710A" w:rsidRPr="00A35995" w:rsidRDefault="0052710A" w:rsidP="00A4617E">
            <w:pPr>
              <w:numPr>
                <w:ilvl w:val="0"/>
                <w:numId w:val="115"/>
              </w:numPr>
              <w:tabs>
                <w:tab w:val="num" w:pos="2160"/>
              </w:tabs>
              <w:spacing w:before="60" w:after="60" w:line="240" w:lineRule="auto"/>
              <w:jc w:val="both"/>
              <w:rPr>
                <w:rFonts w:ascii="Garamond" w:hAnsi="Garamond" w:cs="Arial"/>
              </w:rPr>
            </w:pPr>
            <w:r w:rsidRPr="00A35995">
              <w:rPr>
                <w:rFonts w:ascii="Garamond" w:hAnsi="Garamond" w:cs="Arial"/>
                <w:color w:val="000000"/>
              </w:rPr>
              <w:t xml:space="preserve">Stworzenie warunków sprzyjających nawiązywaniu </w:t>
            </w:r>
            <w:r w:rsidR="00615762">
              <w:rPr>
                <w:rFonts w:ascii="Garamond" w:hAnsi="Garamond" w:cs="Arial"/>
                <w:color w:val="000000"/>
              </w:rPr>
              <w:t xml:space="preserve">partnerstw </w:t>
            </w:r>
            <w:r w:rsidRPr="00A35995">
              <w:rPr>
                <w:rFonts w:ascii="Garamond" w:hAnsi="Garamond"/>
              </w:rPr>
              <w:t>organizacji pozarządowych i innych podmiotów,</w:t>
            </w:r>
            <w:r w:rsidRPr="00A35995">
              <w:rPr>
                <w:rFonts w:ascii="Garamond" w:hAnsi="Garamond" w:cs="Arial"/>
                <w:color w:val="000000"/>
              </w:rPr>
              <w:t xml:space="preserve"> m.in. poprzez preferencje wyboru przedsięwzięć wskazanych w szczególności RPO WP 2014-2020, a także poprzez promocję dobryc</w:t>
            </w:r>
            <w:r w:rsidR="00334CE3">
              <w:rPr>
                <w:rFonts w:ascii="Garamond" w:hAnsi="Garamond" w:cs="Arial"/>
                <w:color w:val="000000"/>
              </w:rPr>
              <w:t>h praktyk i efektów współpracy.</w:t>
            </w:r>
          </w:p>
        </w:tc>
      </w:tr>
      <w:tr w:rsidR="0052710A" w:rsidRPr="00A35995" w14:paraId="297346A4" w14:textId="77777777" w:rsidTr="00132C61">
        <w:trPr>
          <w:trHeight w:val="406"/>
          <w:jc w:val="center"/>
        </w:trPr>
        <w:tc>
          <w:tcPr>
            <w:tcW w:w="2113" w:type="dxa"/>
            <w:tcBorders>
              <w:bottom w:val="single" w:sz="4" w:space="0" w:color="auto"/>
            </w:tcBorders>
            <w:shd w:val="clear" w:color="auto" w:fill="E6E6E6"/>
            <w:vAlign w:val="center"/>
          </w:tcPr>
          <w:p w14:paraId="432F3B15" w14:textId="77777777" w:rsidR="0052710A" w:rsidRPr="00A35995" w:rsidRDefault="0052710A" w:rsidP="0027642E">
            <w:pPr>
              <w:spacing w:before="60" w:after="60" w:line="240" w:lineRule="auto"/>
              <w:rPr>
                <w:rFonts w:ascii="Garamond" w:hAnsi="Garamond"/>
                <w:b/>
              </w:rPr>
            </w:pPr>
            <w:r w:rsidRPr="00A35995">
              <w:rPr>
                <w:rFonts w:ascii="Garamond" w:hAnsi="Garamond"/>
                <w:b/>
              </w:rPr>
              <w:t>Kluczowi partnerzy</w:t>
            </w:r>
          </w:p>
        </w:tc>
        <w:tc>
          <w:tcPr>
            <w:tcW w:w="6959" w:type="dxa"/>
            <w:tcBorders>
              <w:bottom w:val="single" w:sz="4" w:space="0" w:color="auto"/>
            </w:tcBorders>
            <w:shd w:val="clear" w:color="auto" w:fill="auto"/>
            <w:vAlign w:val="center"/>
          </w:tcPr>
          <w:p w14:paraId="05FA7A03" w14:textId="77777777" w:rsidR="0052710A" w:rsidRPr="00A35995" w:rsidRDefault="0052710A" w:rsidP="00A4617E">
            <w:pPr>
              <w:numPr>
                <w:ilvl w:val="1"/>
                <w:numId w:val="114"/>
              </w:numPr>
              <w:spacing w:before="60" w:after="60" w:line="240" w:lineRule="auto"/>
              <w:rPr>
                <w:rFonts w:ascii="Garamond" w:hAnsi="Garamond" w:cs="Arial"/>
              </w:rPr>
            </w:pPr>
            <w:r w:rsidRPr="00A35995">
              <w:rPr>
                <w:rFonts w:ascii="Garamond" w:hAnsi="Garamond" w:cs="Arial"/>
              </w:rPr>
              <w:t>Regionalny Ośrodek Polityki Społecznej (partner wiodący)</w:t>
            </w:r>
          </w:p>
          <w:p w14:paraId="75276F59" w14:textId="77777777" w:rsidR="0052710A" w:rsidRPr="00A35995" w:rsidRDefault="0052710A" w:rsidP="00A4617E">
            <w:pPr>
              <w:numPr>
                <w:ilvl w:val="1"/>
                <w:numId w:val="114"/>
              </w:numPr>
              <w:spacing w:before="60" w:after="60" w:line="240" w:lineRule="auto"/>
              <w:rPr>
                <w:rFonts w:ascii="Garamond" w:hAnsi="Garamond" w:cs="Arial"/>
              </w:rPr>
            </w:pPr>
            <w:r w:rsidRPr="00A35995">
              <w:rPr>
                <w:rFonts w:ascii="Garamond" w:hAnsi="Garamond" w:cs="Arial"/>
              </w:rPr>
              <w:t xml:space="preserve">Pomorska Rada Organizacji Pozarządowych, Pomorska Rada Działalności Pożytku Publicznego </w:t>
            </w:r>
          </w:p>
          <w:p w14:paraId="04E79442" w14:textId="77777777" w:rsidR="0052710A" w:rsidRPr="00A35995" w:rsidRDefault="0052710A" w:rsidP="00A4617E">
            <w:pPr>
              <w:numPr>
                <w:ilvl w:val="1"/>
                <w:numId w:val="114"/>
              </w:numPr>
              <w:spacing w:before="60" w:after="60" w:line="240" w:lineRule="auto"/>
              <w:rPr>
                <w:rFonts w:ascii="Garamond" w:hAnsi="Garamond" w:cs="Arial"/>
              </w:rPr>
            </w:pPr>
            <w:r w:rsidRPr="00A35995">
              <w:rPr>
                <w:rFonts w:ascii="Garamond" w:hAnsi="Garamond" w:cs="Arial"/>
              </w:rPr>
              <w:t>organizacje pozarządowe</w:t>
            </w:r>
          </w:p>
          <w:p w14:paraId="432F633F" w14:textId="77777777" w:rsidR="0052710A" w:rsidRPr="00A35995" w:rsidRDefault="0052710A" w:rsidP="00A4617E">
            <w:pPr>
              <w:numPr>
                <w:ilvl w:val="1"/>
                <w:numId w:val="114"/>
              </w:numPr>
              <w:spacing w:before="60" w:after="60" w:line="240" w:lineRule="auto"/>
              <w:rPr>
                <w:rFonts w:ascii="Garamond" w:hAnsi="Garamond" w:cs="Arial"/>
              </w:rPr>
            </w:pPr>
            <w:r w:rsidRPr="00A35995">
              <w:rPr>
                <w:rFonts w:ascii="Garamond" w:hAnsi="Garamond" w:cs="Arial"/>
              </w:rPr>
              <w:t>podmioty ekonomii społecznej</w:t>
            </w:r>
          </w:p>
          <w:p w14:paraId="0BFF355E" w14:textId="77777777" w:rsidR="0052710A" w:rsidRPr="00A35995" w:rsidRDefault="0052710A" w:rsidP="00A4617E">
            <w:pPr>
              <w:numPr>
                <w:ilvl w:val="1"/>
                <w:numId w:val="114"/>
              </w:numPr>
              <w:spacing w:before="60" w:after="60" w:line="240" w:lineRule="auto"/>
              <w:rPr>
                <w:rFonts w:ascii="Garamond" w:hAnsi="Garamond" w:cs="Arial"/>
              </w:rPr>
            </w:pPr>
            <w:r w:rsidRPr="00A35995">
              <w:rPr>
                <w:rFonts w:ascii="Garamond" w:hAnsi="Garamond" w:cs="Arial"/>
              </w:rPr>
              <w:t>jednostki samorządu terytorialnego</w:t>
            </w:r>
          </w:p>
          <w:p w14:paraId="58AF0394" w14:textId="77777777" w:rsidR="0052710A" w:rsidRPr="00A35995" w:rsidRDefault="0052710A" w:rsidP="00A4617E">
            <w:pPr>
              <w:numPr>
                <w:ilvl w:val="1"/>
                <w:numId w:val="114"/>
              </w:numPr>
              <w:spacing w:before="60" w:after="60" w:line="240" w:lineRule="auto"/>
              <w:rPr>
                <w:rFonts w:ascii="Garamond" w:hAnsi="Garamond" w:cs="Arial"/>
              </w:rPr>
            </w:pPr>
            <w:r w:rsidRPr="00A35995">
              <w:rPr>
                <w:rFonts w:ascii="Garamond" w:hAnsi="Garamond" w:cs="Arial"/>
              </w:rPr>
              <w:t>centra organizacji pozarządowych i centra wolontariatu</w:t>
            </w:r>
          </w:p>
          <w:p w14:paraId="4D2939F4" w14:textId="77777777" w:rsidR="0052710A" w:rsidRPr="00A35995" w:rsidRDefault="0052710A" w:rsidP="00A4617E">
            <w:pPr>
              <w:numPr>
                <w:ilvl w:val="1"/>
                <w:numId w:val="114"/>
              </w:numPr>
              <w:spacing w:before="60" w:after="60" w:line="240" w:lineRule="auto"/>
              <w:rPr>
                <w:rFonts w:ascii="Garamond" w:hAnsi="Garamond" w:cs="Arial"/>
              </w:rPr>
            </w:pPr>
            <w:r w:rsidRPr="00A35995">
              <w:rPr>
                <w:rFonts w:ascii="Garamond" w:hAnsi="Garamond" w:cs="Arial"/>
              </w:rPr>
              <w:t>ośrodki wsparcia ekonomii społecznej</w:t>
            </w:r>
          </w:p>
          <w:p w14:paraId="41A122C7" w14:textId="77777777" w:rsidR="0052710A" w:rsidRPr="00A35995" w:rsidRDefault="0052710A" w:rsidP="00A4617E">
            <w:pPr>
              <w:numPr>
                <w:ilvl w:val="1"/>
                <w:numId w:val="114"/>
              </w:numPr>
              <w:spacing w:before="60" w:after="60" w:line="240" w:lineRule="auto"/>
              <w:rPr>
                <w:rFonts w:ascii="Garamond" w:hAnsi="Garamond" w:cs="Arial"/>
              </w:rPr>
            </w:pPr>
            <w:r w:rsidRPr="00A35995">
              <w:rPr>
                <w:rFonts w:ascii="Garamond" w:hAnsi="Garamond" w:cs="Arial"/>
              </w:rPr>
              <w:t>ROEFS</w:t>
            </w:r>
          </w:p>
          <w:p w14:paraId="5DBFFDAA" w14:textId="77777777" w:rsidR="0052710A" w:rsidRPr="00A35995" w:rsidRDefault="0052710A" w:rsidP="00A4617E">
            <w:pPr>
              <w:numPr>
                <w:ilvl w:val="1"/>
                <w:numId w:val="114"/>
              </w:numPr>
              <w:spacing w:before="60" w:after="60" w:line="240" w:lineRule="auto"/>
              <w:rPr>
                <w:rFonts w:ascii="Garamond" w:hAnsi="Garamond" w:cs="Arial"/>
              </w:rPr>
            </w:pPr>
            <w:r w:rsidRPr="00A35995">
              <w:rPr>
                <w:rFonts w:ascii="Garamond" w:hAnsi="Garamond" w:cs="Arial"/>
              </w:rPr>
              <w:t>LGD/LGR</w:t>
            </w:r>
          </w:p>
        </w:tc>
      </w:tr>
      <w:tr w:rsidR="0052710A" w:rsidRPr="00A35995" w14:paraId="04D1EDC3" w14:textId="77777777" w:rsidTr="00132C61">
        <w:trPr>
          <w:trHeight w:val="441"/>
          <w:jc w:val="center"/>
        </w:trPr>
        <w:tc>
          <w:tcPr>
            <w:tcW w:w="2113" w:type="dxa"/>
            <w:tcBorders>
              <w:bottom w:val="single" w:sz="4" w:space="0" w:color="auto"/>
            </w:tcBorders>
            <w:shd w:val="clear" w:color="auto" w:fill="E6E6E6"/>
            <w:vAlign w:val="center"/>
          </w:tcPr>
          <w:p w14:paraId="4669B9ED" w14:textId="77777777" w:rsidR="0052710A" w:rsidRPr="00A35995" w:rsidRDefault="0052710A" w:rsidP="0027642E">
            <w:pPr>
              <w:spacing w:before="60" w:after="60" w:line="240" w:lineRule="auto"/>
              <w:rPr>
                <w:rFonts w:ascii="Garamond" w:hAnsi="Garamond"/>
                <w:b/>
              </w:rPr>
            </w:pPr>
            <w:r w:rsidRPr="00A35995">
              <w:rPr>
                <w:rFonts w:ascii="Garamond" w:hAnsi="Garamond"/>
                <w:b/>
              </w:rPr>
              <w:lastRenderedPageBreak/>
              <w:t>Szacunkowy koszt</w:t>
            </w:r>
          </w:p>
        </w:tc>
        <w:tc>
          <w:tcPr>
            <w:tcW w:w="6959" w:type="dxa"/>
            <w:tcBorders>
              <w:bottom w:val="single" w:sz="4" w:space="0" w:color="auto"/>
            </w:tcBorders>
            <w:shd w:val="clear" w:color="auto" w:fill="auto"/>
            <w:vAlign w:val="center"/>
          </w:tcPr>
          <w:p w14:paraId="610E835A" w14:textId="48EAF610" w:rsidR="0052710A" w:rsidRPr="00A35995" w:rsidRDefault="00116C23" w:rsidP="00072367">
            <w:pPr>
              <w:spacing w:before="60" w:after="60" w:line="240" w:lineRule="auto"/>
              <w:jc w:val="both"/>
              <w:rPr>
                <w:rFonts w:ascii="Garamond" w:hAnsi="Garamond" w:cs="Arial"/>
              </w:rPr>
            </w:pPr>
            <w:r>
              <w:rPr>
                <w:rFonts w:ascii="Garamond" w:hAnsi="Garamond" w:cs="Arial"/>
              </w:rPr>
              <w:t>30</w:t>
            </w:r>
            <w:r w:rsidR="00072367">
              <w:rPr>
                <w:rFonts w:ascii="Garamond" w:hAnsi="Garamond" w:cs="Arial"/>
              </w:rPr>
              <w:t> 000 000</w:t>
            </w:r>
            <w:r w:rsidR="0052710A" w:rsidRPr="00A35995">
              <w:rPr>
                <w:rFonts w:ascii="Garamond" w:hAnsi="Garamond" w:cs="Arial"/>
              </w:rPr>
              <w:t xml:space="preserve"> zł</w:t>
            </w:r>
            <w:r w:rsidR="00072367">
              <w:rPr>
                <w:rFonts w:ascii="Garamond" w:hAnsi="Garamond" w:cs="Arial"/>
              </w:rPr>
              <w:t xml:space="preserve"> (podany koszt obejmuje środki w ramach corocznych programów współpracy SWP z organizacjami pozarządowymi)</w:t>
            </w:r>
          </w:p>
        </w:tc>
      </w:tr>
      <w:tr w:rsidR="0052710A" w:rsidRPr="00A35995" w14:paraId="2DA9D7E3" w14:textId="77777777" w:rsidTr="00132C61">
        <w:trPr>
          <w:jc w:val="center"/>
        </w:trPr>
        <w:tc>
          <w:tcPr>
            <w:tcW w:w="2113" w:type="dxa"/>
            <w:shd w:val="clear" w:color="auto" w:fill="E6E6E6"/>
            <w:vAlign w:val="center"/>
          </w:tcPr>
          <w:p w14:paraId="049B120F" w14:textId="77777777" w:rsidR="0052710A" w:rsidRPr="00A35995" w:rsidRDefault="0052710A" w:rsidP="0027642E">
            <w:pPr>
              <w:spacing w:before="60" w:after="60" w:line="240" w:lineRule="auto"/>
              <w:rPr>
                <w:rFonts w:ascii="Garamond" w:hAnsi="Garamond"/>
                <w:b/>
              </w:rPr>
            </w:pPr>
            <w:r w:rsidRPr="00A35995">
              <w:rPr>
                <w:rFonts w:ascii="Garamond" w:hAnsi="Garamond"/>
                <w:b/>
              </w:rPr>
              <w:t>Przedsięwzięcia strategiczne</w:t>
            </w:r>
          </w:p>
        </w:tc>
        <w:tc>
          <w:tcPr>
            <w:tcW w:w="6959" w:type="dxa"/>
            <w:vAlign w:val="center"/>
          </w:tcPr>
          <w:p w14:paraId="4C10701D" w14:textId="77777777" w:rsidR="0052710A" w:rsidRPr="00A35995" w:rsidRDefault="0052710A" w:rsidP="0027642E">
            <w:pPr>
              <w:spacing w:before="60" w:after="60" w:line="240" w:lineRule="auto"/>
              <w:rPr>
                <w:rFonts w:ascii="Garamond" w:hAnsi="Garamond" w:cs="Arial"/>
                <w:sz w:val="20"/>
                <w:szCs w:val="20"/>
              </w:rPr>
            </w:pPr>
            <w:r w:rsidRPr="00A35995">
              <w:rPr>
                <w:rFonts w:ascii="Garamond" w:hAnsi="Garamond"/>
              </w:rPr>
              <w:t>–</w:t>
            </w:r>
          </w:p>
        </w:tc>
      </w:tr>
    </w:tbl>
    <w:p w14:paraId="67CBE0A6" w14:textId="77777777" w:rsidR="0052710A" w:rsidRPr="00A35995" w:rsidRDefault="0052710A" w:rsidP="0052710A">
      <w:pPr>
        <w:spacing w:after="0"/>
        <w:ind w:left="142" w:right="-142"/>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6960"/>
      </w:tblGrid>
      <w:tr w:rsidR="0052710A" w:rsidRPr="00A35995" w14:paraId="0B3470FB" w14:textId="77777777" w:rsidTr="00132C61">
        <w:trPr>
          <w:trHeight w:val="470"/>
          <w:jc w:val="center"/>
        </w:trPr>
        <w:tc>
          <w:tcPr>
            <w:tcW w:w="2112" w:type="dxa"/>
            <w:shd w:val="clear" w:color="auto" w:fill="E6E6E6"/>
            <w:vAlign w:val="center"/>
          </w:tcPr>
          <w:p w14:paraId="3ABDCB17" w14:textId="77777777" w:rsidR="0052710A" w:rsidRPr="00A35995" w:rsidRDefault="0052710A" w:rsidP="0027642E">
            <w:pPr>
              <w:spacing w:before="60" w:after="60" w:line="240" w:lineRule="auto"/>
              <w:rPr>
                <w:rFonts w:ascii="Garamond" w:hAnsi="Garamond"/>
                <w:b/>
              </w:rPr>
            </w:pPr>
            <w:r w:rsidRPr="00A35995">
              <w:rPr>
                <w:rFonts w:ascii="Garamond" w:hAnsi="Garamond"/>
                <w:b/>
              </w:rPr>
              <w:t xml:space="preserve">Zobowiązanie </w:t>
            </w:r>
            <w:r w:rsidRPr="00A35995">
              <w:rPr>
                <w:rFonts w:ascii="Garamond" w:hAnsi="Garamond"/>
                <w:b/>
              </w:rPr>
              <w:br/>
              <w:t>z SRWP 2020</w:t>
            </w:r>
          </w:p>
        </w:tc>
        <w:tc>
          <w:tcPr>
            <w:tcW w:w="6960" w:type="dxa"/>
            <w:vAlign w:val="center"/>
          </w:tcPr>
          <w:p w14:paraId="1E24F76A" w14:textId="77777777" w:rsidR="0052710A" w:rsidRPr="00A35995" w:rsidRDefault="0052710A" w:rsidP="0027642E">
            <w:pPr>
              <w:spacing w:before="60" w:after="60" w:line="240" w:lineRule="auto"/>
              <w:jc w:val="both"/>
              <w:rPr>
                <w:rFonts w:ascii="Garamond" w:hAnsi="Garamond"/>
                <w:b/>
              </w:rPr>
            </w:pPr>
            <w:r w:rsidRPr="00A35995">
              <w:rPr>
                <w:rFonts w:ascii="Garamond" w:hAnsi="Garamond"/>
                <w:b/>
              </w:rPr>
              <w:t>Uruchomienie regionalnego systemu wsparcia szkół, obejmującego m.in. doskonalenie nauczycieli</w:t>
            </w:r>
          </w:p>
        </w:tc>
      </w:tr>
      <w:tr w:rsidR="0052710A" w:rsidRPr="00A35995" w14:paraId="53EAD82C" w14:textId="77777777" w:rsidTr="00132C61">
        <w:trPr>
          <w:jc w:val="center"/>
        </w:trPr>
        <w:tc>
          <w:tcPr>
            <w:tcW w:w="2112" w:type="dxa"/>
            <w:shd w:val="clear" w:color="auto" w:fill="E6E6E6"/>
            <w:vAlign w:val="center"/>
          </w:tcPr>
          <w:p w14:paraId="75DF0DFE" w14:textId="77777777" w:rsidR="0052710A" w:rsidRPr="00A35995" w:rsidRDefault="0052710A" w:rsidP="0027642E">
            <w:pPr>
              <w:spacing w:before="60" w:after="60" w:line="240" w:lineRule="auto"/>
              <w:rPr>
                <w:rFonts w:ascii="Garamond" w:hAnsi="Garamond"/>
                <w:b/>
              </w:rPr>
            </w:pPr>
            <w:r w:rsidRPr="00A35995">
              <w:rPr>
                <w:rFonts w:ascii="Garamond" w:hAnsi="Garamond"/>
                <w:b/>
              </w:rPr>
              <w:t>Stan docelowy</w:t>
            </w:r>
          </w:p>
        </w:tc>
        <w:tc>
          <w:tcPr>
            <w:tcW w:w="6960" w:type="dxa"/>
            <w:vAlign w:val="center"/>
          </w:tcPr>
          <w:p w14:paraId="0928CE0D" w14:textId="77777777" w:rsidR="0052710A" w:rsidRPr="00A35995" w:rsidRDefault="0052710A" w:rsidP="00A4617E">
            <w:pPr>
              <w:numPr>
                <w:ilvl w:val="0"/>
                <w:numId w:val="103"/>
              </w:numPr>
              <w:spacing w:before="60" w:after="60" w:line="240" w:lineRule="auto"/>
              <w:jc w:val="both"/>
              <w:rPr>
                <w:rFonts w:ascii="Garamond" w:hAnsi="Garamond"/>
              </w:rPr>
            </w:pPr>
            <w:r w:rsidRPr="00A35995">
              <w:rPr>
                <w:rFonts w:ascii="Garamond" w:hAnsi="Garamond" w:cs="Arial"/>
                <w:color w:val="000000"/>
              </w:rPr>
              <w:t xml:space="preserve">Zostaną wypracowane nowe zasady wsparcia szkoły </w:t>
            </w:r>
            <w:r w:rsidRPr="00A35995">
              <w:rPr>
                <w:rFonts w:ascii="Garamond" w:hAnsi="Garamond"/>
              </w:rPr>
              <w:t xml:space="preserve">występującej </w:t>
            </w:r>
            <w:r w:rsidRPr="00A35995">
              <w:rPr>
                <w:rFonts w:ascii="Garamond" w:hAnsi="Garamond"/>
              </w:rPr>
              <w:br/>
              <w:t>z inicjatywą pozyskania zewnętrznego wsparcia</w:t>
            </w:r>
            <w:r w:rsidRPr="00A35995">
              <w:rPr>
                <w:rFonts w:ascii="Garamond" w:hAnsi="Garamond" w:cs="Arial"/>
                <w:color w:val="000000"/>
              </w:rPr>
              <w:t xml:space="preserve"> (od diagnozy po ewaluację), a także zasady lepszego wykorzystania środków finansowych przeznaczanych na doskonalenie nauczycieli.</w:t>
            </w:r>
          </w:p>
          <w:p w14:paraId="7D75771A" w14:textId="480EC708" w:rsidR="0052710A" w:rsidRPr="00A35995" w:rsidRDefault="0052710A" w:rsidP="00A4617E">
            <w:pPr>
              <w:numPr>
                <w:ilvl w:val="0"/>
                <w:numId w:val="103"/>
              </w:numPr>
              <w:spacing w:before="60" w:after="60" w:line="240" w:lineRule="auto"/>
              <w:jc w:val="both"/>
              <w:rPr>
                <w:rFonts w:ascii="Garamond" w:hAnsi="Garamond"/>
              </w:rPr>
            </w:pPr>
            <w:r w:rsidRPr="00A35995">
              <w:rPr>
                <w:rFonts w:ascii="Garamond" w:hAnsi="Garamond" w:cs="Arial"/>
                <w:color w:val="000000"/>
              </w:rPr>
              <w:t xml:space="preserve">Zostanie opracowana i wdrożona nowa formuła pracy regionalnych ośrodków doskonalenia nauczycieli oraz bibliotek pedagogicznych oparta </w:t>
            </w:r>
            <w:r w:rsidR="00334CE3">
              <w:rPr>
                <w:rFonts w:ascii="Garamond" w:hAnsi="Garamond" w:cs="Arial"/>
                <w:color w:val="000000"/>
              </w:rPr>
              <w:br/>
            </w:r>
            <w:r w:rsidRPr="00A35995">
              <w:rPr>
                <w:rFonts w:ascii="Garamond" w:hAnsi="Garamond" w:cs="Arial"/>
                <w:color w:val="000000"/>
              </w:rPr>
              <w:t>o przedmiotowe i problemowe sieci współpracy i samokształcenia dla nauczycieli oraz dyrektorów szkół.</w:t>
            </w:r>
          </w:p>
          <w:p w14:paraId="1E670AFF" w14:textId="77777777" w:rsidR="0052710A" w:rsidRPr="00A35995" w:rsidRDefault="0052710A" w:rsidP="00A4617E">
            <w:pPr>
              <w:numPr>
                <w:ilvl w:val="0"/>
                <w:numId w:val="103"/>
              </w:numPr>
              <w:spacing w:before="60" w:after="60" w:line="240" w:lineRule="auto"/>
              <w:jc w:val="both"/>
              <w:rPr>
                <w:rFonts w:ascii="Garamond" w:hAnsi="Garamond"/>
              </w:rPr>
            </w:pPr>
            <w:r w:rsidRPr="00A35995">
              <w:rPr>
                <w:rFonts w:ascii="Garamond" w:hAnsi="Garamond" w:cs="Arial"/>
                <w:color w:val="000000"/>
              </w:rPr>
              <w:t>Promowana będzie współpraca ośrodków doskonalenia nauczycieli, bibliotek pedagogicznych, poradni psychologiczno-pedagogicznych oraz innych instytucji wspierających szeroko rozumianą edukację na rzecz działań odpowiadających na zdiagnozowane potrzeby szkół.</w:t>
            </w:r>
          </w:p>
          <w:p w14:paraId="721D9780" w14:textId="79F6524F" w:rsidR="0052710A" w:rsidRPr="00A35995" w:rsidRDefault="0052710A" w:rsidP="00A4617E">
            <w:pPr>
              <w:numPr>
                <w:ilvl w:val="0"/>
                <w:numId w:val="103"/>
              </w:numPr>
              <w:spacing w:before="60" w:after="60" w:line="240" w:lineRule="auto"/>
              <w:jc w:val="both"/>
              <w:rPr>
                <w:rFonts w:ascii="Garamond" w:hAnsi="Garamond"/>
              </w:rPr>
            </w:pPr>
            <w:r w:rsidRPr="00A35995">
              <w:rPr>
                <w:rFonts w:ascii="Garamond" w:hAnsi="Garamond" w:cs="Arial"/>
                <w:color w:val="000000"/>
              </w:rPr>
              <w:t xml:space="preserve">Nauczyciele zostaną przygotowani do pracy uwzględniającej indywidualne potrzeby i możliwości rozwojowe uczniów oraz do kształtowania </w:t>
            </w:r>
            <w:r w:rsidR="00334CE3">
              <w:rPr>
                <w:rFonts w:ascii="Garamond" w:hAnsi="Garamond" w:cs="Arial"/>
                <w:color w:val="000000"/>
              </w:rPr>
              <w:br/>
            </w:r>
            <w:r w:rsidRPr="00A35995">
              <w:rPr>
                <w:rFonts w:ascii="Garamond" w:hAnsi="Garamond" w:cs="Arial"/>
                <w:color w:val="000000"/>
              </w:rPr>
              <w:t>u uczniów kompetencji kluczowych, w tym niezbędnych do właściwego funkcjonowania na rynku pracy.</w:t>
            </w:r>
          </w:p>
          <w:p w14:paraId="7449F28C" w14:textId="77777777" w:rsidR="0052710A" w:rsidRPr="00A35995" w:rsidRDefault="0052710A" w:rsidP="00A4617E">
            <w:pPr>
              <w:numPr>
                <w:ilvl w:val="0"/>
                <w:numId w:val="103"/>
              </w:numPr>
              <w:spacing w:before="60" w:after="60" w:line="240" w:lineRule="auto"/>
              <w:jc w:val="both"/>
              <w:rPr>
                <w:rFonts w:ascii="Garamond" w:hAnsi="Garamond"/>
              </w:rPr>
            </w:pPr>
            <w:r w:rsidRPr="00A35995">
              <w:rPr>
                <w:rFonts w:ascii="Garamond" w:hAnsi="Garamond" w:cs="Arial"/>
                <w:color w:val="000000"/>
              </w:rPr>
              <w:t xml:space="preserve">Zostanie </w:t>
            </w:r>
            <w:r w:rsidRPr="00A35995">
              <w:rPr>
                <w:rFonts w:ascii="Garamond" w:hAnsi="Garamond"/>
              </w:rPr>
              <w:t xml:space="preserve">rozwinięta współpraca samorządów terytorialnych </w:t>
            </w:r>
            <w:r w:rsidRPr="00A35995">
              <w:rPr>
                <w:rFonts w:ascii="Garamond" w:hAnsi="Garamond"/>
              </w:rPr>
              <w:br/>
              <w:t>z pracodawcami, uczelniami i organizacjami pozarządowymi w zakresie wspierania szkół.</w:t>
            </w:r>
          </w:p>
        </w:tc>
      </w:tr>
      <w:tr w:rsidR="0052710A" w:rsidRPr="00A35995" w14:paraId="3FE8BC14" w14:textId="77777777" w:rsidTr="00132C61">
        <w:trPr>
          <w:jc w:val="center"/>
        </w:trPr>
        <w:tc>
          <w:tcPr>
            <w:tcW w:w="2112" w:type="dxa"/>
            <w:shd w:val="clear" w:color="auto" w:fill="E6E6E6"/>
            <w:vAlign w:val="center"/>
          </w:tcPr>
          <w:p w14:paraId="7373FECD" w14:textId="77777777" w:rsidR="0052710A" w:rsidRPr="00A35995" w:rsidRDefault="0052710A" w:rsidP="0027642E">
            <w:pPr>
              <w:spacing w:before="60" w:after="60" w:line="240" w:lineRule="auto"/>
              <w:rPr>
                <w:rFonts w:ascii="Garamond" w:hAnsi="Garamond"/>
                <w:b/>
              </w:rPr>
            </w:pPr>
            <w:r w:rsidRPr="00A35995">
              <w:rPr>
                <w:rFonts w:ascii="Garamond" w:hAnsi="Garamond"/>
                <w:b/>
              </w:rPr>
              <w:t>Rok realizacji</w:t>
            </w:r>
          </w:p>
        </w:tc>
        <w:tc>
          <w:tcPr>
            <w:tcW w:w="6960" w:type="dxa"/>
            <w:vAlign w:val="center"/>
          </w:tcPr>
          <w:p w14:paraId="4402F11D" w14:textId="77777777" w:rsidR="0052710A" w:rsidRPr="00A35995" w:rsidRDefault="0052710A" w:rsidP="0027642E">
            <w:pPr>
              <w:spacing w:before="60" w:after="60" w:line="240" w:lineRule="auto"/>
              <w:rPr>
                <w:rFonts w:ascii="Garamond" w:hAnsi="Garamond"/>
              </w:rPr>
            </w:pPr>
            <w:r w:rsidRPr="00A35995">
              <w:rPr>
                <w:rFonts w:ascii="Garamond" w:hAnsi="Garamond"/>
              </w:rPr>
              <w:t>2020</w:t>
            </w:r>
          </w:p>
        </w:tc>
      </w:tr>
      <w:tr w:rsidR="0052710A" w:rsidRPr="00A35995" w14:paraId="7A040B85" w14:textId="77777777" w:rsidTr="00132C61">
        <w:trPr>
          <w:trHeight w:val="825"/>
          <w:jc w:val="center"/>
        </w:trPr>
        <w:tc>
          <w:tcPr>
            <w:tcW w:w="2112" w:type="dxa"/>
            <w:tcBorders>
              <w:bottom w:val="single" w:sz="4" w:space="0" w:color="auto"/>
            </w:tcBorders>
            <w:shd w:val="clear" w:color="auto" w:fill="E6E6E6"/>
            <w:vAlign w:val="center"/>
          </w:tcPr>
          <w:p w14:paraId="5E841D3C" w14:textId="77777777" w:rsidR="0052710A" w:rsidRPr="00A35995" w:rsidRDefault="0052710A" w:rsidP="0027642E">
            <w:pPr>
              <w:spacing w:before="60" w:after="60" w:line="240" w:lineRule="auto"/>
              <w:rPr>
                <w:rFonts w:ascii="Garamond" w:hAnsi="Garamond"/>
                <w:b/>
              </w:rPr>
            </w:pPr>
            <w:r w:rsidRPr="00A35995">
              <w:rPr>
                <w:rFonts w:ascii="Garamond" w:hAnsi="Garamond"/>
                <w:b/>
              </w:rPr>
              <w:t xml:space="preserve">Główne </w:t>
            </w:r>
            <w:r w:rsidRPr="00A35995">
              <w:rPr>
                <w:rFonts w:ascii="Garamond" w:hAnsi="Garamond"/>
                <w:b/>
              </w:rPr>
              <w:br/>
              <w:t>etapy realizacji</w:t>
            </w:r>
          </w:p>
        </w:tc>
        <w:tc>
          <w:tcPr>
            <w:tcW w:w="6960" w:type="dxa"/>
            <w:tcBorders>
              <w:bottom w:val="single" w:sz="4" w:space="0" w:color="auto"/>
            </w:tcBorders>
            <w:shd w:val="clear" w:color="auto" w:fill="auto"/>
            <w:vAlign w:val="center"/>
          </w:tcPr>
          <w:p w14:paraId="0D627C10" w14:textId="77777777" w:rsidR="0052710A" w:rsidRPr="00A35995" w:rsidRDefault="0052710A" w:rsidP="0027642E">
            <w:pPr>
              <w:spacing w:before="60" w:after="60" w:line="240" w:lineRule="auto"/>
              <w:jc w:val="both"/>
              <w:rPr>
                <w:rFonts w:ascii="Garamond" w:hAnsi="Garamond" w:cs="Arial"/>
              </w:rPr>
            </w:pPr>
            <w:r w:rsidRPr="00A35995">
              <w:rPr>
                <w:rFonts w:ascii="Garamond" w:hAnsi="Garamond" w:cs="Arial"/>
              </w:rPr>
              <w:t>Realizacja zobowiązania obejmuje:</w:t>
            </w:r>
          </w:p>
          <w:p w14:paraId="284D36DC" w14:textId="728D8A8F" w:rsidR="00615762" w:rsidRDefault="0052710A" w:rsidP="00A4617E">
            <w:pPr>
              <w:numPr>
                <w:ilvl w:val="0"/>
                <w:numId w:val="134"/>
              </w:numPr>
              <w:spacing w:before="60" w:after="60" w:line="240" w:lineRule="auto"/>
              <w:jc w:val="both"/>
              <w:rPr>
                <w:rFonts w:ascii="Garamond" w:hAnsi="Garamond" w:cs="Arial"/>
              </w:rPr>
            </w:pPr>
            <w:r w:rsidRPr="00A35995">
              <w:rPr>
                <w:rFonts w:ascii="Garamond" w:hAnsi="Garamond" w:cs="Arial"/>
              </w:rPr>
              <w:t>Opracowanie założeń systemu</w:t>
            </w:r>
            <w:r w:rsidR="006715B0">
              <w:rPr>
                <w:rFonts w:ascii="Garamond" w:hAnsi="Garamond" w:cs="Arial"/>
              </w:rPr>
              <w:t xml:space="preserve"> obejmujących m.in. przygotowanie standardów realizacji wsparcia szkół w ramach Poddziałania 3.2.1 RPO WP 2014-2020 (</w:t>
            </w:r>
            <w:r w:rsidR="006715B0" w:rsidRPr="006715B0">
              <w:rPr>
                <w:rFonts w:ascii="Garamond" w:hAnsi="Garamond" w:cs="Arial"/>
                <w:i/>
              </w:rPr>
              <w:t>Regionalne</w:t>
            </w:r>
            <w:r w:rsidR="006715B0">
              <w:rPr>
                <w:rFonts w:ascii="Garamond" w:hAnsi="Garamond" w:cs="Arial"/>
              </w:rPr>
              <w:t xml:space="preserve"> </w:t>
            </w:r>
            <w:r w:rsidR="006715B0" w:rsidRPr="006715B0">
              <w:rPr>
                <w:rFonts w:ascii="Garamond" w:hAnsi="Garamond" w:cs="Arial"/>
                <w:i/>
              </w:rPr>
              <w:t>ramy kompleksowego wsparcia szkół</w:t>
            </w:r>
            <w:r w:rsidR="006715B0">
              <w:rPr>
                <w:rFonts w:ascii="Garamond" w:hAnsi="Garamond" w:cs="Arial"/>
              </w:rPr>
              <w:t>)  oraz</w:t>
            </w:r>
            <w:r w:rsidRPr="00A35995">
              <w:rPr>
                <w:rFonts w:ascii="Garamond" w:hAnsi="Garamond" w:cs="Arial"/>
              </w:rPr>
              <w:t xml:space="preserve"> </w:t>
            </w:r>
            <w:r w:rsidR="006715B0">
              <w:rPr>
                <w:rFonts w:ascii="Garamond" w:hAnsi="Garamond" w:cs="Arial"/>
              </w:rPr>
              <w:t>realizacja przedsięwzięcia</w:t>
            </w:r>
            <w:r w:rsidRPr="00A35995">
              <w:rPr>
                <w:rFonts w:ascii="Garamond" w:hAnsi="Garamond" w:cs="Arial"/>
              </w:rPr>
              <w:t xml:space="preserve"> strategiczne</w:t>
            </w:r>
            <w:r w:rsidR="006715B0">
              <w:rPr>
                <w:rFonts w:ascii="Garamond" w:hAnsi="Garamond" w:cs="Arial"/>
              </w:rPr>
              <w:t>go</w:t>
            </w:r>
            <w:r w:rsidRPr="00A35995">
              <w:rPr>
                <w:rFonts w:ascii="Garamond" w:hAnsi="Garamond" w:cs="Arial"/>
              </w:rPr>
              <w:t xml:space="preserve"> </w:t>
            </w:r>
            <w:r w:rsidRPr="00D56666">
              <w:rPr>
                <w:rFonts w:ascii="Garamond" w:hAnsi="Garamond"/>
                <w:i/>
              </w:rPr>
              <w:t>Kompleksowe wsparcie szkół i placówek</w:t>
            </w:r>
            <w:r w:rsidRPr="00A35995">
              <w:rPr>
                <w:rFonts w:ascii="Garamond" w:hAnsi="Garamond"/>
              </w:rPr>
              <w:t xml:space="preserve"> </w:t>
            </w:r>
            <w:r w:rsidRPr="00A35995">
              <w:rPr>
                <w:rFonts w:ascii="Garamond" w:hAnsi="Garamond" w:cs="Arial"/>
              </w:rPr>
              <w:t>(Załącznik 1)</w:t>
            </w:r>
            <w:r w:rsidR="00873C8C">
              <w:rPr>
                <w:rFonts w:ascii="Garamond" w:hAnsi="Garamond" w:cs="Arial"/>
              </w:rPr>
              <w:t>.</w:t>
            </w:r>
          </w:p>
          <w:p w14:paraId="7AA44BFA" w14:textId="77777777" w:rsidR="0052710A" w:rsidRPr="006715B0" w:rsidRDefault="0052710A" w:rsidP="00A4617E">
            <w:pPr>
              <w:numPr>
                <w:ilvl w:val="0"/>
                <w:numId w:val="134"/>
              </w:numPr>
              <w:spacing w:before="60" w:after="60" w:line="240" w:lineRule="auto"/>
              <w:jc w:val="both"/>
              <w:rPr>
                <w:rFonts w:ascii="Garamond" w:hAnsi="Garamond" w:cs="Arial"/>
              </w:rPr>
            </w:pPr>
            <w:r w:rsidRPr="00A35995">
              <w:rPr>
                <w:rFonts w:ascii="Garamond" w:hAnsi="Garamond" w:cs="Arial"/>
                <w:color w:val="000000"/>
              </w:rPr>
              <w:t>Budowę regionalnego systemu wsparcia szkół w oparciu o regionalne ośrodki doskonalenia nauczycieli i biblioteki pedagogiczne wykorzystującego zasoby lokalne będące w dyspozycji samorządów gminnych i powiatowych a także szkół wyższych.</w:t>
            </w:r>
          </w:p>
          <w:p w14:paraId="794F8090" w14:textId="71658E47" w:rsidR="006715B0" w:rsidRPr="00A35995" w:rsidRDefault="006715B0" w:rsidP="00A4617E">
            <w:pPr>
              <w:numPr>
                <w:ilvl w:val="0"/>
                <w:numId w:val="134"/>
              </w:numPr>
              <w:spacing w:before="60" w:after="60" w:line="240" w:lineRule="auto"/>
              <w:jc w:val="both"/>
              <w:rPr>
                <w:rFonts w:ascii="Garamond" w:hAnsi="Garamond" w:cs="Arial"/>
              </w:rPr>
            </w:pPr>
            <w:r>
              <w:rPr>
                <w:rFonts w:ascii="Garamond" w:hAnsi="Garamond" w:cs="Arial"/>
                <w:color w:val="000000"/>
              </w:rPr>
              <w:t>Wdrożenie regionalnego systemu wsparcia szkół obejmującego takie elementy jak: zasady diagnozowania potrzeb rozwo</w:t>
            </w:r>
            <w:r w:rsidR="00E26EA4">
              <w:rPr>
                <w:rFonts w:ascii="Garamond" w:hAnsi="Garamond" w:cs="Arial"/>
                <w:color w:val="000000"/>
              </w:rPr>
              <w:t xml:space="preserve">jowych szkól, powiązanie doskonalenia nauczycieli z potrzebami uczniów, </w:t>
            </w:r>
            <w:r>
              <w:rPr>
                <w:rFonts w:ascii="Garamond" w:hAnsi="Garamond" w:cs="Arial"/>
                <w:color w:val="000000"/>
              </w:rPr>
              <w:t>sieci współpracy i samokształcenia dla nauczyciel</w:t>
            </w:r>
            <w:r w:rsidR="00E26EA4">
              <w:rPr>
                <w:rFonts w:ascii="Garamond" w:hAnsi="Garamond" w:cs="Arial"/>
                <w:color w:val="000000"/>
              </w:rPr>
              <w:t>i i dyrektorów szkól.</w:t>
            </w:r>
          </w:p>
        </w:tc>
      </w:tr>
      <w:tr w:rsidR="0052710A" w:rsidRPr="00A35995" w14:paraId="1467C0C8" w14:textId="77777777" w:rsidTr="00132C61">
        <w:trPr>
          <w:trHeight w:val="406"/>
          <w:jc w:val="center"/>
        </w:trPr>
        <w:tc>
          <w:tcPr>
            <w:tcW w:w="2112" w:type="dxa"/>
            <w:tcBorders>
              <w:bottom w:val="single" w:sz="4" w:space="0" w:color="auto"/>
            </w:tcBorders>
            <w:shd w:val="clear" w:color="auto" w:fill="E6E6E6"/>
            <w:vAlign w:val="center"/>
          </w:tcPr>
          <w:p w14:paraId="083AED39" w14:textId="77777777" w:rsidR="0052710A" w:rsidRPr="00A35995" w:rsidRDefault="0052710A" w:rsidP="0027642E">
            <w:pPr>
              <w:spacing w:before="60" w:after="60" w:line="240" w:lineRule="auto"/>
              <w:rPr>
                <w:rFonts w:ascii="Garamond" w:hAnsi="Garamond"/>
                <w:b/>
              </w:rPr>
            </w:pPr>
            <w:r w:rsidRPr="00A35995">
              <w:rPr>
                <w:rFonts w:ascii="Garamond" w:hAnsi="Garamond"/>
                <w:b/>
              </w:rPr>
              <w:t>Kluczowi partnerzy</w:t>
            </w:r>
          </w:p>
        </w:tc>
        <w:tc>
          <w:tcPr>
            <w:tcW w:w="6960" w:type="dxa"/>
            <w:tcBorders>
              <w:bottom w:val="single" w:sz="4" w:space="0" w:color="auto"/>
            </w:tcBorders>
            <w:shd w:val="clear" w:color="auto" w:fill="auto"/>
            <w:vAlign w:val="center"/>
          </w:tcPr>
          <w:p w14:paraId="57AB5994" w14:textId="77777777" w:rsidR="0052710A" w:rsidRPr="00A35995" w:rsidRDefault="0052710A" w:rsidP="00A4617E">
            <w:pPr>
              <w:numPr>
                <w:ilvl w:val="0"/>
                <w:numId w:val="104"/>
              </w:numPr>
              <w:spacing w:before="60" w:after="60" w:line="240" w:lineRule="auto"/>
              <w:rPr>
                <w:rFonts w:ascii="Garamond" w:hAnsi="Garamond" w:cs="Arial"/>
              </w:rPr>
            </w:pPr>
            <w:r w:rsidRPr="00A35995">
              <w:rPr>
                <w:rFonts w:ascii="Garamond" w:hAnsi="Garamond" w:cs="Arial"/>
              </w:rPr>
              <w:t>jednostki samorządu terytorialnego</w:t>
            </w:r>
          </w:p>
          <w:p w14:paraId="6398739B" w14:textId="77777777" w:rsidR="0052710A" w:rsidRPr="00A35995" w:rsidRDefault="0052710A" w:rsidP="00A4617E">
            <w:pPr>
              <w:numPr>
                <w:ilvl w:val="0"/>
                <w:numId w:val="104"/>
              </w:numPr>
              <w:spacing w:before="60" w:after="60" w:line="240" w:lineRule="auto"/>
              <w:rPr>
                <w:rFonts w:ascii="Garamond" w:hAnsi="Garamond" w:cs="Arial"/>
              </w:rPr>
            </w:pPr>
            <w:r w:rsidRPr="00A35995">
              <w:rPr>
                <w:rFonts w:ascii="Garamond" w:hAnsi="Garamond" w:cs="Arial"/>
              </w:rPr>
              <w:t>instytucje edukacyjne, w szczególności szkoły wyższe oraz poradnie psychologiczno-pedagogiczne</w:t>
            </w:r>
          </w:p>
          <w:p w14:paraId="6A97F046" w14:textId="77777777" w:rsidR="0052710A" w:rsidRPr="00A35995" w:rsidRDefault="0052710A" w:rsidP="00A4617E">
            <w:pPr>
              <w:numPr>
                <w:ilvl w:val="0"/>
                <w:numId w:val="104"/>
              </w:numPr>
              <w:spacing w:before="60" w:after="60" w:line="240" w:lineRule="auto"/>
              <w:rPr>
                <w:rFonts w:ascii="Garamond" w:hAnsi="Garamond" w:cs="Arial"/>
              </w:rPr>
            </w:pPr>
            <w:r w:rsidRPr="00A35995">
              <w:rPr>
                <w:rFonts w:ascii="Garamond" w:hAnsi="Garamond" w:cs="Arial"/>
              </w:rPr>
              <w:t>Kuratorium Oświaty w Gdańsku</w:t>
            </w:r>
          </w:p>
          <w:p w14:paraId="61E9AE01" w14:textId="77777777" w:rsidR="0052710A" w:rsidRPr="00A35995" w:rsidRDefault="0052710A" w:rsidP="00A4617E">
            <w:pPr>
              <w:numPr>
                <w:ilvl w:val="0"/>
                <w:numId w:val="104"/>
              </w:numPr>
              <w:spacing w:before="60" w:after="60" w:line="240" w:lineRule="auto"/>
              <w:rPr>
                <w:rFonts w:ascii="Garamond" w:hAnsi="Garamond" w:cs="Arial"/>
              </w:rPr>
            </w:pPr>
            <w:r w:rsidRPr="00A35995">
              <w:rPr>
                <w:rFonts w:ascii="Garamond" w:hAnsi="Garamond" w:cs="Arial"/>
              </w:rPr>
              <w:t>Okręgowa Komisja Egzaminacyjna w Gdańsku</w:t>
            </w:r>
          </w:p>
          <w:p w14:paraId="5CC550E0" w14:textId="77777777" w:rsidR="0052710A" w:rsidRPr="00A35995" w:rsidRDefault="0052710A" w:rsidP="00A4617E">
            <w:pPr>
              <w:numPr>
                <w:ilvl w:val="0"/>
                <w:numId w:val="104"/>
              </w:numPr>
              <w:spacing w:before="60" w:after="60" w:line="240" w:lineRule="auto"/>
              <w:rPr>
                <w:rFonts w:ascii="Garamond" w:hAnsi="Garamond" w:cs="Arial"/>
              </w:rPr>
            </w:pPr>
            <w:r w:rsidRPr="00A35995">
              <w:rPr>
                <w:rFonts w:ascii="Garamond" w:hAnsi="Garamond" w:cs="Arial"/>
              </w:rPr>
              <w:t>izby gospodarcze i organizacje przedsiębiorców, przedsiębiorcy</w:t>
            </w:r>
          </w:p>
          <w:p w14:paraId="18BC8C86" w14:textId="77777777" w:rsidR="0052710A" w:rsidRPr="00A35995" w:rsidRDefault="0052710A" w:rsidP="00A4617E">
            <w:pPr>
              <w:numPr>
                <w:ilvl w:val="0"/>
                <w:numId w:val="104"/>
              </w:numPr>
              <w:spacing w:before="60" w:after="60" w:line="240" w:lineRule="auto"/>
              <w:rPr>
                <w:rFonts w:ascii="Garamond" w:hAnsi="Garamond" w:cs="Arial"/>
              </w:rPr>
            </w:pPr>
            <w:r w:rsidRPr="00A35995">
              <w:rPr>
                <w:rFonts w:ascii="Garamond" w:hAnsi="Garamond" w:cs="Arial"/>
              </w:rPr>
              <w:t>organizacje pozarządowe</w:t>
            </w:r>
          </w:p>
        </w:tc>
      </w:tr>
      <w:tr w:rsidR="0052710A" w:rsidRPr="00A35995" w14:paraId="4D4A5DEA" w14:textId="77777777" w:rsidTr="00132C61">
        <w:trPr>
          <w:trHeight w:val="441"/>
          <w:jc w:val="center"/>
        </w:trPr>
        <w:tc>
          <w:tcPr>
            <w:tcW w:w="2112" w:type="dxa"/>
            <w:tcBorders>
              <w:bottom w:val="single" w:sz="4" w:space="0" w:color="auto"/>
            </w:tcBorders>
            <w:shd w:val="clear" w:color="auto" w:fill="E6E6E6"/>
            <w:vAlign w:val="center"/>
          </w:tcPr>
          <w:p w14:paraId="6B5B72CC" w14:textId="77777777" w:rsidR="0052710A" w:rsidRPr="00A35995" w:rsidRDefault="0052710A" w:rsidP="0027642E">
            <w:pPr>
              <w:spacing w:before="60" w:after="60" w:line="240" w:lineRule="auto"/>
              <w:rPr>
                <w:rFonts w:ascii="Garamond" w:hAnsi="Garamond"/>
                <w:b/>
              </w:rPr>
            </w:pPr>
            <w:r w:rsidRPr="00A35995">
              <w:rPr>
                <w:rFonts w:ascii="Garamond" w:hAnsi="Garamond"/>
                <w:b/>
              </w:rPr>
              <w:lastRenderedPageBreak/>
              <w:t>Szacunkowy koszt</w:t>
            </w:r>
          </w:p>
        </w:tc>
        <w:tc>
          <w:tcPr>
            <w:tcW w:w="6960" w:type="dxa"/>
            <w:tcBorders>
              <w:bottom w:val="single" w:sz="4" w:space="0" w:color="auto"/>
            </w:tcBorders>
            <w:shd w:val="clear" w:color="auto" w:fill="auto"/>
            <w:vAlign w:val="center"/>
          </w:tcPr>
          <w:p w14:paraId="2E4FFA84" w14:textId="10B6722D" w:rsidR="0052710A" w:rsidRPr="00A35995" w:rsidRDefault="0052710A" w:rsidP="00980667">
            <w:pPr>
              <w:spacing w:before="60" w:after="60" w:line="240" w:lineRule="auto"/>
              <w:rPr>
                <w:rFonts w:ascii="Garamond" w:hAnsi="Garamond"/>
              </w:rPr>
            </w:pPr>
            <w:r w:rsidRPr="00797712">
              <w:rPr>
                <w:rFonts w:ascii="Garamond" w:hAnsi="Garamond"/>
              </w:rPr>
              <w:t>25</w:t>
            </w:r>
            <w:r w:rsidR="008816A4" w:rsidRPr="00797712">
              <w:rPr>
                <w:rFonts w:ascii="Garamond" w:hAnsi="Garamond"/>
              </w:rPr>
              <w:t>3</w:t>
            </w:r>
            <w:r w:rsidR="00072367">
              <w:rPr>
                <w:rFonts w:ascii="Garamond" w:hAnsi="Garamond"/>
              </w:rPr>
              <w:t> 000 000</w:t>
            </w:r>
            <w:r w:rsidRPr="00797712">
              <w:rPr>
                <w:rFonts w:ascii="Garamond" w:hAnsi="Garamond"/>
              </w:rPr>
              <w:t xml:space="preserve"> zł</w:t>
            </w:r>
            <w:r w:rsidR="00372C66">
              <w:rPr>
                <w:rFonts w:ascii="Garamond" w:hAnsi="Garamond"/>
              </w:rPr>
              <w:t xml:space="preserve"> </w:t>
            </w:r>
          </w:p>
        </w:tc>
      </w:tr>
      <w:tr w:rsidR="0052710A" w:rsidRPr="00A35995" w14:paraId="345D9B5C" w14:textId="77777777" w:rsidTr="00132C61">
        <w:trPr>
          <w:jc w:val="center"/>
        </w:trPr>
        <w:tc>
          <w:tcPr>
            <w:tcW w:w="2112" w:type="dxa"/>
            <w:shd w:val="clear" w:color="auto" w:fill="E6E6E6"/>
            <w:vAlign w:val="center"/>
          </w:tcPr>
          <w:p w14:paraId="3901AA2F" w14:textId="77777777" w:rsidR="0052710A" w:rsidRPr="00A35995" w:rsidRDefault="0052710A" w:rsidP="0027642E">
            <w:pPr>
              <w:spacing w:before="60" w:after="60" w:line="240" w:lineRule="auto"/>
              <w:rPr>
                <w:rFonts w:ascii="Garamond" w:hAnsi="Garamond"/>
                <w:b/>
              </w:rPr>
            </w:pPr>
            <w:r w:rsidRPr="00A35995">
              <w:rPr>
                <w:rFonts w:ascii="Garamond" w:hAnsi="Garamond"/>
                <w:b/>
              </w:rPr>
              <w:t>Przedsięwzięcia strategiczne</w:t>
            </w:r>
          </w:p>
        </w:tc>
        <w:tc>
          <w:tcPr>
            <w:tcW w:w="6960" w:type="dxa"/>
            <w:vAlign w:val="center"/>
          </w:tcPr>
          <w:p w14:paraId="0FEA8E31" w14:textId="77777777" w:rsidR="0052710A" w:rsidRPr="00A35995" w:rsidRDefault="0052710A" w:rsidP="0027642E">
            <w:pPr>
              <w:spacing w:before="60" w:after="60" w:line="240" w:lineRule="auto"/>
              <w:rPr>
                <w:rFonts w:ascii="Garamond" w:hAnsi="Garamond" w:cs="Arial"/>
                <w:i/>
                <w:sz w:val="20"/>
                <w:szCs w:val="20"/>
              </w:rPr>
            </w:pPr>
            <w:r w:rsidRPr="00A35995">
              <w:rPr>
                <w:rFonts w:ascii="Garamond" w:hAnsi="Garamond"/>
                <w:i/>
              </w:rPr>
              <w:t xml:space="preserve"> </w:t>
            </w:r>
            <w:r w:rsidRPr="00A35995">
              <w:rPr>
                <w:rFonts w:ascii="Garamond" w:hAnsi="Garamond"/>
              </w:rPr>
              <w:t>Kompleksowe wsparcie szkół i placówek</w:t>
            </w:r>
            <w:r w:rsidRPr="00A35995" w:rsidDel="00B10E93">
              <w:rPr>
                <w:rFonts w:ascii="Garamond" w:hAnsi="Garamond"/>
              </w:rPr>
              <w:t xml:space="preserve"> </w:t>
            </w:r>
          </w:p>
        </w:tc>
      </w:tr>
    </w:tbl>
    <w:p w14:paraId="42A7EB42" w14:textId="77777777" w:rsidR="0052710A" w:rsidRPr="00A35995" w:rsidRDefault="0052710A" w:rsidP="00D21E24">
      <w:pPr>
        <w:spacing w:after="0"/>
        <w:ind w:right="-142"/>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6974"/>
      </w:tblGrid>
      <w:tr w:rsidR="0052710A" w:rsidRPr="00A35995" w14:paraId="682DC220" w14:textId="77777777" w:rsidTr="00132C61">
        <w:trPr>
          <w:trHeight w:val="470"/>
          <w:jc w:val="center"/>
        </w:trPr>
        <w:tc>
          <w:tcPr>
            <w:tcW w:w="2098" w:type="dxa"/>
            <w:shd w:val="clear" w:color="auto" w:fill="E6E6E6"/>
            <w:vAlign w:val="center"/>
          </w:tcPr>
          <w:p w14:paraId="3EF919F8" w14:textId="77777777" w:rsidR="0052710A" w:rsidRPr="00A35995" w:rsidRDefault="0052710A" w:rsidP="0027642E">
            <w:pPr>
              <w:spacing w:before="60" w:after="60" w:line="240" w:lineRule="auto"/>
              <w:rPr>
                <w:rFonts w:ascii="Garamond" w:hAnsi="Garamond"/>
                <w:b/>
              </w:rPr>
            </w:pPr>
            <w:r w:rsidRPr="00A35995">
              <w:rPr>
                <w:rFonts w:ascii="Garamond" w:hAnsi="Garamond"/>
                <w:b/>
              </w:rPr>
              <w:t xml:space="preserve">Zobowiązanie </w:t>
            </w:r>
            <w:r w:rsidRPr="00A35995">
              <w:rPr>
                <w:rFonts w:ascii="Garamond" w:hAnsi="Garamond"/>
                <w:b/>
              </w:rPr>
              <w:br/>
              <w:t>z SRWP 2020</w:t>
            </w:r>
          </w:p>
        </w:tc>
        <w:tc>
          <w:tcPr>
            <w:tcW w:w="6974" w:type="dxa"/>
            <w:vAlign w:val="center"/>
          </w:tcPr>
          <w:p w14:paraId="75661482" w14:textId="77777777" w:rsidR="0052710A" w:rsidRPr="00A35995" w:rsidRDefault="0052710A" w:rsidP="0027642E">
            <w:pPr>
              <w:spacing w:before="60" w:after="60" w:line="240" w:lineRule="auto"/>
              <w:jc w:val="both"/>
              <w:rPr>
                <w:rFonts w:ascii="Garamond" w:hAnsi="Garamond"/>
                <w:b/>
              </w:rPr>
            </w:pPr>
            <w:r w:rsidRPr="00A35995">
              <w:rPr>
                <w:rFonts w:ascii="Garamond" w:hAnsi="Garamond"/>
                <w:b/>
              </w:rPr>
              <w:t>Wdrożenie regionalnego systemu wsparcia uczniów o specjalnych potrzebach edukacyjnych, w tym uczniów szczególnie uzdolnionych</w:t>
            </w:r>
          </w:p>
        </w:tc>
      </w:tr>
      <w:tr w:rsidR="0052710A" w:rsidRPr="00A35995" w14:paraId="374B6288" w14:textId="77777777" w:rsidTr="00132C61">
        <w:trPr>
          <w:jc w:val="center"/>
        </w:trPr>
        <w:tc>
          <w:tcPr>
            <w:tcW w:w="2098" w:type="dxa"/>
            <w:shd w:val="clear" w:color="auto" w:fill="E6E6E6"/>
            <w:vAlign w:val="center"/>
          </w:tcPr>
          <w:p w14:paraId="3E7D2C0D" w14:textId="77777777" w:rsidR="0052710A" w:rsidRPr="00A35995" w:rsidRDefault="0052710A" w:rsidP="0027642E">
            <w:pPr>
              <w:spacing w:before="60" w:after="60" w:line="240" w:lineRule="auto"/>
              <w:rPr>
                <w:rFonts w:ascii="Garamond" w:hAnsi="Garamond"/>
                <w:b/>
              </w:rPr>
            </w:pPr>
            <w:r w:rsidRPr="00A35995">
              <w:rPr>
                <w:rFonts w:ascii="Garamond" w:hAnsi="Garamond"/>
                <w:b/>
              </w:rPr>
              <w:t>Stan docelowy</w:t>
            </w:r>
          </w:p>
        </w:tc>
        <w:tc>
          <w:tcPr>
            <w:tcW w:w="6974" w:type="dxa"/>
            <w:vAlign w:val="center"/>
          </w:tcPr>
          <w:p w14:paraId="630FD42C" w14:textId="77777777" w:rsidR="0052710A" w:rsidRPr="00A35995" w:rsidRDefault="0052710A" w:rsidP="00A4617E">
            <w:pPr>
              <w:numPr>
                <w:ilvl w:val="0"/>
                <w:numId w:val="106"/>
              </w:numPr>
              <w:spacing w:before="60" w:after="60" w:line="240" w:lineRule="auto"/>
              <w:jc w:val="both"/>
              <w:rPr>
                <w:rFonts w:ascii="Garamond" w:hAnsi="Garamond"/>
              </w:rPr>
            </w:pPr>
            <w:r w:rsidRPr="00A35995">
              <w:rPr>
                <w:rFonts w:ascii="Garamond" w:hAnsi="Garamond"/>
              </w:rPr>
              <w:t xml:space="preserve">Uczniowie o specjalnych potrzebach edukacyjnych </w:t>
            </w:r>
            <w:r w:rsidRPr="00A35995">
              <w:rPr>
                <w:rFonts w:ascii="Garamond" w:hAnsi="Garamond"/>
              </w:rPr>
              <w:br/>
              <w:t>(z niepełnosprawnościami i zaburzeniami rozwoju oraz szczególnie uzdolnieni) będą objęci kompleksowym wsparciem w ich rozwoju, m.in. przez instytucje oświatowe oraz środowisko akademickie i poradnie specjalistyczne.</w:t>
            </w:r>
          </w:p>
          <w:p w14:paraId="714B99F0" w14:textId="6E98E7B3" w:rsidR="0052710A" w:rsidRPr="00A35995" w:rsidRDefault="0052710A" w:rsidP="00A4617E">
            <w:pPr>
              <w:numPr>
                <w:ilvl w:val="0"/>
                <w:numId w:val="106"/>
              </w:numPr>
              <w:spacing w:before="60" w:after="60" w:line="240" w:lineRule="auto"/>
              <w:jc w:val="both"/>
              <w:rPr>
                <w:rFonts w:ascii="Garamond" w:hAnsi="Garamond"/>
              </w:rPr>
            </w:pPr>
            <w:r w:rsidRPr="00A35995">
              <w:rPr>
                <w:rFonts w:ascii="Garamond" w:hAnsi="Garamond"/>
              </w:rPr>
              <w:t xml:space="preserve">Uczniowie oraz ich rodzice/opiekunowie będą mieli powszechny dostęp do informacji o możliwym wsparciu, a także o działaniach związanych </w:t>
            </w:r>
            <w:r w:rsidRPr="00A35995">
              <w:rPr>
                <w:rFonts w:ascii="Garamond" w:hAnsi="Garamond"/>
              </w:rPr>
              <w:br/>
              <w:t>z rozbudzaniem zainteresowań i pobudzaniem kreaty</w:t>
            </w:r>
            <w:r w:rsidR="00334CE3">
              <w:rPr>
                <w:rFonts w:ascii="Garamond" w:hAnsi="Garamond"/>
              </w:rPr>
              <w:t>wności.</w:t>
            </w:r>
          </w:p>
          <w:p w14:paraId="7C5D72FC" w14:textId="7AFDA8A6" w:rsidR="0052710A" w:rsidRPr="00A35995" w:rsidRDefault="0052710A" w:rsidP="00A4617E">
            <w:pPr>
              <w:numPr>
                <w:ilvl w:val="0"/>
                <w:numId w:val="106"/>
              </w:numPr>
              <w:spacing w:before="60" w:after="60" w:line="240" w:lineRule="auto"/>
              <w:jc w:val="both"/>
              <w:rPr>
                <w:rFonts w:ascii="Garamond" w:hAnsi="Garamond"/>
              </w:rPr>
            </w:pPr>
            <w:r w:rsidRPr="00A35995">
              <w:rPr>
                <w:rFonts w:ascii="Garamond" w:hAnsi="Garamond"/>
              </w:rPr>
              <w:t>Psycholodzy i pedagodzy szkolni, nauczyciele oraz inne osoby udzi</w:t>
            </w:r>
            <w:smartTag w:uri="urn:schemas-microsoft-com:office:smarttags" w:element="PersonName">
              <w:r w:rsidRPr="00A35995">
                <w:rPr>
                  <w:rFonts w:ascii="Garamond" w:hAnsi="Garamond"/>
                </w:rPr>
                <w:t>ela</w:t>
              </w:r>
            </w:smartTag>
            <w:r w:rsidRPr="00A35995">
              <w:rPr>
                <w:rFonts w:ascii="Garamond" w:hAnsi="Garamond"/>
              </w:rPr>
              <w:t xml:space="preserve">jące wsparcia uczniom z niepełnosprawnościami i zaburzeniami rozwoju będą mogli korzystać ze wsparcia w zakresie wczesnej diagnozy i stymulacji ich rozwoju oraz doskonalenia zawodowego, w tym z doskonalenia w ramach sieci współpracy i samokształcenia, a także w obszarze współpracy </w:t>
            </w:r>
            <w:r w:rsidR="00334CE3">
              <w:rPr>
                <w:rFonts w:ascii="Garamond" w:hAnsi="Garamond"/>
              </w:rPr>
              <w:br/>
            </w:r>
            <w:r w:rsidRPr="00A35995">
              <w:rPr>
                <w:rFonts w:ascii="Garamond" w:hAnsi="Garamond"/>
              </w:rPr>
              <w:t>z rodzicami/opiekunami uczniów.</w:t>
            </w:r>
          </w:p>
          <w:p w14:paraId="281135D8" w14:textId="0A89A990" w:rsidR="0052710A" w:rsidRPr="00A35995" w:rsidRDefault="0052710A" w:rsidP="00A4617E">
            <w:pPr>
              <w:numPr>
                <w:ilvl w:val="0"/>
                <w:numId w:val="106"/>
              </w:numPr>
              <w:spacing w:before="60" w:after="60" w:line="240" w:lineRule="auto"/>
              <w:jc w:val="both"/>
              <w:rPr>
                <w:rFonts w:ascii="Garamond" w:hAnsi="Garamond"/>
              </w:rPr>
            </w:pPr>
            <w:r w:rsidRPr="00A35995">
              <w:rPr>
                <w:rFonts w:ascii="Garamond" w:hAnsi="Garamond"/>
              </w:rPr>
              <w:t xml:space="preserve">Psycholodzy i pedagodzy szkolni, nauczyciele, inne osoby będą mogły korzystać ze wsparcia w zakresie diagnozowania uzdolnień oraz prowadzenia różnorodnych form pracy z uczniem zdolnym, w tym </w:t>
            </w:r>
            <w:r w:rsidR="00334CE3">
              <w:rPr>
                <w:rFonts w:ascii="Garamond" w:hAnsi="Garamond"/>
              </w:rPr>
              <w:br/>
              <w:t xml:space="preserve">z </w:t>
            </w:r>
            <w:r w:rsidRPr="00A35995">
              <w:rPr>
                <w:rFonts w:ascii="Garamond" w:hAnsi="Garamond"/>
              </w:rPr>
              <w:t xml:space="preserve">doskonalenia w ramach sieci współpracy i samokształcenia, a także </w:t>
            </w:r>
            <w:r w:rsidR="00334CE3">
              <w:rPr>
                <w:rFonts w:ascii="Garamond" w:hAnsi="Garamond"/>
              </w:rPr>
              <w:br/>
            </w:r>
            <w:r w:rsidRPr="00A35995">
              <w:rPr>
                <w:rFonts w:ascii="Garamond" w:hAnsi="Garamond"/>
              </w:rPr>
              <w:t>w obszarze współpracy z rodzicami/opiekunami uczniów.</w:t>
            </w:r>
          </w:p>
        </w:tc>
      </w:tr>
      <w:tr w:rsidR="0052710A" w:rsidRPr="00A35995" w14:paraId="26EA1481" w14:textId="77777777" w:rsidTr="00132C61">
        <w:trPr>
          <w:jc w:val="center"/>
        </w:trPr>
        <w:tc>
          <w:tcPr>
            <w:tcW w:w="2098" w:type="dxa"/>
            <w:shd w:val="clear" w:color="auto" w:fill="E6E6E6"/>
            <w:vAlign w:val="center"/>
          </w:tcPr>
          <w:p w14:paraId="620FC4AF" w14:textId="77777777" w:rsidR="0052710A" w:rsidRPr="00A35995" w:rsidRDefault="0052710A" w:rsidP="0027642E">
            <w:pPr>
              <w:spacing w:before="60" w:after="60" w:line="240" w:lineRule="auto"/>
              <w:rPr>
                <w:rFonts w:ascii="Garamond" w:hAnsi="Garamond"/>
                <w:b/>
              </w:rPr>
            </w:pPr>
            <w:r w:rsidRPr="00A35995">
              <w:rPr>
                <w:rFonts w:ascii="Garamond" w:hAnsi="Garamond"/>
                <w:b/>
              </w:rPr>
              <w:t>Rok realizacji</w:t>
            </w:r>
          </w:p>
        </w:tc>
        <w:tc>
          <w:tcPr>
            <w:tcW w:w="6974" w:type="dxa"/>
            <w:vAlign w:val="center"/>
          </w:tcPr>
          <w:p w14:paraId="11F96025" w14:textId="77777777" w:rsidR="0052710A" w:rsidRPr="00A35995" w:rsidRDefault="0052710A" w:rsidP="0027642E">
            <w:pPr>
              <w:spacing w:before="60" w:after="60" w:line="240" w:lineRule="auto"/>
              <w:rPr>
                <w:rFonts w:ascii="Garamond" w:hAnsi="Garamond"/>
              </w:rPr>
            </w:pPr>
            <w:r w:rsidRPr="00A35995">
              <w:rPr>
                <w:rFonts w:ascii="Garamond" w:hAnsi="Garamond"/>
              </w:rPr>
              <w:t>2023</w:t>
            </w:r>
          </w:p>
        </w:tc>
      </w:tr>
      <w:tr w:rsidR="0052710A" w:rsidRPr="00A35995" w14:paraId="2EEE061C" w14:textId="77777777" w:rsidTr="00132C61">
        <w:trPr>
          <w:trHeight w:val="825"/>
          <w:jc w:val="center"/>
        </w:trPr>
        <w:tc>
          <w:tcPr>
            <w:tcW w:w="2098" w:type="dxa"/>
            <w:tcBorders>
              <w:bottom w:val="single" w:sz="4" w:space="0" w:color="auto"/>
            </w:tcBorders>
            <w:shd w:val="clear" w:color="auto" w:fill="E6E6E6"/>
            <w:vAlign w:val="center"/>
          </w:tcPr>
          <w:p w14:paraId="7D216104" w14:textId="77777777" w:rsidR="0052710A" w:rsidRPr="00A35995" w:rsidRDefault="0052710A" w:rsidP="0027642E">
            <w:pPr>
              <w:spacing w:before="60" w:after="60" w:line="240" w:lineRule="auto"/>
              <w:rPr>
                <w:rFonts w:ascii="Garamond" w:hAnsi="Garamond"/>
                <w:b/>
              </w:rPr>
            </w:pPr>
            <w:r w:rsidRPr="00A35995">
              <w:rPr>
                <w:rFonts w:ascii="Garamond" w:hAnsi="Garamond"/>
                <w:b/>
              </w:rPr>
              <w:t>Główne etapy realizacji</w:t>
            </w:r>
          </w:p>
        </w:tc>
        <w:tc>
          <w:tcPr>
            <w:tcW w:w="6974" w:type="dxa"/>
            <w:tcBorders>
              <w:bottom w:val="single" w:sz="4" w:space="0" w:color="auto"/>
            </w:tcBorders>
            <w:shd w:val="clear" w:color="auto" w:fill="auto"/>
            <w:vAlign w:val="center"/>
          </w:tcPr>
          <w:p w14:paraId="0493D396" w14:textId="77777777" w:rsidR="0052710A" w:rsidRPr="00A35995" w:rsidRDefault="0052710A" w:rsidP="0027642E">
            <w:pPr>
              <w:spacing w:before="60" w:after="60" w:line="240" w:lineRule="auto"/>
              <w:jc w:val="both"/>
              <w:rPr>
                <w:rFonts w:ascii="Garamond" w:hAnsi="Garamond" w:cs="Arial"/>
              </w:rPr>
            </w:pPr>
            <w:r w:rsidRPr="00A35995">
              <w:rPr>
                <w:rFonts w:ascii="Garamond" w:hAnsi="Garamond" w:cs="Arial"/>
              </w:rPr>
              <w:t>Realizacja zobowiązania obejmuje:</w:t>
            </w:r>
          </w:p>
          <w:p w14:paraId="3628E228" w14:textId="77777777" w:rsidR="0052710A" w:rsidRPr="00A35995" w:rsidRDefault="0052710A" w:rsidP="00A4617E">
            <w:pPr>
              <w:numPr>
                <w:ilvl w:val="0"/>
                <w:numId w:val="135"/>
              </w:numPr>
              <w:spacing w:before="60" w:after="60" w:line="240" w:lineRule="auto"/>
              <w:jc w:val="both"/>
              <w:rPr>
                <w:rFonts w:ascii="Garamond" w:hAnsi="Garamond" w:cs="Arial"/>
              </w:rPr>
            </w:pPr>
            <w:r w:rsidRPr="00A35995">
              <w:rPr>
                <w:rFonts w:ascii="Garamond" w:hAnsi="Garamond" w:cs="Arial"/>
              </w:rPr>
              <w:t xml:space="preserve">Opracowanie założeń systemu </w:t>
            </w:r>
            <w:r w:rsidRPr="00A35995">
              <w:rPr>
                <w:rFonts w:ascii="Garamond" w:hAnsi="Garamond"/>
              </w:rPr>
              <w:t>wsparcia uczniów o specjalnych potrzebach edukacyjnych, w tym uczniów szczególnie uzdolnionych</w:t>
            </w:r>
            <w:r w:rsidRPr="00A35995">
              <w:rPr>
                <w:rFonts w:ascii="Garamond" w:hAnsi="Garamond" w:cs="Arial"/>
              </w:rPr>
              <w:t xml:space="preserve"> i pilotażowe wdrożenie jego elementów poprzez dwa przedsięwzięcia strategiczne:</w:t>
            </w:r>
          </w:p>
          <w:p w14:paraId="5978E901" w14:textId="77777777" w:rsidR="0052710A" w:rsidRPr="00A35995" w:rsidRDefault="0052710A" w:rsidP="00A4617E">
            <w:pPr>
              <w:numPr>
                <w:ilvl w:val="1"/>
                <w:numId w:val="135"/>
              </w:numPr>
              <w:spacing w:before="60" w:after="60" w:line="240" w:lineRule="auto"/>
              <w:jc w:val="both"/>
              <w:rPr>
                <w:rFonts w:ascii="Garamond" w:hAnsi="Garamond" w:cs="Arial"/>
              </w:rPr>
            </w:pPr>
            <w:r w:rsidRPr="00A35995">
              <w:rPr>
                <w:rFonts w:ascii="Garamond" w:hAnsi="Garamond" w:cs="Arial"/>
                <w:i/>
              </w:rPr>
              <w:t>Zdolni z Pomorza;</w:t>
            </w:r>
          </w:p>
          <w:p w14:paraId="0E8FA85A" w14:textId="4979117A" w:rsidR="0052710A" w:rsidRPr="00A35995" w:rsidRDefault="0052710A" w:rsidP="00A4617E">
            <w:pPr>
              <w:numPr>
                <w:ilvl w:val="1"/>
                <w:numId w:val="135"/>
              </w:numPr>
              <w:spacing w:before="60" w:after="60" w:line="240" w:lineRule="auto"/>
              <w:jc w:val="both"/>
              <w:rPr>
                <w:rFonts w:ascii="Garamond" w:hAnsi="Garamond" w:cs="Arial"/>
              </w:rPr>
            </w:pPr>
            <w:r w:rsidRPr="00A35995">
              <w:rPr>
                <w:rFonts w:ascii="Garamond" w:hAnsi="Garamond"/>
                <w:i/>
              </w:rPr>
              <w:t>Kompleksowe wsparcie szkół i placówek</w:t>
            </w:r>
            <w:r w:rsidRPr="00A35995" w:rsidDel="00B10E93">
              <w:rPr>
                <w:rFonts w:ascii="Garamond" w:hAnsi="Garamond"/>
                <w:i/>
              </w:rPr>
              <w:t xml:space="preserve"> </w:t>
            </w:r>
            <w:r w:rsidRPr="00A35995">
              <w:rPr>
                <w:rFonts w:ascii="Garamond" w:hAnsi="Garamond" w:cs="Arial"/>
              </w:rPr>
              <w:t>(Załącznik 1)</w:t>
            </w:r>
            <w:r w:rsidR="00873C8C">
              <w:rPr>
                <w:rFonts w:ascii="Garamond" w:hAnsi="Garamond" w:cs="Arial"/>
              </w:rPr>
              <w:t>.</w:t>
            </w:r>
          </w:p>
          <w:p w14:paraId="383A4822" w14:textId="5E3AB208" w:rsidR="0052710A" w:rsidRPr="00A35995" w:rsidRDefault="0052710A" w:rsidP="00A4617E">
            <w:pPr>
              <w:numPr>
                <w:ilvl w:val="0"/>
                <w:numId w:val="135"/>
              </w:numPr>
              <w:spacing w:before="60" w:after="60" w:line="240" w:lineRule="auto"/>
              <w:jc w:val="both"/>
              <w:rPr>
                <w:rFonts w:ascii="Garamond" w:hAnsi="Garamond" w:cs="Arial"/>
              </w:rPr>
            </w:pPr>
            <w:r w:rsidRPr="00A35995">
              <w:rPr>
                <w:rFonts w:ascii="Garamond" w:hAnsi="Garamond" w:cs="Arial"/>
                <w:color w:val="000000"/>
              </w:rPr>
              <w:t xml:space="preserve">Budowę regionalnego systemu </w:t>
            </w:r>
            <w:r w:rsidRPr="00A35995">
              <w:rPr>
                <w:rFonts w:ascii="Garamond" w:hAnsi="Garamond"/>
              </w:rPr>
              <w:t>wsparcia uczniów o specjalnych potrzebach edukacyjnych, w tym uczniów szczególnie uzdolnionych</w:t>
            </w:r>
            <w:r w:rsidRPr="00A35995">
              <w:rPr>
                <w:rFonts w:ascii="Garamond" w:hAnsi="Garamond" w:cs="Arial"/>
                <w:color w:val="000000"/>
              </w:rPr>
              <w:t xml:space="preserve"> w oparciu </w:t>
            </w:r>
            <w:r w:rsidR="00334CE3">
              <w:rPr>
                <w:rFonts w:ascii="Garamond" w:hAnsi="Garamond" w:cs="Arial"/>
                <w:color w:val="000000"/>
              </w:rPr>
              <w:br/>
            </w:r>
            <w:r w:rsidRPr="00A35995">
              <w:rPr>
                <w:rFonts w:ascii="Garamond" w:hAnsi="Garamond" w:cs="Arial"/>
                <w:color w:val="000000"/>
              </w:rPr>
              <w:t>o regionalne ośrodki doskonalenia nauczycieli i biblioteki pedagogiczne, wykorzystującego zasoby lokalne będące w dyspozycji samorządów gminnych i powiatowych, a także szkół wyższych</w:t>
            </w:r>
            <w:r w:rsidRPr="00A35995">
              <w:rPr>
                <w:rFonts w:ascii="Garamond" w:hAnsi="Garamond" w:cs="Arial"/>
              </w:rPr>
              <w:t>.</w:t>
            </w:r>
          </w:p>
        </w:tc>
      </w:tr>
      <w:tr w:rsidR="0052710A" w:rsidRPr="00A35995" w14:paraId="07638DD8" w14:textId="77777777" w:rsidTr="00132C61">
        <w:trPr>
          <w:trHeight w:val="406"/>
          <w:jc w:val="center"/>
        </w:trPr>
        <w:tc>
          <w:tcPr>
            <w:tcW w:w="2098" w:type="dxa"/>
            <w:tcBorders>
              <w:bottom w:val="single" w:sz="4" w:space="0" w:color="auto"/>
            </w:tcBorders>
            <w:shd w:val="clear" w:color="auto" w:fill="E6E6E6"/>
            <w:vAlign w:val="center"/>
          </w:tcPr>
          <w:p w14:paraId="7C6D3E21" w14:textId="77777777" w:rsidR="0052710A" w:rsidRPr="00A35995" w:rsidRDefault="0052710A" w:rsidP="0027642E">
            <w:pPr>
              <w:spacing w:before="60" w:after="60" w:line="240" w:lineRule="auto"/>
              <w:rPr>
                <w:rFonts w:ascii="Garamond" w:hAnsi="Garamond"/>
                <w:b/>
              </w:rPr>
            </w:pPr>
            <w:r w:rsidRPr="00A35995">
              <w:rPr>
                <w:rFonts w:ascii="Garamond" w:hAnsi="Garamond"/>
                <w:b/>
              </w:rPr>
              <w:t>Kluczowi partnerzy</w:t>
            </w:r>
          </w:p>
        </w:tc>
        <w:tc>
          <w:tcPr>
            <w:tcW w:w="6974" w:type="dxa"/>
            <w:tcBorders>
              <w:bottom w:val="single" w:sz="4" w:space="0" w:color="auto"/>
            </w:tcBorders>
            <w:shd w:val="clear" w:color="auto" w:fill="auto"/>
            <w:vAlign w:val="center"/>
          </w:tcPr>
          <w:p w14:paraId="05F56FA7" w14:textId="276E4DD3" w:rsidR="0052710A" w:rsidRPr="00A35995" w:rsidRDefault="0052710A" w:rsidP="00A4617E">
            <w:pPr>
              <w:numPr>
                <w:ilvl w:val="1"/>
                <w:numId w:val="105"/>
              </w:numPr>
              <w:spacing w:before="60" w:after="60" w:line="240" w:lineRule="auto"/>
              <w:jc w:val="both"/>
              <w:rPr>
                <w:rFonts w:ascii="Garamond" w:hAnsi="Garamond" w:cs="Arial"/>
              </w:rPr>
            </w:pPr>
            <w:r w:rsidRPr="00A35995">
              <w:rPr>
                <w:rFonts w:ascii="Garamond" w:hAnsi="Garamond" w:cs="Arial"/>
              </w:rPr>
              <w:t>jed</w:t>
            </w:r>
            <w:r w:rsidR="00334CE3">
              <w:rPr>
                <w:rFonts w:ascii="Garamond" w:hAnsi="Garamond" w:cs="Arial"/>
              </w:rPr>
              <w:t>nostki samorządu terytorialnego</w:t>
            </w:r>
          </w:p>
          <w:p w14:paraId="33C9104B" w14:textId="77777777" w:rsidR="0052710A" w:rsidRPr="00A35995" w:rsidRDefault="0052710A" w:rsidP="00A4617E">
            <w:pPr>
              <w:numPr>
                <w:ilvl w:val="1"/>
                <w:numId w:val="105"/>
              </w:numPr>
              <w:spacing w:before="60" w:after="60" w:line="240" w:lineRule="auto"/>
              <w:jc w:val="both"/>
              <w:rPr>
                <w:rFonts w:ascii="Garamond" w:hAnsi="Garamond" w:cs="Arial"/>
              </w:rPr>
            </w:pPr>
            <w:r w:rsidRPr="00A35995">
              <w:rPr>
                <w:rFonts w:ascii="Garamond" w:hAnsi="Garamond" w:cs="Arial"/>
              </w:rPr>
              <w:t>instytucje edukacyjne</w:t>
            </w:r>
          </w:p>
          <w:p w14:paraId="4382D0AF" w14:textId="77777777" w:rsidR="0052710A" w:rsidRPr="00A35995" w:rsidRDefault="0052710A" w:rsidP="00A4617E">
            <w:pPr>
              <w:numPr>
                <w:ilvl w:val="1"/>
                <w:numId w:val="105"/>
              </w:numPr>
              <w:spacing w:before="60" w:after="60" w:line="240" w:lineRule="auto"/>
              <w:jc w:val="both"/>
              <w:rPr>
                <w:rFonts w:ascii="Garamond" w:hAnsi="Garamond" w:cs="Arial"/>
              </w:rPr>
            </w:pPr>
            <w:r w:rsidRPr="00A35995">
              <w:rPr>
                <w:rFonts w:ascii="Garamond" w:hAnsi="Garamond" w:cs="Arial"/>
              </w:rPr>
              <w:t>izby gospodarcze i organizacje przedsiębiorców, przedsiębiorcy</w:t>
            </w:r>
          </w:p>
          <w:p w14:paraId="0C8C8F56" w14:textId="77777777" w:rsidR="0052710A" w:rsidRPr="00A35995" w:rsidRDefault="0052710A" w:rsidP="00A4617E">
            <w:pPr>
              <w:numPr>
                <w:ilvl w:val="1"/>
                <w:numId w:val="105"/>
              </w:numPr>
              <w:spacing w:before="60" w:after="60" w:line="240" w:lineRule="auto"/>
              <w:jc w:val="both"/>
              <w:rPr>
                <w:rFonts w:ascii="Garamond" w:hAnsi="Garamond" w:cs="Arial"/>
              </w:rPr>
            </w:pPr>
            <w:r w:rsidRPr="00A35995">
              <w:rPr>
                <w:rFonts w:ascii="Garamond" w:hAnsi="Garamond" w:cs="Arial"/>
              </w:rPr>
              <w:t>organizacje pozarządowe</w:t>
            </w:r>
          </w:p>
        </w:tc>
      </w:tr>
      <w:tr w:rsidR="0052710A" w:rsidRPr="00A35995" w14:paraId="16C3E759" w14:textId="77777777" w:rsidTr="00132C61">
        <w:trPr>
          <w:trHeight w:val="441"/>
          <w:jc w:val="center"/>
        </w:trPr>
        <w:tc>
          <w:tcPr>
            <w:tcW w:w="2098" w:type="dxa"/>
            <w:tcBorders>
              <w:bottom w:val="single" w:sz="4" w:space="0" w:color="auto"/>
            </w:tcBorders>
            <w:shd w:val="clear" w:color="auto" w:fill="E6E6E6"/>
            <w:vAlign w:val="center"/>
          </w:tcPr>
          <w:p w14:paraId="11454268" w14:textId="77777777" w:rsidR="0052710A" w:rsidRPr="00A35995" w:rsidRDefault="0052710A" w:rsidP="0027642E">
            <w:pPr>
              <w:spacing w:before="60" w:after="60" w:line="240" w:lineRule="auto"/>
              <w:rPr>
                <w:rFonts w:ascii="Garamond" w:hAnsi="Garamond"/>
                <w:b/>
              </w:rPr>
            </w:pPr>
            <w:r w:rsidRPr="00A35995">
              <w:rPr>
                <w:rFonts w:ascii="Garamond" w:hAnsi="Garamond"/>
                <w:b/>
              </w:rPr>
              <w:t>Szacunkowy koszt</w:t>
            </w:r>
          </w:p>
        </w:tc>
        <w:tc>
          <w:tcPr>
            <w:tcW w:w="6974" w:type="dxa"/>
            <w:tcBorders>
              <w:bottom w:val="single" w:sz="4" w:space="0" w:color="auto"/>
            </w:tcBorders>
            <w:shd w:val="clear" w:color="auto" w:fill="auto"/>
            <w:vAlign w:val="center"/>
          </w:tcPr>
          <w:p w14:paraId="29114655" w14:textId="555273B9" w:rsidR="0052710A" w:rsidRPr="00A35995" w:rsidRDefault="0052710A" w:rsidP="00072367">
            <w:pPr>
              <w:spacing w:before="60" w:after="60" w:line="240" w:lineRule="auto"/>
              <w:rPr>
                <w:rFonts w:ascii="Garamond" w:hAnsi="Garamond"/>
              </w:rPr>
            </w:pPr>
            <w:r w:rsidRPr="00797712">
              <w:rPr>
                <w:rFonts w:ascii="Garamond" w:hAnsi="Garamond"/>
              </w:rPr>
              <w:t>43</w:t>
            </w:r>
            <w:r w:rsidR="00072367">
              <w:rPr>
                <w:rFonts w:ascii="Garamond" w:hAnsi="Garamond"/>
              </w:rPr>
              <w:t> </w:t>
            </w:r>
            <w:r w:rsidRPr="00797712">
              <w:rPr>
                <w:rFonts w:ascii="Garamond" w:hAnsi="Garamond"/>
              </w:rPr>
              <w:t>9</w:t>
            </w:r>
            <w:r w:rsidR="00072367">
              <w:rPr>
                <w:rFonts w:ascii="Garamond" w:hAnsi="Garamond"/>
              </w:rPr>
              <w:t>00 000</w:t>
            </w:r>
            <w:r w:rsidRPr="00797712">
              <w:rPr>
                <w:rFonts w:ascii="Garamond" w:hAnsi="Garamond"/>
              </w:rPr>
              <w:t xml:space="preserve"> zł</w:t>
            </w:r>
          </w:p>
        </w:tc>
      </w:tr>
      <w:tr w:rsidR="0052710A" w:rsidRPr="00A35995" w14:paraId="20FB4825" w14:textId="77777777" w:rsidTr="00132C61">
        <w:trPr>
          <w:jc w:val="center"/>
        </w:trPr>
        <w:tc>
          <w:tcPr>
            <w:tcW w:w="2098" w:type="dxa"/>
            <w:shd w:val="clear" w:color="auto" w:fill="E6E6E6"/>
            <w:vAlign w:val="center"/>
          </w:tcPr>
          <w:p w14:paraId="748F0B35" w14:textId="77777777" w:rsidR="0052710A" w:rsidRPr="00A35995" w:rsidRDefault="0052710A" w:rsidP="0027642E">
            <w:pPr>
              <w:spacing w:before="60" w:after="60" w:line="240" w:lineRule="auto"/>
              <w:rPr>
                <w:rFonts w:ascii="Garamond" w:hAnsi="Garamond"/>
                <w:b/>
              </w:rPr>
            </w:pPr>
            <w:r w:rsidRPr="00A35995">
              <w:rPr>
                <w:rFonts w:ascii="Garamond" w:hAnsi="Garamond"/>
                <w:b/>
              </w:rPr>
              <w:t>Przedsięwzięcia strategiczne</w:t>
            </w:r>
          </w:p>
        </w:tc>
        <w:tc>
          <w:tcPr>
            <w:tcW w:w="6974" w:type="dxa"/>
            <w:vAlign w:val="center"/>
          </w:tcPr>
          <w:p w14:paraId="2EADF434" w14:textId="77777777" w:rsidR="0052710A" w:rsidRPr="00A35995" w:rsidRDefault="0052710A" w:rsidP="00A4617E">
            <w:pPr>
              <w:numPr>
                <w:ilvl w:val="0"/>
                <w:numId w:val="107"/>
              </w:numPr>
              <w:spacing w:before="60" w:after="60" w:line="240" w:lineRule="auto"/>
              <w:jc w:val="both"/>
              <w:rPr>
                <w:rFonts w:ascii="Garamond" w:hAnsi="Garamond" w:cs="Arial"/>
              </w:rPr>
            </w:pPr>
            <w:r w:rsidRPr="00A35995">
              <w:rPr>
                <w:rFonts w:ascii="Garamond" w:hAnsi="Garamond" w:cs="Arial"/>
                <w:i/>
              </w:rPr>
              <w:t xml:space="preserve"> </w:t>
            </w:r>
            <w:r w:rsidRPr="00A35995">
              <w:rPr>
                <w:rFonts w:ascii="Garamond" w:hAnsi="Garamond" w:cs="Arial"/>
              </w:rPr>
              <w:t>Zdolni z Pomorza</w:t>
            </w:r>
          </w:p>
          <w:p w14:paraId="627E43C8" w14:textId="77777777" w:rsidR="0052710A" w:rsidRPr="00A35995" w:rsidRDefault="0052710A" w:rsidP="00A4617E">
            <w:pPr>
              <w:numPr>
                <w:ilvl w:val="0"/>
                <w:numId w:val="107"/>
              </w:numPr>
              <w:spacing w:before="60" w:after="60" w:line="240" w:lineRule="auto"/>
              <w:jc w:val="both"/>
              <w:rPr>
                <w:rFonts w:ascii="Garamond" w:hAnsi="Garamond" w:cs="Arial"/>
                <w:i/>
              </w:rPr>
            </w:pPr>
            <w:r w:rsidRPr="00A35995">
              <w:rPr>
                <w:rFonts w:ascii="Garamond" w:hAnsi="Garamond"/>
              </w:rPr>
              <w:t xml:space="preserve"> Kompleksowe wsparcie szkół i placówek</w:t>
            </w:r>
          </w:p>
        </w:tc>
      </w:tr>
    </w:tbl>
    <w:p w14:paraId="630B69EA" w14:textId="77777777" w:rsidR="0052710A" w:rsidRPr="00A35995" w:rsidRDefault="0052710A" w:rsidP="0052710A">
      <w:pPr>
        <w:spacing w:after="0"/>
        <w:ind w:left="142" w:right="-142"/>
      </w:pPr>
    </w:p>
    <w:p w14:paraId="47EB11DF" w14:textId="77777777" w:rsidR="0052710A" w:rsidRPr="00A35995" w:rsidRDefault="0052710A" w:rsidP="0052710A">
      <w:pPr>
        <w:spacing w:after="0"/>
        <w:ind w:left="142" w:right="-142"/>
      </w:pPr>
    </w:p>
    <w:p w14:paraId="5F131D70" w14:textId="77777777" w:rsidR="0052710A" w:rsidRPr="00A35995" w:rsidRDefault="0052710A" w:rsidP="0052710A">
      <w:pPr>
        <w:spacing w:after="0"/>
        <w:ind w:left="142" w:right="-142"/>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6958"/>
      </w:tblGrid>
      <w:tr w:rsidR="0052710A" w:rsidRPr="00A35995" w14:paraId="1F0A5AD2" w14:textId="77777777" w:rsidTr="00132C61">
        <w:trPr>
          <w:trHeight w:val="470"/>
          <w:jc w:val="center"/>
        </w:trPr>
        <w:tc>
          <w:tcPr>
            <w:tcW w:w="2114" w:type="dxa"/>
            <w:shd w:val="clear" w:color="auto" w:fill="E6E6E6"/>
            <w:vAlign w:val="center"/>
          </w:tcPr>
          <w:p w14:paraId="1E963FEE" w14:textId="77777777" w:rsidR="0052710A" w:rsidRPr="00A35995" w:rsidRDefault="0052710A" w:rsidP="0027642E">
            <w:pPr>
              <w:spacing w:before="60" w:after="60" w:line="240" w:lineRule="auto"/>
              <w:rPr>
                <w:rFonts w:ascii="Garamond" w:hAnsi="Garamond"/>
                <w:b/>
              </w:rPr>
            </w:pPr>
            <w:r w:rsidRPr="00A35995">
              <w:rPr>
                <w:rFonts w:ascii="Garamond" w:hAnsi="Garamond"/>
                <w:b/>
              </w:rPr>
              <w:lastRenderedPageBreak/>
              <w:t xml:space="preserve">Zobowiązanie </w:t>
            </w:r>
            <w:r w:rsidRPr="00A35995">
              <w:rPr>
                <w:rFonts w:ascii="Garamond" w:hAnsi="Garamond"/>
                <w:b/>
              </w:rPr>
              <w:br/>
              <w:t>z SRWP 2020</w:t>
            </w:r>
          </w:p>
        </w:tc>
        <w:tc>
          <w:tcPr>
            <w:tcW w:w="6958" w:type="dxa"/>
            <w:vAlign w:val="center"/>
          </w:tcPr>
          <w:p w14:paraId="051F5B9D" w14:textId="77777777" w:rsidR="0052710A" w:rsidRPr="00A35995" w:rsidRDefault="0052710A" w:rsidP="0027642E">
            <w:pPr>
              <w:spacing w:before="60" w:after="60" w:line="240" w:lineRule="auto"/>
              <w:jc w:val="both"/>
              <w:rPr>
                <w:rFonts w:ascii="Garamond" w:hAnsi="Garamond"/>
                <w:b/>
              </w:rPr>
            </w:pPr>
            <w:r w:rsidRPr="00A35995">
              <w:rPr>
                <w:rFonts w:ascii="Garamond" w:hAnsi="Garamond"/>
                <w:b/>
              </w:rPr>
              <w:t>Uruchomienie sieci dialogu edukacyjnego w regionie w oparciu o rady oświatowe</w:t>
            </w:r>
          </w:p>
        </w:tc>
      </w:tr>
      <w:tr w:rsidR="0052710A" w:rsidRPr="00A35995" w14:paraId="362E96AC" w14:textId="77777777" w:rsidTr="00132C61">
        <w:trPr>
          <w:jc w:val="center"/>
        </w:trPr>
        <w:tc>
          <w:tcPr>
            <w:tcW w:w="2114" w:type="dxa"/>
            <w:shd w:val="clear" w:color="auto" w:fill="E6E6E6"/>
            <w:vAlign w:val="center"/>
          </w:tcPr>
          <w:p w14:paraId="6B4AFA63" w14:textId="77777777" w:rsidR="0052710A" w:rsidRPr="00A35995" w:rsidRDefault="0052710A" w:rsidP="0027642E">
            <w:pPr>
              <w:spacing w:before="60" w:after="60" w:line="240" w:lineRule="auto"/>
              <w:rPr>
                <w:rFonts w:ascii="Garamond" w:hAnsi="Garamond"/>
                <w:b/>
              </w:rPr>
            </w:pPr>
            <w:r w:rsidRPr="00A35995">
              <w:rPr>
                <w:rFonts w:ascii="Garamond" w:hAnsi="Garamond"/>
                <w:b/>
              </w:rPr>
              <w:t>Stan docelowy</w:t>
            </w:r>
          </w:p>
        </w:tc>
        <w:tc>
          <w:tcPr>
            <w:tcW w:w="6958" w:type="dxa"/>
            <w:vAlign w:val="center"/>
          </w:tcPr>
          <w:p w14:paraId="36748879" w14:textId="77777777" w:rsidR="0052710A" w:rsidRPr="00A35995" w:rsidRDefault="0052710A" w:rsidP="00A4617E">
            <w:pPr>
              <w:numPr>
                <w:ilvl w:val="0"/>
                <w:numId w:val="109"/>
              </w:numPr>
              <w:spacing w:before="60" w:after="60" w:line="240" w:lineRule="auto"/>
              <w:jc w:val="both"/>
              <w:rPr>
                <w:rFonts w:ascii="Garamond" w:hAnsi="Garamond" w:cs="Arial"/>
              </w:rPr>
            </w:pPr>
            <w:r w:rsidRPr="00A35995">
              <w:rPr>
                <w:rFonts w:ascii="Garamond" w:hAnsi="Garamond" w:cs="Arial"/>
              </w:rPr>
              <w:t>Zostanie powołana regionalna rada oświatowa oraz zostanie upowszechniona idea tworzenia gminnych i powiatowych rad oświatowych.</w:t>
            </w:r>
          </w:p>
          <w:p w14:paraId="2FA46200" w14:textId="2379720C" w:rsidR="0052710A" w:rsidRPr="00A35995" w:rsidRDefault="0052710A" w:rsidP="00A4617E">
            <w:pPr>
              <w:numPr>
                <w:ilvl w:val="0"/>
                <w:numId w:val="109"/>
              </w:numPr>
              <w:spacing w:before="60" w:after="60" w:line="240" w:lineRule="auto"/>
              <w:jc w:val="both"/>
              <w:rPr>
                <w:rFonts w:ascii="Garamond" w:hAnsi="Garamond" w:cs="Arial"/>
              </w:rPr>
            </w:pPr>
            <w:r w:rsidRPr="00A35995">
              <w:rPr>
                <w:rFonts w:ascii="Garamond" w:hAnsi="Garamond" w:cs="Arial"/>
              </w:rPr>
              <w:t>Zostanie nawiązana współpraca między instytucjami edukacyjnymi, instytucjami rynku pracy, instytucjami integracji i pomocy społecznej, przedsiębiorcami i innymi kluczowymi podmiotami w celu realizacji</w:t>
            </w:r>
            <w:r w:rsidRPr="00A35995">
              <w:rPr>
                <w:rFonts w:ascii="Garamond" w:hAnsi="Garamond" w:cs="Arial"/>
                <w:color w:val="000000"/>
              </w:rPr>
              <w:t xml:space="preserve"> regionalnej i spójnych z nią </w:t>
            </w:r>
            <w:r w:rsidR="009852E9">
              <w:rPr>
                <w:rFonts w:ascii="Garamond" w:hAnsi="Garamond" w:cs="Arial"/>
                <w:color w:val="000000"/>
              </w:rPr>
              <w:t>lokalnych polityk edukacyjnych.</w:t>
            </w:r>
          </w:p>
          <w:p w14:paraId="50505DE2" w14:textId="77777777" w:rsidR="0052710A" w:rsidRPr="00A35995" w:rsidRDefault="0052710A" w:rsidP="00A4617E">
            <w:pPr>
              <w:numPr>
                <w:ilvl w:val="0"/>
                <w:numId w:val="109"/>
              </w:numPr>
              <w:spacing w:before="60" w:after="60" w:line="240" w:lineRule="auto"/>
              <w:jc w:val="both"/>
              <w:rPr>
                <w:rFonts w:ascii="Garamond" w:hAnsi="Garamond" w:cs="Arial"/>
              </w:rPr>
            </w:pPr>
            <w:r w:rsidRPr="00A35995">
              <w:rPr>
                <w:rFonts w:ascii="Garamond" w:hAnsi="Garamond" w:cs="Arial"/>
              </w:rPr>
              <w:t>Nastąpi wzmocnienie funkcjonowania społecznych organów systemu oświaty.</w:t>
            </w:r>
          </w:p>
        </w:tc>
      </w:tr>
      <w:tr w:rsidR="0052710A" w:rsidRPr="00A35995" w14:paraId="08E7E31D" w14:textId="77777777" w:rsidTr="00132C61">
        <w:trPr>
          <w:jc w:val="center"/>
        </w:trPr>
        <w:tc>
          <w:tcPr>
            <w:tcW w:w="2114" w:type="dxa"/>
            <w:shd w:val="clear" w:color="auto" w:fill="E6E6E6"/>
            <w:vAlign w:val="center"/>
          </w:tcPr>
          <w:p w14:paraId="345709B8" w14:textId="77777777" w:rsidR="0052710A" w:rsidRPr="00A35995" w:rsidRDefault="0052710A" w:rsidP="0027642E">
            <w:pPr>
              <w:spacing w:before="60" w:after="60" w:line="240" w:lineRule="auto"/>
              <w:rPr>
                <w:rFonts w:ascii="Garamond" w:hAnsi="Garamond"/>
                <w:b/>
              </w:rPr>
            </w:pPr>
            <w:r w:rsidRPr="00A35995">
              <w:rPr>
                <w:rFonts w:ascii="Garamond" w:hAnsi="Garamond"/>
                <w:b/>
              </w:rPr>
              <w:t>Rok realizacji</w:t>
            </w:r>
          </w:p>
        </w:tc>
        <w:tc>
          <w:tcPr>
            <w:tcW w:w="6958" w:type="dxa"/>
            <w:vAlign w:val="center"/>
          </w:tcPr>
          <w:p w14:paraId="0A1CAB64" w14:textId="77777777" w:rsidR="0052710A" w:rsidRPr="00A35995" w:rsidRDefault="0052710A" w:rsidP="0027642E">
            <w:pPr>
              <w:spacing w:before="60" w:after="60" w:line="240" w:lineRule="auto"/>
              <w:rPr>
                <w:rFonts w:ascii="Garamond" w:hAnsi="Garamond"/>
              </w:rPr>
            </w:pPr>
            <w:r w:rsidRPr="00A35995">
              <w:rPr>
                <w:rFonts w:ascii="Garamond" w:hAnsi="Garamond"/>
              </w:rPr>
              <w:t>2018</w:t>
            </w:r>
          </w:p>
        </w:tc>
      </w:tr>
      <w:tr w:rsidR="0052710A" w:rsidRPr="00A35995" w14:paraId="5A1A855C" w14:textId="77777777" w:rsidTr="00132C61">
        <w:trPr>
          <w:trHeight w:val="349"/>
          <w:jc w:val="center"/>
        </w:trPr>
        <w:tc>
          <w:tcPr>
            <w:tcW w:w="2114" w:type="dxa"/>
            <w:tcBorders>
              <w:bottom w:val="single" w:sz="4" w:space="0" w:color="auto"/>
            </w:tcBorders>
            <w:shd w:val="clear" w:color="auto" w:fill="E6E6E6"/>
            <w:vAlign w:val="center"/>
          </w:tcPr>
          <w:p w14:paraId="43008376" w14:textId="77777777" w:rsidR="0052710A" w:rsidRPr="00A35995" w:rsidRDefault="0052710A" w:rsidP="0027642E">
            <w:pPr>
              <w:spacing w:before="60" w:after="60" w:line="240" w:lineRule="auto"/>
              <w:rPr>
                <w:rFonts w:ascii="Garamond" w:hAnsi="Garamond"/>
                <w:b/>
              </w:rPr>
            </w:pPr>
            <w:r w:rsidRPr="00A35995">
              <w:rPr>
                <w:rFonts w:ascii="Garamond" w:hAnsi="Garamond"/>
                <w:b/>
              </w:rPr>
              <w:t>Główne etapy realizacji</w:t>
            </w:r>
          </w:p>
        </w:tc>
        <w:tc>
          <w:tcPr>
            <w:tcW w:w="6958" w:type="dxa"/>
            <w:tcBorders>
              <w:bottom w:val="single" w:sz="4" w:space="0" w:color="auto"/>
            </w:tcBorders>
            <w:shd w:val="clear" w:color="auto" w:fill="auto"/>
            <w:vAlign w:val="center"/>
          </w:tcPr>
          <w:p w14:paraId="05C01AFD" w14:textId="77777777" w:rsidR="0052710A" w:rsidRPr="00A35995" w:rsidRDefault="0052710A" w:rsidP="00A4617E">
            <w:pPr>
              <w:numPr>
                <w:ilvl w:val="0"/>
                <w:numId w:val="144"/>
              </w:numPr>
              <w:spacing w:before="60" w:after="60" w:line="240" w:lineRule="auto"/>
              <w:jc w:val="both"/>
              <w:rPr>
                <w:rFonts w:ascii="Garamond" w:hAnsi="Garamond" w:cs="Arial"/>
              </w:rPr>
            </w:pPr>
            <w:r w:rsidRPr="00A35995">
              <w:rPr>
                <w:rFonts w:ascii="Garamond" w:hAnsi="Garamond" w:cs="Arial"/>
              </w:rPr>
              <w:t>Promocja idei dialogu edukacyjnego i tworzenie warunków do współpracy samorządów, organizacji pozarządowych, instytucji edukacyjnych, instytucji rynku pracy, instytucji integracji i pomocy społecznej, pracodawców.</w:t>
            </w:r>
          </w:p>
          <w:p w14:paraId="35D81C93" w14:textId="77777777" w:rsidR="0052710A" w:rsidRPr="00A35995" w:rsidRDefault="0052710A" w:rsidP="00A4617E">
            <w:pPr>
              <w:numPr>
                <w:ilvl w:val="0"/>
                <w:numId w:val="144"/>
              </w:numPr>
              <w:spacing w:before="60" w:after="60" w:line="240" w:lineRule="auto"/>
              <w:jc w:val="both"/>
              <w:rPr>
                <w:rFonts w:ascii="Garamond" w:hAnsi="Garamond"/>
              </w:rPr>
            </w:pPr>
            <w:r w:rsidRPr="00A35995">
              <w:rPr>
                <w:rFonts w:ascii="Garamond" w:hAnsi="Garamond"/>
              </w:rPr>
              <w:t>Powołanie regionalnej rady oświatowej oraz upowszechnianie idei tworzenia rad lokalnych.</w:t>
            </w:r>
          </w:p>
          <w:p w14:paraId="3ECD03E0" w14:textId="77777777" w:rsidR="0052710A" w:rsidRPr="00A35995" w:rsidRDefault="0052710A" w:rsidP="00A4617E">
            <w:pPr>
              <w:numPr>
                <w:ilvl w:val="0"/>
                <w:numId w:val="144"/>
              </w:numPr>
              <w:spacing w:before="60" w:after="60" w:line="240" w:lineRule="auto"/>
              <w:jc w:val="both"/>
              <w:rPr>
                <w:rFonts w:ascii="Garamond" w:hAnsi="Garamond" w:cs="Arial"/>
              </w:rPr>
            </w:pPr>
            <w:r w:rsidRPr="00A35995">
              <w:rPr>
                <w:rFonts w:ascii="Garamond" w:hAnsi="Garamond" w:cs="Arial"/>
              </w:rPr>
              <w:t>Wspieranie istniejących oraz stymulowanie powstawania nowych społecznych organów systemu oświaty.</w:t>
            </w:r>
          </w:p>
        </w:tc>
      </w:tr>
      <w:tr w:rsidR="0052710A" w:rsidRPr="00A35995" w14:paraId="0E9CB1B4" w14:textId="77777777" w:rsidTr="00132C61">
        <w:trPr>
          <w:trHeight w:val="406"/>
          <w:jc w:val="center"/>
        </w:trPr>
        <w:tc>
          <w:tcPr>
            <w:tcW w:w="2114" w:type="dxa"/>
            <w:tcBorders>
              <w:bottom w:val="single" w:sz="4" w:space="0" w:color="auto"/>
            </w:tcBorders>
            <w:shd w:val="clear" w:color="auto" w:fill="E6E6E6"/>
            <w:vAlign w:val="center"/>
          </w:tcPr>
          <w:p w14:paraId="467B0438" w14:textId="77777777" w:rsidR="0052710A" w:rsidRPr="00A35995" w:rsidRDefault="0052710A" w:rsidP="0027642E">
            <w:pPr>
              <w:spacing w:before="60" w:after="60" w:line="240" w:lineRule="auto"/>
              <w:rPr>
                <w:rFonts w:ascii="Garamond" w:hAnsi="Garamond"/>
                <w:b/>
              </w:rPr>
            </w:pPr>
            <w:r w:rsidRPr="00A35995">
              <w:rPr>
                <w:rFonts w:ascii="Garamond" w:hAnsi="Garamond"/>
                <w:b/>
              </w:rPr>
              <w:t>Kluczowi partnerzy</w:t>
            </w:r>
          </w:p>
        </w:tc>
        <w:tc>
          <w:tcPr>
            <w:tcW w:w="6958" w:type="dxa"/>
            <w:tcBorders>
              <w:bottom w:val="single" w:sz="4" w:space="0" w:color="auto"/>
            </w:tcBorders>
            <w:shd w:val="clear" w:color="auto" w:fill="auto"/>
            <w:vAlign w:val="center"/>
          </w:tcPr>
          <w:p w14:paraId="785DC476" w14:textId="77777777" w:rsidR="0052710A" w:rsidRPr="00A35995" w:rsidRDefault="0052710A" w:rsidP="00A4617E">
            <w:pPr>
              <w:numPr>
                <w:ilvl w:val="1"/>
                <w:numId w:val="108"/>
              </w:numPr>
              <w:spacing w:before="60" w:after="60" w:line="240" w:lineRule="auto"/>
              <w:rPr>
                <w:rFonts w:ascii="Garamond" w:hAnsi="Garamond" w:cs="Arial"/>
              </w:rPr>
            </w:pPr>
            <w:r w:rsidRPr="00A35995">
              <w:rPr>
                <w:rFonts w:ascii="Garamond" w:hAnsi="Garamond" w:cs="Arial"/>
              </w:rPr>
              <w:t>jednostki samorządu terytorialnego</w:t>
            </w:r>
          </w:p>
          <w:p w14:paraId="4046E731" w14:textId="77777777" w:rsidR="0052710A" w:rsidRPr="00A35995" w:rsidRDefault="0052710A" w:rsidP="00A4617E">
            <w:pPr>
              <w:numPr>
                <w:ilvl w:val="1"/>
                <w:numId w:val="108"/>
              </w:numPr>
              <w:spacing w:before="60" w:after="60" w:line="240" w:lineRule="auto"/>
              <w:rPr>
                <w:rFonts w:ascii="Garamond" w:hAnsi="Garamond" w:cs="Arial"/>
              </w:rPr>
            </w:pPr>
            <w:r w:rsidRPr="00A35995">
              <w:rPr>
                <w:rFonts w:ascii="Garamond" w:hAnsi="Garamond" w:cs="Arial"/>
              </w:rPr>
              <w:t>organizacje pozarządowe</w:t>
            </w:r>
          </w:p>
          <w:p w14:paraId="7B20143F" w14:textId="77777777" w:rsidR="0052710A" w:rsidRPr="00A35995" w:rsidRDefault="0052710A" w:rsidP="00A4617E">
            <w:pPr>
              <w:numPr>
                <w:ilvl w:val="1"/>
                <w:numId w:val="108"/>
              </w:numPr>
              <w:spacing w:before="60" w:after="60" w:line="240" w:lineRule="auto"/>
              <w:rPr>
                <w:rFonts w:ascii="Garamond" w:hAnsi="Garamond" w:cs="Arial"/>
              </w:rPr>
            </w:pPr>
            <w:r w:rsidRPr="00A35995">
              <w:rPr>
                <w:rFonts w:ascii="Garamond" w:hAnsi="Garamond" w:cs="Arial"/>
              </w:rPr>
              <w:t>instytucje edukacyjne</w:t>
            </w:r>
          </w:p>
          <w:p w14:paraId="18B59FBD" w14:textId="77777777" w:rsidR="0052710A" w:rsidRPr="00A35995" w:rsidRDefault="0052710A" w:rsidP="00A4617E">
            <w:pPr>
              <w:numPr>
                <w:ilvl w:val="1"/>
                <w:numId w:val="108"/>
              </w:numPr>
              <w:spacing w:before="60" w:after="60" w:line="240" w:lineRule="auto"/>
              <w:rPr>
                <w:rFonts w:ascii="Garamond" w:hAnsi="Garamond" w:cs="Arial"/>
              </w:rPr>
            </w:pPr>
            <w:r w:rsidRPr="00A35995">
              <w:rPr>
                <w:rFonts w:ascii="Garamond" w:hAnsi="Garamond" w:cs="Arial"/>
              </w:rPr>
              <w:t>Kuratorium Oświaty w Gdańsku</w:t>
            </w:r>
          </w:p>
          <w:p w14:paraId="0ABDCA0A" w14:textId="77777777" w:rsidR="0052710A" w:rsidRPr="00A35995" w:rsidRDefault="0052710A" w:rsidP="00A4617E">
            <w:pPr>
              <w:numPr>
                <w:ilvl w:val="1"/>
                <w:numId w:val="108"/>
              </w:numPr>
              <w:spacing w:before="60" w:after="60" w:line="240" w:lineRule="auto"/>
              <w:rPr>
                <w:rFonts w:ascii="Garamond" w:hAnsi="Garamond" w:cs="Arial"/>
              </w:rPr>
            </w:pPr>
            <w:r w:rsidRPr="00A35995">
              <w:rPr>
                <w:rFonts w:ascii="Garamond" w:hAnsi="Garamond" w:cs="Arial"/>
              </w:rPr>
              <w:t>Okręgowa Komisja Egzaminacyjna w Gdańsku</w:t>
            </w:r>
          </w:p>
          <w:p w14:paraId="2DFC93D6" w14:textId="77777777" w:rsidR="0052710A" w:rsidRPr="00A35995" w:rsidRDefault="0052710A" w:rsidP="00A4617E">
            <w:pPr>
              <w:numPr>
                <w:ilvl w:val="1"/>
                <w:numId w:val="108"/>
              </w:numPr>
              <w:spacing w:before="60" w:after="60" w:line="240" w:lineRule="auto"/>
              <w:rPr>
                <w:rFonts w:ascii="Garamond" w:hAnsi="Garamond" w:cs="Arial"/>
              </w:rPr>
            </w:pPr>
            <w:r w:rsidRPr="00A35995">
              <w:rPr>
                <w:rFonts w:ascii="Garamond" w:hAnsi="Garamond" w:cs="Arial"/>
              </w:rPr>
              <w:t>izby gospodarcze i organizacje przedsiębiorców, przedsiębiorcy</w:t>
            </w:r>
          </w:p>
          <w:p w14:paraId="4DC0470B" w14:textId="77777777" w:rsidR="0052710A" w:rsidRPr="00A35995" w:rsidRDefault="0052710A" w:rsidP="00A4617E">
            <w:pPr>
              <w:numPr>
                <w:ilvl w:val="1"/>
                <w:numId w:val="108"/>
              </w:numPr>
              <w:spacing w:before="60" w:after="60" w:line="240" w:lineRule="auto"/>
              <w:rPr>
                <w:rFonts w:ascii="Garamond" w:hAnsi="Garamond" w:cs="Arial"/>
              </w:rPr>
            </w:pPr>
            <w:r w:rsidRPr="00A35995">
              <w:rPr>
                <w:rFonts w:ascii="Garamond" w:hAnsi="Garamond" w:cs="Arial"/>
              </w:rPr>
              <w:t>instytucje rynku pracy</w:t>
            </w:r>
          </w:p>
          <w:p w14:paraId="647243B7" w14:textId="0518E917" w:rsidR="0052710A" w:rsidRPr="00A35995" w:rsidRDefault="0052710A" w:rsidP="00A4617E">
            <w:pPr>
              <w:numPr>
                <w:ilvl w:val="1"/>
                <w:numId w:val="108"/>
              </w:numPr>
              <w:spacing w:before="60" w:after="60" w:line="240" w:lineRule="auto"/>
              <w:rPr>
                <w:rFonts w:ascii="Garamond" w:hAnsi="Garamond" w:cs="Arial"/>
              </w:rPr>
            </w:pPr>
            <w:r w:rsidRPr="00A35995">
              <w:rPr>
                <w:rFonts w:ascii="Garamond" w:hAnsi="Garamond" w:cs="Arial"/>
              </w:rPr>
              <w:t>instytucje integracji i pomocy społecznej</w:t>
            </w:r>
          </w:p>
        </w:tc>
      </w:tr>
      <w:tr w:rsidR="0052710A" w:rsidRPr="00A35995" w14:paraId="7DCF955A" w14:textId="77777777" w:rsidTr="00132C61">
        <w:trPr>
          <w:trHeight w:val="441"/>
          <w:jc w:val="center"/>
        </w:trPr>
        <w:tc>
          <w:tcPr>
            <w:tcW w:w="2114" w:type="dxa"/>
            <w:tcBorders>
              <w:bottom w:val="single" w:sz="4" w:space="0" w:color="auto"/>
            </w:tcBorders>
            <w:shd w:val="clear" w:color="auto" w:fill="E6E6E6"/>
            <w:vAlign w:val="center"/>
          </w:tcPr>
          <w:p w14:paraId="2C5A0149" w14:textId="77777777" w:rsidR="0052710A" w:rsidRPr="00A35995" w:rsidRDefault="0052710A" w:rsidP="0027642E">
            <w:pPr>
              <w:spacing w:before="60" w:after="60" w:line="240" w:lineRule="auto"/>
              <w:rPr>
                <w:rFonts w:ascii="Garamond" w:hAnsi="Garamond"/>
                <w:b/>
              </w:rPr>
            </w:pPr>
            <w:r w:rsidRPr="00A35995">
              <w:rPr>
                <w:rFonts w:ascii="Garamond" w:hAnsi="Garamond"/>
                <w:b/>
              </w:rPr>
              <w:t>Szacunkowy koszt</w:t>
            </w:r>
          </w:p>
        </w:tc>
        <w:tc>
          <w:tcPr>
            <w:tcW w:w="6958" w:type="dxa"/>
            <w:tcBorders>
              <w:bottom w:val="single" w:sz="4" w:space="0" w:color="auto"/>
            </w:tcBorders>
            <w:shd w:val="clear" w:color="auto" w:fill="auto"/>
            <w:vAlign w:val="center"/>
          </w:tcPr>
          <w:p w14:paraId="13F01E85" w14:textId="40873E0A" w:rsidR="0052710A" w:rsidRPr="00A35995" w:rsidRDefault="00007497" w:rsidP="00980667">
            <w:pPr>
              <w:spacing w:before="60" w:after="60" w:line="240" w:lineRule="auto"/>
              <w:rPr>
                <w:rFonts w:ascii="Garamond" w:hAnsi="Garamond"/>
              </w:rPr>
            </w:pPr>
            <w:r>
              <w:rPr>
                <w:rFonts w:ascii="Garamond" w:hAnsi="Garamond" w:cs="Arial"/>
              </w:rPr>
              <w:t>130</w:t>
            </w:r>
            <w:r w:rsidR="00F54EF8">
              <w:rPr>
                <w:rFonts w:ascii="Garamond" w:hAnsi="Garamond" w:cs="Arial"/>
              </w:rPr>
              <w:t xml:space="preserve"> 000 </w:t>
            </w:r>
            <w:r w:rsidR="0052710A" w:rsidRPr="00A35995">
              <w:rPr>
                <w:rFonts w:ascii="Garamond" w:hAnsi="Garamond" w:cs="Arial"/>
              </w:rPr>
              <w:t>zł</w:t>
            </w:r>
          </w:p>
        </w:tc>
      </w:tr>
      <w:tr w:rsidR="0052710A" w:rsidRPr="00A35995" w14:paraId="329A0F23" w14:textId="77777777" w:rsidTr="00132C61">
        <w:trPr>
          <w:jc w:val="center"/>
        </w:trPr>
        <w:tc>
          <w:tcPr>
            <w:tcW w:w="2114" w:type="dxa"/>
            <w:shd w:val="clear" w:color="auto" w:fill="E6E6E6"/>
            <w:vAlign w:val="center"/>
          </w:tcPr>
          <w:p w14:paraId="1FA19103" w14:textId="77777777" w:rsidR="0052710A" w:rsidRPr="00A35995" w:rsidRDefault="0052710A" w:rsidP="0027642E">
            <w:pPr>
              <w:spacing w:before="60" w:after="60" w:line="240" w:lineRule="auto"/>
              <w:rPr>
                <w:rFonts w:ascii="Garamond" w:hAnsi="Garamond"/>
                <w:b/>
              </w:rPr>
            </w:pPr>
            <w:r w:rsidRPr="00A35995">
              <w:rPr>
                <w:rFonts w:ascii="Garamond" w:hAnsi="Garamond"/>
                <w:b/>
              </w:rPr>
              <w:t>Przedsięwzięcia strategiczne</w:t>
            </w:r>
          </w:p>
        </w:tc>
        <w:tc>
          <w:tcPr>
            <w:tcW w:w="6958" w:type="dxa"/>
            <w:vAlign w:val="center"/>
          </w:tcPr>
          <w:p w14:paraId="1444E88C" w14:textId="77777777" w:rsidR="0052710A" w:rsidRPr="00A35995" w:rsidRDefault="0052710A" w:rsidP="0027642E">
            <w:pPr>
              <w:spacing w:before="60" w:after="60" w:line="240" w:lineRule="auto"/>
              <w:rPr>
                <w:rFonts w:ascii="Garamond" w:hAnsi="Garamond"/>
              </w:rPr>
            </w:pPr>
            <w:r w:rsidRPr="00A35995">
              <w:rPr>
                <w:rFonts w:ascii="Garamond" w:hAnsi="Garamond"/>
              </w:rPr>
              <w:t>–</w:t>
            </w:r>
          </w:p>
        </w:tc>
      </w:tr>
    </w:tbl>
    <w:p w14:paraId="5B43881B" w14:textId="77777777" w:rsidR="0052710A" w:rsidRPr="00A35995" w:rsidRDefault="0052710A" w:rsidP="0052710A">
      <w:pPr>
        <w:spacing w:after="0"/>
        <w:ind w:left="142" w:right="-142"/>
      </w:pPr>
    </w:p>
    <w:p w14:paraId="702FEE65" w14:textId="77777777" w:rsidR="0052710A" w:rsidRDefault="0052710A" w:rsidP="0052710A">
      <w:pPr>
        <w:spacing w:after="0"/>
        <w:ind w:left="142" w:right="-142"/>
      </w:pPr>
    </w:p>
    <w:p w14:paraId="222674AB" w14:textId="77777777" w:rsidR="00D21E24" w:rsidRDefault="00D21E24" w:rsidP="0052710A">
      <w:pPr>
        <w:spacing w:after="0"/>
        <w:ind w:left="142" w:right="-142"/>
      </w:pPr>
    </w:p>
    <w:p w14:paraId="4F2DB617" w14:textId="77777777" w:rsidR="00D21E24" w:rsidRDefault="00D21E24" w:rsidP="0052710A">
      <w:pPr>
        <w:spacing w:after="0"/>
        <w:ind w:left="142" w:right="-142"/>
      </w:pPr>
    </w:p>
    <w:p w14:paraId="2F67551B" w14:textId="77777777" w:rsidR="00D21E24" w:rsidRDefault="00D21E24" w:rsidP="0052710A">
      <w:pPr>
        <w:spacing w:after="0"/>
        <w:ind w:left="142" w:right="-142"/>
      </w:pPr>
    </w:p>
    <w:p w14:paraId="2AC1F80D" w14:textId="77777777" w:rsidR="00D21E24" w:rsidRDefault="00D21E24" w:rsidP="0052710A">
      <w:pPr>
        <w:spacing w:after="0"/>
        <w:ind w:left="142" w:right="-142"/>
      </w:pPr>
    </w:p>
    <w:p w14:paraId="02BF31F8" w14:textId="77777777" w:rsidR="00707235" w:rsidRDefault="00707235" w:rsidP="0052710A">
      <w:pPr>
        <w:spacing w:after="0"/>
        <w:ind w:left="142" w:right="-142"/>
      </w:pPr>
    </w:p>
    <w:p w14:paraId="40E52773" w14:textId="77777777" w:rsidR="00707235" w:rsidRDefault="00707235" w:rsidP="0052710A">
      <w:pPr>
        <w:spacing w:after="0"/>
        <w:ind w:left="142" w:right="-142"/>
      </w:pPr>
    </w:p>
    <w:p w14:paraId="32274317" w14:textId="77777777" w:rsidR="00707235" w:rsidRDefault="00707235" w:rsidP="0052710A">
      <w:pPr>
        <w:spacing w:after="0"/>
        <w:ind w:left="142" w:right="-142"/>
      </w:pPr>
    </w:p>
    <w:p w14:paraId="27459ACE" w14:textId="77777777" w:rsidR="00707235" w:rsidRDefault="00707235" w:rsidP="0052710A">
      <w:pPr>
        <w:spacing w:after="0"/>
        <w:ind w:left="142" w:right="-142"/>
      </w:pPr>
    </w:p>
    <w:p w14:paraId="16002C8B" w14:textId="77777777" w:rsidR="00E750CB" w:rsidRDefault="00E750CB" w:rsidP="0052710A">
      <w:pPr>
        <w:spacing w:after="0"/>
        <w:ind w:left="142" w:right="-142"/>
      </w:pPr>
    </w:p>
    <w:p w14:paraId="6E26E2BC" w14:textId="77777777" w:rsidR="00D21E24" w:rsidRDefault="00D21E24" w:rsidP="0052710A">
      <w:pPr>
        <w:spacing w:after="0"/>
        <w:ind w:left="142" w:right="-142"/>
      </w:pPr>
    </w:p>
    <w:p w14:paraId="41D62B92" w14:textId="77777777" w:rsidR="00BA2824" w:rsidRPr="00773BDB" w:rsidRDefault="00BA2824" w:rsidP="00A4617E">
      <w:pPr>
        <w:pStyle w:val="Nagwek1"/>
        <w:numPr>
          <w:ilvl w:val="0"/>
          <w:numId w:val="167"/>
        </w:numPr>
        <w:shd w:val="clear" w:color="auto" w:fill="EDEDED" w:themeFill="accent3" w:themeFillTint="33"/>
        <w:ind w:left="426" w:hanging="425"/>
        <w:rPr>
          <w:rFonts w:ascii="Garamond" w:hAnsi="Garamond"/>
          <w:b/>
          <w:bCs/>
          <w:color w:val="auto"/>
          <w:sz w:val="22"/>
          <w:szCs w:val="22"/>
          <w:lang w:eastAsia="pl-PL"/>
        </w:rPr>
      </w:pPr>
      <w:bookmarkStart w:id="14" w:name="_Toc352155188"/>
      <w:bookmarkStart w:id="15" w:name="_Toc503866970"/>
      <w:r w:rsidRPr="00773BDB">
        <w:rPr>
          <w:rFonts w:ascii="Garamond" w:hAnsi="Garamond"/>
          <w:b/>
          <w:bCs/>
          <w:color w:val="auto"/>
          <w:sz w:val="22"/>
          <w:szCs w:val="22"/>
          <w:lang w:eastAsia="pl-PL"/>
        </w:rPr>
        <w:lastRenderedPageBreak/>
        <w:t>SYSTEM REALIZACJI</w:t>
      </w:r>
      <w:bookmarkEnd w:id="14"/>
      <w:bookmarkEnd w:id="15"/>
    </w:p>
    <w:p w14:paraId="5052499E" w14:textId="77777777" w:rsidR="00BA2824" w:rsidRPr="00EC4F0C" w:rsidRDefault="00BA2824" w:rsidP="00BA2824">
      <w:pPr>
        <w:spacing w:after="0"/>
        <w:rPr>
          <w:rFonts w:ascii="Garamond" w:hAnsi="Garamond"/>
        </w:rPr>
      </w:pPr>
    </w:p>
    <w:p w14:paraId="7FDF1A78" w14:textId="5030EF45" w:rsidR="00BA2824" w:rsidRPr="00773BDB" w:rsidRDefault="00F64D41" w:rsidP="00A4617E">
      <w:pPr>
        <w:pStyle w:val="Nagwek2"/>
        <w:numPr>
          <w:ilvl w:val="3"/>
          <w:numId w:val="76"/>
        </w:numPr>
        <w:shd w:val="clear" w:color="auto" w:fill="99CCFF"/>
        <w:tabs>
          <w:tab w:val="clear" w:pos="2880"/>
          <w:tab w:val="num" w:pos="2552"/>
        </w:tabs>
        <w:ind w:left="284" w:hanging="284"/>
        <w:rPr>
          <w:rFonts w:ascii="Garamond" w:hAnsi="Garamond"/>
          <w:color w:val="auto"/>
          <w:sz w:val="24"/>
          <w:szCs w:val="24"/>
          <w:lang w:eastAsia="pl-PL"/>
        </w:rPr>
      </w:pPr>
      <w:bookmarkStart w:id="16" w:name="_Toc503866971"/>
      <w:r w:rsidRPr="00773BDB">
        <w:rPr>
          <w:rFonts w:ascii="Garamond" w:hAnsi="Garamond"/>
          <w:color w:val="auto"/>
          <w:sz w:val="24"/>
          <w:szCs w:val="24"/>
          <w:lang w:eastAsia="pl-PL"/>
        </w:rPr>
        <w:t>KOMPETENCJE I ODPOWIEDZIALNOŚĆ KLUCZOWYCH AKTORÓW</w:t>
      </w:r>
      <w:bookmarkEnd w:id="16"/>
    </w:p>
    <w:p w14:paraId="2D077943" w14:textId="77777777" w:rsidR="00BA2824" w:rsidRPr="00EC4F0C" w:rsidRDefault="00BA2824" w:rsidP="00BA2824">
      <w:pPr>
        <w:spacing w:after="0"/>
        <w:jc w:val="both"/>
        <w:rPr>
          <w:rFonts w:ascii="Garamond" w:hAnsi="Garamond" w:cs="Calibri"/>
          <w:b/>
          <w:sz w:val="24"/>
          <w:szCs w:val="24"/>
        </w:rPr>
      </w:pPr>
    </w:p>
    <w:p w14:paraId="12C3C8FF" w14:textId="77777777" w:rsidR="00BA2824" w:rsidRPr="00B939D1" w:rsidRDefault="00BA2824" w:rsidP="00BA2824">
      <w:pPr>
        <w:spacing w:after="120" w:line="288" w:lineRule="auto"/>
        <w:jc w:val="both"/>
        <w:outlineLvl w:val="2"/>
        <w:rPr>
          <w:rFonts w:ascii="Garamond" w:hAnsi="Garamond" w:cs="Calibri"/>
          <w:b/>
          <w:sz w:val="24"/>
          <w:szCs w:val="24"/>
        </w:rPr>
      </w:pPr>
      <w:r w:rsidRPr="00B939D1">
        <w:rPr>
          <w:rFonts w:ascii="Garamond" w:hAnsi="Garamond" w:cs="Calibri"/>
          <w:b/>
          <w:sz w:val="24"/>
          <w:szCs w:val="24"/>
        </w:rPr>
        <w:t>Kierownik Programu i Zespół Zarządzający</w:t>
      </w:r>
    </w:p>
    <w:p w14:paraId="7C02A750" w14:textId="4169257D" w:rsidR="00BA2824" w:rsidRPr="0026473A" w:rsidRDefault="00BA2824" w:rsidP="00BA2824">
      <w:pPr>
        <w:spacing w:after="120" w:line="288" w:lineRule="auto"/>
        <w:jc w:val="both"/>
        <w:rPr>
          <w:rFonts w:ascii="Garamond" w:hAnsi="Garamond" w:cs="Calibri"/>
          <w:sz w:val="24"/>
          <w:szCs w:val="24"/>
        </w:rPr>
      </w:pPr>
      <w:r w:rsidRPr="00B939D1">
        <w:rPr>
          <w:rFonts w:ascii="Garamond" w:hAnsi="Garamond" w:cs="Calibri"/>
          <w:sz w:val="24"/>
          <w:szCs w:val="24"/>
        </w:rPr>
        <w:t>Za realizację Programu odpowiada Kierownik Programu, którego f</w:t>
      </w:r>
      <w:r w:rsidRPr="00B939D1">
        <w:rPr>
          <w:rFonts w:ascii="Garamond" w:hAnsi="Garamond" w:cs="Arial"/>
          <w:sz w:val="24"/>
          <w:szCs w:val="24"/>
        </w:rPr>
        <w:t>unkcję pełni dyrektor</w:t>
      </w:r>
      <w:r w:rsidRPr="00B939D1">
        <w:rPr>
          <w:rFonts w:ascii="Garamond" w:hAnsi="Garamond" w:cs="Calibri"/>
          <w:sz w:val="24"/>
          <w:szCs w:val="24"/>
        </w:rPr>
        <w:t xml:space="preserve"> </w:t>
      </w:r>
      <w:r w:rsidRPr="00B939D1">
        <w:rPr>
          <w:rFonts w:ascii="Garamond" w:hAnsi="Garamond" w:cs="Arial"/>
          <w:sz w:val="24"/>
          <w:szCs w:val="24"/>
        </w:rPr>
        <w:t xml:space="preserve">Departamentu </w:t>
      </w:r>
      <w:r w:rsidR="009F05AE">
        <w:rPr>
          <w:rFonts w:ascii="Garamond" w:hAnsi="Garamond" w:cs="Arial"/>
          <w:sz w:val="24"/>
          <w:szCs w:val="24"/>
        </w:rPr>
        <w:t>Edukacji i Sportu</w:t>
      </w:r>
      <w:r w:rsidRPr="00B939D1">
        <w:rPr>
          <w:rFonts w:ascii="Garamond" w:hAnsi="Garamond" w:cs="Arial"/>
          <w:sz w:val="24"/>
          <w:szCs w:val="24"/>
        </w:rPr>
        <w:t xml:space="preserve"> </w:t>
      </w:r>
      <w:r w:rsidRPr="00B939D1">
        <w:rPr>
          <w:rFonts w:ascii="Garamond" w:hAnsi="Garamond" w:cs="Calibri"/>
          <w:sz w:val="24"/>
          <w:szCs w:val="24"/>
        </w:rPr>
        <w:t>UMWP.</w:t>
      </w:r>
    </w:p>
    <w:p w14:paraId="0CD9AF9C" w14:textId="4337E6B8" w:rsidR="00BA2824" w:rsidRPr="00EC4F0C" w:rsidRDefault="00BA2824" w:rsidP="00BA2824">
      <w:pPr>
        <w:spacing w:after="120" w:line="288" w:lineRule="auto"/>
        <w:jc w:val="both"/>
        <w:rPr>
          <w:rFonts w:ascii="Garamond" w:hAnsi="Garamond" w:cs="Arial"/>
          <w:sz w:val="24"/>
          <w:szCs w:val="24"/>
        </w:rPr>
      </w:pPr>
      <w:r w:rsidRPr="0026473A">
        <w:rPr>
          <w:rFonts w:ascii="Garamond" w:hAnsi="Garamond" w:cs="Calibri"/>
          <w:sz w:val="24"/>
          <w:szCs w:val="24"/>
        </w:rPr>
        <w:t>Kierownik Programu odpowiada w szczególności</w:t>
      </w:r>
      <w:r w:rsidRPr="00EC4F0C">
        <w:rPr>
          <w:rFonts w:ascii="Garamond" w:hAnsi="Garamond" w:cs="Arial"/>
          <w:sz w:val="24"/>
          <w:szCs w:val="24"/>
        </w:rPr>
        <w:t xml:space="preserve"> za realizację </w:t>
      </w:r>
      <w:r>
        <w:rPr>
          <w:rFonts w:ascii="Garamond" w:hAnsi="Garamond"/>
          <w:sz w:val="24"/>
          <w:szCs w:val="24"/>
        </w:rPr>
        <w:t>przedsięwzięć strategicznych zidentyfikowanych w Programie oraz</w:t>
      </w:r>
      <w:r w:rsidRPr="00EC4F0C">
        <w:rPr>
          <w:rFonts w:ascii="Garamond" w:hAnsi="Garamond"/>
          <w:sz w:val="24"/>
          <w:szCs w:val="24"/>
        </w:rPr>
        <w:t xml:space="preserve"> zobowiązań Samorządu Województw</w:t>
      </w:r>
      <w:r>
        <w:rPr>
          <w:rFonts w:ascii="Garamond" w:hAnsi="Garamond"/>
          <w:sz w:val="24"/>
          <w:szCs w:val="24"/>
        </w:rPr>
        <w:t>a Pomorskiego, które wynikają z SRWP 2020</w:t>
      </w:r>
      <w:r w:rsidRPr="00EC4F0C">
        <w:rPr>
          <w:rFonts w:ascii="Garamond" w:hAnsi="Garamond"/>
          <w:sz w:val="24"/>
          <w:szCs w:val="24"/>
        </w:rPr>
        <w:t>, a są realizowane w ramach Programu</w:t>
      </w:r>
      <w:r>
        <w:rPr>
          <w:rFonts w:ascii="Garamond" w:hAnsi="Garamond"/>
          <w:sz w:val="24"/>
          <w:szCs w:val="24"/>
        </w:rPr>
        <w:t>.</w:t>
      </w:r>
    </w:p>
    <w:p w14:paraId="1632BDC7" w14:textId="77777777" w:rsidR="00BA2824" w:rsidRPr="00EC4F0C" w:rsidRDefault="00BA2824" w:rsidP="00BA2824">
      <w:pPr>
        <w:spacing w:after="120" w:line="288" w:lineRule="auto"/>
        <w:jc w:val="both"/>
        <w:rPr>
          <w:rFonts w:ascii="Garamond" w:hAnsi="Garamond" w:cs="Arial"/>
          <w:sz w:val="24"/>
          <w:szCs w:val="24"/>
        </w:rPr>
      </w:pPr>
      <w:r w:rsidRPr="00EC4F0C">
        <w:rPr>
          <w:rFonts w:ascii="Garamond" w:hAnsi="Garamond" w:cs="Arial"/>
          <w:sz w:val="24"/>
          <w:szCs w:val="24"/>
        </w:rPr>
        <w:t xml:space="preserve">Kierownik Programu </w:t>
      </w:r>
      <w:r>
        <w:rPr>
          <w:rFonts w:ascii="Garamond" w:hAnsi="Garamond" w:cs="Arial"/>
          <w:sz w:val="24"/>
          <w:szCs w:val="24"/>
        </w:rPr>
        <w:t>odpowiada również</w:t>
      </w:r>
      <w:r w:rsidRPr="00EC4F0C">
        <w:rPr>
          <w:rFonts w:ascii="Garamond" w:hAnsi="Garamond" w:cs="Arial"/>
          <w:sz w:val="24"/>
          <w:szCs w:val="24"/>
        </w:rPr>
        <w:t xml:space="preserve"> za realizację tych części Programu, których wykonanie powierzone zostało innym komórkom lub jednostkom organizacyjnym.</w:t>
      </w:r>
    </w:p>
    <w:p w14:paraId="33A7476C" w14:textId="77777777" w:rsidR="00BA2824" w:rsidRPr="00B939D1" w:rsidRDefault="00BA2824" w:rsidP="00BA2824">
      <w:pPr>
        <w:spacing w:after="120" w:line="288" w:lineRule="auto"/>
        <w:ind w:right="-57"/>
        <w:jc w:val="both"/>
        <w:rPr>
          <w:rFonts w:ascii="Garamond" w:hAnsi="Garamond" w:cs="Calibri"/>
          <w:sz w:val="24"/>
          <w:szCs w:val="24"/>
        </w:rPr>
      </w:pPr>
      <w:r w:rsidRPr="003F4EA1">
        <w:rPr>
          <w:rFonts w:ascii="Garamond" w:hAnsi="Garamond" w:cs="Calibri"/>
          <w:sz w:val="24"/>
          <w:szCs w:val="24"/>
        </w:rPr>
        <w:t xml:space="preserve">Kierownik Programu wykonuje swoje zadania przy pomocy Zespołu Zarządzającego RPS. </w:t>
      </w:r>
      <w:r>
        <w:rPr>
          <w:rFonts w:ascii="Garamond" w:hAnsi="Garamond" w:cs="Calibri"/>
          <w:sz w:val="24"/>
          <w:szCs w:val="24"/>
        </w:rPr>
        <w:t>Zespół podejmuje bieżące decyzje i działania w zakresie realizacji Programu. S</w:t>
      </w:r>
      <w:r w:rsidRPr="001C4455">
        <w:rPr>
          <w:rFonts w:ascii="Garamond" w:eastAsia="Times New Roman" w:hAnsi="Garamond" w:cs="Calibri"/>
          <w:sz w:val="24"/>
          <w:szCs w:val="24"/>
          <w:lang w:eastAsia="pl-PL"/>
        </w:rPr>
        <w:t xml:space="preserve">kład i zadania Zespołu oraz ogólne zasady dotyczące organizacji i trybu pracy określa </w:t>
      </w:r>
      <w:r w:rsidRPr="001C4455">
        <w:rPr>
          <w:rFonts w:ascii="Garamond" w:eastAsia="Times New Roman" w:hAnsi="Garamond" w:cs="Calibri"/>
          <w:i/>
          <w:sz w:val="24"/>
          <w:szCs w:val="24"/>
          <w:lang w:eastAsia="pl-PL"/>
        </w:rPr>
        <w:t>Plan zarządzania SRWP</w:t>
      </w:r>
      <w:r w:rsidRPr="001C4455">
        <w:rPr>
          <w:rFonts w:ascii="Garamond" w:eastAsia="Times New Roman" w:hAnsi="Garamond" w:cs="Calibri"/>
          <w:sz w:val="24"/>
          <w:szCs w:val="24"/>
          <w:lang w:eastAsia="pl-PL"/>
        </w:rPr>
        <w:t>.</w:t>
      </w:r>
      <w:r>
        <w:rPr>
          <w:rFonts w:ascii="Garamond" w:eastAsia="Times New Roman" w:hAnsi="Garamond" w:cs="Calibri"/>
          <w:sz w:val="24"/>
          <w:szCs w:val="24"/>
          <w:lang w:eastAsia="pl-PL"/>
        </w:rPr>
        <w:t xml:space="preserve"> </w:t>
      </w:r>
    </w:p>
    <w:p w14:paraId="4818CC94" w14:textId="77777777" w:rsidR="00BA2824" w:rsidRPr="00EC4F0C" w:rsidRDefault="00BA2824" w:rsidP="00BA2824">
      <w:pPr>
        <w:spacing w:after="120" w:line="288" w:lineRule="auto"/>
        <w:jc w:val="both"/>
        <w:outlineLvl w:val="2"/>
        <w:rPr>
          <w:rFonts w:ascii="Garamond" w:hAnsi="Garamond" w:cs="Arial"/>
          <w:b/>
          <w:sz w:val="24"/>
          <w:szCs w:val="24"/>
        </w:rPr>
      </w:pPr>
      <w:r w:rsidRPr="00EC4F0C">
        <w:rPr>
          <w:rFonts w:ascii="Garamond" w:hAnsi="Garamond" w:cs="Arial"/>
          <w:b/>
          <w:sz w:val="24"/>
          <w:szCs w:val="24"/>
        </w:rPr>
        <w:t>Jednostki zaangażowane w realizację</w:t>
      </w:r>
    </w:p>
    <w:p w14:paraId="7A6D2028" w14:textId="77777777" w:rsidR="00BA2824" w:rsidRDefault="00BA2824" w:rsidP="00BA2824">
      <w:pPr>
        <w:spacing w:after="120" w:line="288" w:lineRule="auto"/>
        <w:rPr>
          <w:rFonts w:ascii="Garamond" w:hAnsi="Garamond"/>
          <w:sz w:val="24"/>
          <w:szCs w:val="24"/>
        </w:rPr>
      </w:pPr>
      <w:r w:rsidRPr="00EC4F0C">
        <w:rPr>
          <w:rFonts w:ascii="Garamond" w:hAnsi="Garamond"/>
          <w:sz w:val="24"/>
          <w:szCs w:val="24"/>
        </w:rPr>
        <w:t>Poniżej przedstawiono jednostki odpowiedzialne za realizację Programu: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3674"/>
        <w:gridCol w:w="2643"/>
      </w:tblGrid>
      <w:tr w:rsidR="00BA2824" w:rsidRPr="00EC4F0C" w14:paraId="42DD5612" w14:textId="77777777" w:rsidTr="00BA2824">
        <w:trPr>
          <w:tblHeader/>
        </w:trPr>
        <w:tc>
          <w:tcPr>
            <w:tcW w:w="2755" w:type="dxa"/>
            <w:tcBorders>
              <w:bottom w:val="single" w:sz="4" w:space="0" w:color="auto"/>
            </w:tcBorders>
            <w:shd w:val="clear" w:color="auto" w:fill="99CCFF"/>
            <w:vAlign w:val="center"/>
          </w:tcPr>
          <w:p w14:paraId="0A636CC6" w14:textId="77777777" w:rsidR="00BA2824" w:rsidRPr="00EC4F0C" w:rsidRDefault="00BA2824" w:rsidP="00D21E24">
            <w:pPr>
              <w:spacing w:before="40" w:after="40" w:line="240" w:lineRule="auto"/>
              <w:jc w:val="center"/>
              <w:rPr>
                <w:rFonts w:ascii="Garamond" w:hAnsi="Garamond"/>
                <w:b/>
                <w:sz w:val="24"/>
                <w:szCs w:val="24"/>
              </w:rPr>
            </w:pPr>
            <w:r w:rsidRPr="00EC4F0C">
              <w:rPr>
                <w:rFonts w:ascii="Garamond" w:hAnsi="Garamond"/>
                <w:b/>
                <w:sz w:val="24"/>
                <w:szCs w:val="24"/>
              </w:rPr>
              <w:t>Priorytet</w:t>
            </w:r>
          </w:p>
        </w:tc>
        <w:tc>
          <w:tcPr>
            <w:tcW w:w="3674" w:type="dxa"/>
            <w:tcBorders>
              <w:bottom w:val="single" w:sz="4" w:space="0" w:color="auto"/>
            </w:tcBorders>
            <w:shd w:val="clear" w:color="auto" w:fill="99CCFF"/>
            <w:vAlign w:val="center"/>
          </w:tcPr>
          <w:p w14:paraId="23509171" w14:textId="77777777" w:rsidR="00BA2824" w:rsidRPr="00EC4F0C" w:rsidRDefault="00BA2824" w:rsidP="00D21E24">
            <w:pPr>
              <w:spacing w:before="40" w:after="40" w:line="240" w:lineRule="auto"/>
              <w:jc w:val="center"/>
              <w:rPr>
                <w:rFonts w:ascii="Garamond" w:hAnsi="Garamond"/>
                <w:b/>
                <w:sz w:val="24"/>
                <w:szCs w:val="24"/>
              </w:rPr>
            </w:pPr>
            <w:r w:rsidRPr="00EC4F0C">
              <w:rPr>
                <w:rFonts w:ascii="Garamond" w:hAnsi="Garamond"/>
                <w:b/>
                <w:sz w:val="24"/>
                <w:szCs w:val="24"/>
              </w:rPr>
              <w:t>Działanie</w:t>
            </w:r>
          </w:p>
        </w:tc>
        <w:tc>
          <w:tcPr>
            <w:tcW w:w="2643" w:type="dxa"/>
            <w:tcBorders>
              <w:bottom w:val="single" w:sz="4" w:space="0" w:color="auto"/>
            </w:tcBorders>
            <w:shd w:val="clear" w:color="auto" w:fill="99CCFF"/>
            <w:vAlign w:val="center"/>
          </w:tcPr>
          <w:p w14:paraId="64E867A7" w14:textId="77777777" w:rsidR="00BA2824" w:rsidRPr="00EC4F0C" w:rsidRDefault="00BA2824" w:rsidP="00D21E24">
            <w:pPr>
              <w:spacing w:before="40" w:after="40" w:line="240" w:lineRule="auto"/>
              <w:jc w:val="center"/>
              <w:rPr>
                <w:rFonts w:ascii="Garamond" w:hAnsi="Garamond"/>
                <w:b/>
                <w:sz w:val="24"/>
                <w:szCs w:val="24"/>
              </w:rPr>
            </w:pPr>
            <w:r w:rsidRPr="00EC4F0C">
              <w:rPr>
                <w:rFonts w:ascii="Garamond" w:hAnsi="Garamond"/>
                <w:b/>
                <w:sz w:val="24"/>
                <w:szCs w:val="24"/>
              </w:rPr>
              <w:t xml:space="preserve">Jednostka odpowiedzialna </w:t>
            </w:r>
            <w:r w:rsidRPr="003C69C3">
              <w:rPr>
                <w:rFonts w:ascii="Garamond" w:hAnsi="Garamond"/>
                <w:b/>
                <w:sz w:val="24"/>
                <w:szCs w:val="24"/>
              </w:rPr>
              <w:br/>
            </w:r>
            <w:r w:rsidRPr="00EC4F0C">
              <w:rPr>
                <w:rFonts w:ascii="Garamond" w:hAnsi="Garamond"/>
                <w:b/>
                <w:sz w:val="24"/>
                <w:szCs w:val="24"/>
              </w:rPr>
              <w:t>za realizację</w:t>
            </w:r>
          </w:p>
        </w:tc>
      </w:tr>
      <w:tr w:rsidR="00BA2824" w:rsidRPr="00EC4F0C" w14:paraId="4836E0DC" w14:textId="77777777" w:rsidTr="00BA2824">
        <w:tc>
          <w:tcPr>
            <w:tcW w:w="2755" w:type="dxa"/>
            <w:vMerge w:val="restart"/>
            <w:vAlign w:val="center"/>
          </w:tcPr>
          <w:p w14:paraId="403BD9AA" w14:textId="77777777" w:rsidR="00BA2824" w:rsidRPr="00EC4F0C" w:rsidRDefault="00BA2824" w:rsidP="00D21E24">
            <w:pPr>
              <w:spacing w:before="40" w:after="40" w:line="240" w:lineRule="auto"/>
              <w:rPr>
                <w:rFonts w:ascii="Garamond" w:hAnsi="Garamond" w:cs="Calibri"/>
                <w:b/>
                <w:sz w:val="24"/>
                <w:szCs w:val="24"/>
              </w:rPr>
            </w:pPr>
            <w:r w:rsidRPr="00EC4F0C">
              <w:rPr>
                <w:rFonts w:ascii="Garamond" w:hAnsi="Garamond"/>
                <w:b/>
                <w:sz w:val="24"/>
                <w:szCs w:val="24"/>
              </w:rPr>
              <w:t>Priorytet 1.1</w:t>
            </w:r>
            <w:r>
              <w:rPr>
                <w:rFonts w:ascii="Garamond" w:hAnsi="Garamond"/>
                <w:b/>
                <w:sz w:val="24"/>
                <w:szCs w:val="24"/>
              </w:rPr>
              <w:t>.</w:t>
            </w:r>
            <w:r w:rsidRPr="003C69C3">
              <w:rPr>
                <w:rFonts w:ascii="Garamond" w:hAnsi="Garamond"/>
                <w:sz w:val="24"/>
                <w:szCs w:val="24"/>
              </w:rPr>
              <w:t xml:space="preserve"> </w:t>
            </w:r>
            <w:r w:rsidRPr="003C69C3">
              <w:rPr>
                <w:rFonts w:ascii="Garamond" w:hAnsi="Garamond"/>
                <w:sz w:val="24"/>
                <w:szCs w:val="24"/>
              </w:rPr>
              <w:br/>
            </w:r>
            <w:r w:rsidRPr="00EC4F0C">
              <w:rPr>
                <w:rFonts w:ascii="Garamond" w:hAnsi="Garamond"/>
                <w:sz w:val="24"/>
                <w:szCs w:val="24"/>
              </w:rPr>
              <w:t>Aktywność zawodowa bez barier</w:t>
            </w:r>
          </w:p>
        </w:tc>
        <w:tc>
          <w:tcPr>
            <w:tcW w:w="3674" w:type="dxa"/>
            <w:vAlign w:val="center"/>
          </w:tcPr>
          <w:p w14:paraId="531A2287" w14:textId="77777777" w:rsidR="00BA2824" w:rsidRPr="00EC4F0C" w:rsidRDefault="00BA2824" w:rsidP="00D21E24">
            <w:pPr>
              <w:spacing w:before="40" w:after="40" w:line="240" w:lineRule="auto"/>
              <w:rPr>
                <w:rFonts w:ascii="Garamond" w:hAnsi="Garamond"/>
                <w:b/>
                <w:sz w:val="24"/>
                <w:szCs w:val="24"/>
              </w:rPr>
            </w:pPr>
            <w:r w:rsidRPr="00EC4F0C">
              <w:rPr>
                <w:rFonts w:ascii="Garamond" w:hAnsi="Garamond"/>
                <w:b/>
                <w:sz w:val="24"/>
                <w:szCs w:val="24"/>
              </w:rPr>
              <w:t>Działanie 1.1.1</w:t>
            </w:r>
            <w:r>
              <w:rPr>
                <w:rFonts w:ascii="Garamond" w:hAnsi="Garamond"/>
                <w:b/>
                <w:sz w:val="24"/>
                <w:szCs w:val="24"/>
              </w:rPr>
              <w:t xml:space="preserve">. </w:t>
            </w:r>
            <w:r>
              <w:rPr>
                <w:rFonts w:ascii="Garamond" w:hAnsi="Garamond"/>
                <w:b/>
                <w:sz w:val="24"/>
                <w:szCs w:val="24"/>
              </w:rPr>
              <w:br/>
            </w:r>
            <w:r w:rsidRPr="00EC4F0C">
              <w:rPr>
                <w:rFonts w:ascii="Garamond" w:hAnsi="Garamond"/>
                <w:sz w:val="24"/>
                <w:szCs w:val="24"/>
              </w:rPr>
              <w:t>Mobilność zawodowa</w:t>
            </w:r>
          </w:p>
        </w:tc>
        <w:tc>
          <w:tcPr>
            <w:tcW w:w="2643" w:type="dxa"/>
            <w:vAlign w:val="center"/>
          </w:tcPr>
          <w:p w14:paraId="2CAB71BB" w14:textId="77777777" w:rsidR="00BA2824" w:rsidRPr="00EC4F0C" w:rsidRDefault="00BA2824" w:rsidP="00D21E24">
            <w:pPr>
              <w:spacing w:before="40" w:after="40" w:line="240" w:lineRule="auto"/>
              <w:jc w:val="center"/>
              <w:rPr>
                <w:rFonts w:ascii="Garamond" w:hAnsi="Garamond"/>
                <w:b/>
                <w:sz w:val="24"/>
                <w:szCs w:val="24"/>
                <w:highlight w:val="yellow"/>
              </w:rPr>
            </w:pPr>
            <w:r w:rsidRPr="00EC4F0C">
              <w:rPr>
                <w:rFonts w:ascii="Garamond" w:hAnsi="Garamond"/>
                <w:b/>
                <w:sz w:val="24"/>
                <w:szCs w:val="24"/>
              </w:rPr>
              <w:t xml:space="preserve">WUP </w:t>
            </w:r>
          </w:p>
        </w:tc>
      </w:tr>
      <w:tr w:rsidR="00BA2824" w:rsidRPr="00EC4F0C" w14:paraId="1C4F426B" w14:textId="77777777" w:rsidTr="00BA2824">
        <w:tc>
          <w:tcPr>
            <w:tcW w:w="2755" w:type="dxa"/>
            <w:vMerge/>
            <w:vAlign w:val="center"/>
          </w:tcPr>
          <w:p w14:paraId="7C5D2E29" w14:textId="77777777" w:rsidR="00BA2824" w:rsidRPr="00EC4F0C" w:rsidRDefault="00BA2824" w:rsidP="00D21E24">
            <w:pPr>
              <w:spacing w:before="40" w:after="40" w:line="240" w:lineRule="auto"/>
              <w:rPr>
                <w:rFonts w:ascii="Garamond" w:hAnsi="Garamond"/>
                <w:b/>
                <w:sz w:val="24"/>
                <w:szCs w:val="24"/>
              </w:rPr>
            </w:pPr>
          </w:p>
        </w:tc>
        <w:tc>
          <w:tcPr>
            <w:tcW w:w="3674" w:type="dxa"/>
            <w:vAlign w:val="center"/>
          </w:tcPr>
          <w:p w14:paraId="1DC0DDB9" w14:textId="77777777" w:rsidR="00BA2824" w:rsidRPr="00EC4F0C" w:rsidRDefault="00BA2824" w:rsidP="00D21E24">
            <w:pPr>
              <w:spacing w:before="40" w:after="40" w:line="240" w:lineRule="auto"/>
              <w:rPr>
                <w:rFonts w:ascii="Garamond" w:hAnsi="Garamond"/>
                <w:b/>
                <w:sz w:val="24"/>
                <w:szCs w:val="24"/>
              </w:rPr>
            </w:pPr>
            <w:r w:rsidRPr="00EC4F0C">
              <w:rPr>
                <w:rFonts w:ascii="Garamond" w:hAnsi="Garamond"/>
                <w:b/>
                <w:sz w:val="24"/>
                <w:szCs w:val="24"/>
              </w:rPr>
              <w:t>Działanie 1.1.2</w:t>
            </w:r>
            <w:r>
              <w:rPr>
                <w:rFonts w:ascii="Garamond" w:hAnsi="Garamond"/>
                <w:b/>
                <w:sz w:val="24"/>
                <w:szCs w:val="24"/>
              </w:rPr>
              <w:t xml:space="preserve">. </w:t>
            </w:r>
            <w:r>
              <w:rPr>
                <w:rFonts w:ascii="Garamond" w:hAnsi="Garamond"/>
                <w:b/>
                <w:sz w:val="24"/>
                <w:szCs w:val="24"/>
              </w:rPr>
              <w:br/>
            </w:r>
            <w:r w:rsidRPr="00EC4F0C">
              <w:rPr>
                <w:rFonts w:ascii="Garamond" w:hAnsi="Garamond"/>
                <w:sz w:val="24"/>
                <w:szCs w:val="24"/>
              </w:rPr>
              <w:t>Aktywizacja społeczno-zawodowa</w:t>
            </w:r>
          </w:p>
        </w:tc>
        <w:tc>
          <w:tcPr>
            <w:tcW w:w="2643" w:type="dxa"/>
            <w:vAlign w:val="center"/>
          </w:tcPr>
          <w:p w14:paraId="0B06BB62" w14:textId="77777777" w:rsidR="00BA2824" w:rsidRPr="00EC4F0C" w:rsidRDefault="00BA2824" w:rsidP="00D21E24">
            <w:pPr>
              <w:spacing w:before="40" w:after="40" w:line="240" w:lineRule="auto"/>
              <w:jc w:val="center"/>
              <w:rPr>
                <w:rFonts w:ascii="Garamond" w:hAnsi="Garamond"/>
                <w:b/>
                <w:sz w:val="24"/>
                <w:szCs w:val="24"/>
              </w:rPr>
            </w:pPr>
            <w:r w:rsidRPr="00EC4F0C">
              <w:rPr>
                <w:rFonts w:ascii="Garamond" w:hAnsi="Garamond"/>
                <w:b/>
                <w:sz w:val="24"/>
                <w:szCs w:val="24"/>
              </w:rPr>
              <w:t>ROPS</w:t>
            </w:r>
          </w:p>
        </w:tc>
      </w:tr>
      <w:tr w:rsidR="00BA2824" w:rsidRPr="00EC4F0C" w14:paraId="33579C79" w14:textId="77777777" w:rsidTr="00BA2824">
        <w:tc>
          <w:tcPr>
            <w:tcW w:w="2755" w:type="dxa"/>
            <w:vMerge w:val="restart"/>
            <w:vAlign w:val="center"/>
          </w:tcPr>
          <w:p w14:paraId="5D0238F3" w14:textId="05021F96" w:rsidR="00BA2824" w:rsidRPr="00EC4F0C" w:rsidRDefault="00BA2824" w:rsidP="00D21E24">
            <w:pPr>
              <w:spacing w:before="40" w:after="40" w:line="240" w:lineRule="auto"/>
              <w:rPr>
                <w:rFonts w:ascii="Garamond" w:hAnsi="Garamond"/>
                <w:sz w:val="24"/>
                <w:szCs w:val="24"/>
              </w:rPr>
            </w:pPr>
            <w:r w:rsidRPr="00EC4F0C">
              <w:rPr>
                <w:rFonts w:ascii="Garamond" w:hAnsi="Garamond"/>
                <w:b/>
                <w:sz w:val="24"/>
                <w:szCs w:val="24"/>
              </w:rPr>
              <w:t>Priorytet 1.</w:t>
            </w:r>
            <w:r w:rsidR="00DF617A">
              <w:rPr>
                <w:rFonts w:ascii="Garamond" w:hAnsi="Garamond"/>
                <w:b/>
                <w:sz w:val="24"/>
                <w:szCs w:val="24"/>
              </w:rPr>
              <w:t>2</w:t>
            </w:r>
            <w:r>
              <w:rPr>
                <w:rFonts w:ascii="Garamond" w:hAnsi="Garamond"/>
                <w:b/>
                <w:sz w:val="24"/>
                <w:szCs w:val="24"/>
              </w:rPr>
              <w:t xml:space="preserve">. </w:t>
            </w:r>
            <w:r>
              <w:rPr>
                <w:rFonts w:ascii="Garamond" w:hAnsi="Garamond"/>
                <w:b/>
                <w:sz w:val="24"/>
                <w:szCs w:val="24"/>
              </w:rPr>
              <w:br/>
            </w:r>
            <w:r w:rsidRPr="00EC4F0C">
              <w:rPr>
                <w:rFonts w:ascii="Garamond" w:hAnsi="Garamond"/>
                <w:sz w:val="24"/>
                <w:szCs w:val="24"/>
              </w:rPr>
              <w:t>Adaptacja do zmian rynku pracy</w:t>
            </w:r>
          </w:p>
        </w:tc>
        <w:tc>
          <w:tcPr>
            <w:tcW w:w="3674" w:type="dxa"/>
            <w:vAlign w:val="center"/>
          </w:tcPr>
          <w:p w14:paraId="394FB0A6" w14:textId="223B956B" w:rsidR="00BA2824" w:rsidRPr="00EC4F0C" w:rsidRDefault="00BA2824" w:rsidP="00D21E24">
            <w:pPr>
              <w:spacing w:before="40" w:after="40" w:line="240" w:lineRule="auto"/>
              <w:rPr>
                <w:rFonts w:ascii="Garamond" w:hAnsi="Garamond"/>
                <w:b/>
                <w:sz w:val="24"/>
                <w:szCs w:val="24"/>
              </w:rPr>
            </w:pPr>
            <w:r w:rsidRPr="00EC4F0C">
              <w:rPr>
                <w:rFonts w:ascii="Garamond" w:hAnsi="Garamond"/>
                <w:b/>
                <w:sz w:val="24"/>
                <w:szCs w:val="24"/>
              </w:rPr>
              <w:t>Działanie 1.</w:t>
            </w:r>
            <w:r w:rsidR="00DF617A">
              <w:rPr>
                <w:rFonts w:ascii="Garamond" w:hAnsi="Garamond"/>
                <w:b/>
                <w:sz w:val="24"/>
                <w:szCs w:val="24"/>
              </w:rPr>
              <w:t>2</w:t>
            </w:r>
            <w:r w:rsidRPr="00EC4F0C">
              <w:rPr>
                <w:rFonts w:ascii="Garamond" w:hAnsi="Garamond"/>
                <w:b/>
                <w:sz w:val="24"/>
                <w:szCs w:val="24"/>
              </w:rPr>
              <w:t>.1</w:t>
            </w:r>
            <w:r>
              <w:rPr>
                <w:rFonts w:ascii="Garamond" w:hAnsi="Garamond"/>
                <w:b/>
                <w:sz w:val="24"/>
                <w:szCs w:val="24"/>
              </w:rPr>
              <w:t xml:space="preserve">. </w:t>
            </w:r>
            <w:r>
              <w:rPr>
                <w:rFonts w:ascii="Garamond" w:hAnsi="Garamond"/>
                <w:b/>
                <w:sz w:val="24"/>
                <w:szCs w:val="24"/>
              </w:rPr>
              <w:br/>
            </w:r>
            <w:r w:rsidRPr="00EC4F0C">
              <w:rPr>
                <w:rFonts w:ascii="Garamond" w:hAnsi="Garamond"/>
                <w:sz w:val="24"/>
                <w:szCs w:val="24"/>
              </w:rPr>
              <w:t>Skuteczne po</w:t>
            </w:r>
            <w:r w:rsidR="009852E9">
              <w:rPr>
                <w:rFonts w:ascii="Garamond" w:hAnsi="Garamond"/>
                <w:sz w:val="24"/>
                <w:szCs w:val="24"/>
              </w:rPr>
              <w:t>radnictwo zawodowe</w:t>
            </w:r>
          </w:p>
        </w:tc>
        <w:tc>
          <w:tcPr>
            <w:tcW w:w="2643" w:type="dxa"/>
            <w:vAlign w:val="center"/>
          </w:tcPr>
          <w:p w14:paraId="41389923" w14:textId="77777777" w:rsidR="00BA2824" w:rsidRPr="00EC4F0C" w:rsidRDefault="00BA2824" w:rsidP="00D21E24">
            <w:pPr>
              <w:spacing w:before="40" w:after="40" w:line="240" w:lineRule="auto"/>
              <w:jc w:val="center"/>
              <w:rPr>
                <w:rFonts w:ascii="Garamond" w:hAnsi="Garamond"/>
                <w:b/>
                <w:sz w:val="24"/>
                <w:szCs w:val="24"/>
                <w:highlight w:val="yellow"/>
              </w:rPr>
            </w:pPr>
            <w:r w:rsidRPr="00EC4F0C">
              <w:rPr>
                <w:rFonts w:ascii="Garamond" w:hAnsi="Garamond"/>
                <w:b/>
                <w:sz w:val="24"/>
                <w:szCs w:val="24"/>
              </w:rPr>
              <w:t>WUP</w:t>
            </w:r>
          </w:p>
        </w:tc>
      </w:tr>
      <w:tr w:rsidR="00BA2824" w:rsidRPr="00EC4F0C" w14:paraId="333D517F" w14:textId="77777777" w:rsidTr="00BA2824">
        <w:tc>
          <w:tcPr>
            <w:tcW w:w="2755" w:type="dxa"/>
            <w:vMerge/>
            <w:vAlign w:val="center"/>
          </w:tcPr>
          <w:p w14:paraId="431A8FBF" w14:textId="77777777" w:rsidR="00BA2824" w:rsidRPr="00EC4F0C" w:rsidRDefault="00BA2824" w:rsidP="00D21E24">
            <w:pPr>
              <w:spacing w:before="40" w:after="40" w:line="240" w:lineRule="auto"/>
              <w:rPr>
                <w:rFonts w:ascii="Garamond" w:hAnsi="Garamond"/>
                <w:b/>
                <w:sz w:val="24"/>
                <w:szCs w:val="24"/>
              </w:rPr>
            </w:pPr>
          </w:p>
        </w:tc>
        <w:tc>
          <w:tcPr>
            <w:tcW w:w="3674" w:type="dxa"/>
            <w:vAlign w:val="center"/>
          </w:tcPr>
          <w:p w14:paraId="6D09584B" w14:textId="4DE76647" w:rsidR="00BA2824" w:rsidRPr="00EC4F0C" w:rsidRDefault="00BA2824" w:rsidP="00D21E24">
            <w:pPr>
              <w:spacing w:before="40" w:after="40" w:line="240" w:lineRule="auto"/>
              <w:rPr>
                <w:rFonts w:ascii="Garamond" w:hAnsi="Garamond"/>
                <w:b/>
                <w:sz w:val="24"/>
                <w:szCs w:val="24"/>
              </w:rPr>
            </w:pPr>
            <w:r w:rsidRPr="00EC4F0C">
              <w:rPr>
                <w:rFonts w:ascii="Garamond" w:hAnsi="Garamond"/>
                <w:b/>
                <w:sz w:val="24"/>
                <w:szCs w:val="24"/>
              </w:rPr>
              <w:t>Działanie 1.</w:t>
            </w:r>
            <w:r w:rsidR="00DF617A">
              <w:rPr>
                <w:rFonts w:ascii="Garamond" w:hAnsi="Garamond"/>
                <w:b/>
                <w:sz w:val="24"/>
                <w:szCs w:val="24"/>
              </w:rPr>
              <w:t>2</w:t>
            </w:r>
            <w:r w:rsidRPr="00EC4F0C">
              <w:rPr>
                <w:rFonts w:ascii="Garamond" w:hAnsi="Garamond"/>
                <w:b/>
                <w:sz w:val="24"/>
                <w:szCs w:val="24"/>
              </w:rPr>
              <w:t>.2</w:t>
            </w:r>
            <w:r>
              <w:rPr>
                <w:rFonts w:ascii="Garamond" w:hAnsi="Garamond"/>
                <w:b/>
                <w:sz w:val="24"/>
                <w:szCs w:val="24"/>
              </w:rPr>
              <w:t xml:space="preserve">. </w:t>
            </w:r>
            <w:r>
              <w:rPr>
                <w:rFonts w:ascii="Garamond" w:hAnsi="Garamond"/>
                <w:b/>
                <w:sz w:val="24"/>
                <w:szCs w:val="24"/>
              </w:rPr>
              <w:br/>
            </w:r>
            <w:r w:rsidRPr="004E682C">
              <w:rPr>
                <w:rFonts w:ascii="Garamond" w:hAnsi="Garamond"/>
                <w:sz w:val="24"/>
                <w:szCs w:val="24"/>
              </w:rPr>
              <w:t>Profilowana oferta kształcenia ustawicznego</w:t>
            </w:r>
          </w:p>
        </w:tc>
        <w:tc>
          <w:tcPr>
            <w:tcW w:w="2643" w:type="dxa"/>
            <w:vAlign w:val="center"/>
          </w:tcPr>
          <w:p w14:paraId="1A8D2125" w14:textId="77777777" w:rsidR="00BA2824" w:rsidRPr="00EC4F0C" w:rsidRDefault="00BA2824" w:rsidP="00D21E24">
            <w:pPr>
              <w:spacing w:before="40" w:after="40" w:line="240" w:lineRule="auto"/>
              <w:jc w:val="center"/>
              <w:rPr>
                <w:rFonts w:ascii="Garamond" w:hAnsi="Garamond"/>
                <w:b/>
                <w:sz w:val="24"/>
                <w:szCs w:val="24"/>
                <w:highlight w:val="yellow"/>
              </w:rPr>
            </w:pPr>
            <w:r w:rsidRPr="00EC4F0C">
              <w:rPr>
                <w:rFonts w:ascii="Garamond" w:hAnsi="Garamond"/>
                <w:b/>
                <w:sz w:val="24"/>
                <w:szCs w:val="24"/>
              </w:rPr>
              <w:t>WUP</w:t>
            </w:r>
          </w:p>
        </w:tc>
      </w:tr>
      <w:tr w:rsidR="00BA2824" w:rsidRPr="00EC4F0C" w14:paraId="084010D4" w14:textId="77777777" w:rsidTr="00BA2824">
        <w:trPr>
          <w:trHeight w:val="874"/>
        </w:trPr>
        <w:tc>
          <w:tcPr>
            <w:tcW w:w="2755" w:type="dxa"/>
            <w:vAlign w:val="center"/>
          </w:tcPr>
          <w:p w14:paraId="526C52CC" w14:textId="77777777" w:rsidR="00BA2824" w:rsidRPr="00EC4F0C" w:rsidRDefault="00BA2824" w:rsidP="00D21E24">
            <w:pPr>
              <w:spacing w:before="40" w:after="40" w:line="240" w:lineRule="auto"/>
              <w:rPr>
                <w:rFonts w:ascii="Garamond" w:hAnsi="Garamond"/>
                <w:sz w:val="24"/>
                <w:szCs w:val="24"/>
              </w:rPr>
            </w:pPr>
            <w:r w:rsidRPr="00EC4F0C">
              <w:rPr>
                <w:rFonts w:ascii="Garamond" w:hAnsi="Garamond"/>
                <w:b/>
                <w:sz w:val="24"/>
                <w:szCs w:val="24"/>
              </w:rPr>
              <w:t>Priorytet 2.1</w:t>
            </w:r>
            <w:r>
              <w:rPr>
                <w:rFonts w:ascii="Garamond" w:hAnsi="Garamond"/>
                <w:b/>
                <w:sz w:val="24"/>
                <w:szCs w:val="24"/>
              </w:rPr>
              <w:t>.</w:t>
            </w:r>
            <w:r w:rsidRPr="00EC4F0C">
              <w:rPr>
                <w:rFonts w:ascii="Garamond" w:hAnsi="Garamond"/>
                <w:sz w:val="24"/>
                <w:szCs w:val="24"/>
              </w:rPr>
              <w:t xml:space="preserve"> </w:t>
            </w:r>
            <w:r>
              <w:rPr>
                <w:rFonts w:ascii="Garamond" w:hAnsi="Garamond"/>
                <w:sz w:val="24"/>
                <w:szCs w:val="24"/>
              </w:rPr>
              <w:br/>
            </w:r>
            <w:r w:rsidRPr="00EC4F0C">
              <w:rPr>
                <w:rFonts w:ascii="Garamond" w:hAnsi="Garamond"/>
                <w:sz w:val="24"/>
                <w:szCs w:val="24"/>
              </w:rPr>
              <w:t>Silny sektor pozarządowy</w:t>
            </w:r>
          </w:p>
        </w:tc>
        <w:tc>
          <w:tcPr>
            <w:tcW w:w="3674" w:type="dxa"/>
            <w:vAlign w:val="center"/>
          </w:tcPr>
          <w:p w14:paraId="20B137E6" w14:textId="77777777" w:rsidR="00BA2824" w:rsidRPr="00EC4F0C" w:rsidRDefault="00BA2824" w:rsidP="00D21E24">
            <w:pPr>
              <w:spacing w:before="40" w:after="40" w:line="240" w:lineRule="auto"/>
              <w:rPr>
                <w:rFonts w:ascii="Garamond" w:hAnsi="Garamond"/>
                <w:b/>
                <w:sz w:val="24"/>
                <w:szCs w:val="24"/>
              </w:rPr>
            </w:pPr>
            <w:r w:rsidRPr="00EC4F0C">
              <w:rPr>
                <w:rFonts w:ascii="Garamond" w:hAnsi="Garamond"/>
                <w:b/>
                <w:sz w:val="24"/>
                <w:szCs w:val="24"/>
              </w:rPr>
              <w:t>Działanie 2.1.1</w:t>
            </w:r>
            <w:r>
              <w:rPr>
                <w:rFonts w:ascii="Garamond" w:hAnsi="Garamond"/>
                <w:b/>
                <w:sz w:val="24"/>
                <w:szCs w:val="24"/>
              </w:rPr>
              <w:t xml:space="preserve">. </w:t>
            </w:r>
            <w:r>
              <w:rPr>
                <w:rFonts w:ascii="Garamond" w:hAnsi="Garamond"/>
                <w:b/>
                <w:sz w:val="24"/>
                <w:szCs w:val="24"/>
              </w:rPr>
              <w:br/>
            </w:r>
            <w:r w:rsidRPr="00EC4F0C">
              <w:rPr>
                <w:rFonts w:ascii="Garamond" w:hAnsi="Garamond"/>
                <w:sz w:val="24"/>
                <w:szCs w:val="24"/>
              </w:rPr>
              <w:t>Systemowe rozwiązania na rzecz sektora pozarządowego</w:t>
            </w:r>
          </w:p>
        </w:tc>
        <w:tc>
          <w:tcPr>
            <w:tcW w:w="2643" w:type="dxa"/>
            <w:vAlign w:val="center"/>
          </w:tcPr>
          <w:p w14:paraId="49BA3996" w14:textId="77777777" w:rsidR="00BA2824" w:rsidRPr="00EC4F0C" w:rsidRDefault="00BA2824" w:rsidP="00D21E24">
            <w:pPr>
              <w:spacing w:before="40" w:after="40" w:line="240" w:lineRule="auto"/>
              <w:jc w:val="center"/>
              <w:rPr>
                <w:rFonts w:ascii="Garamond" w:hAnsi="Garamond"/>
                <w:b/>
                <w:sz w:val="24"/>
                <w:szCs w:val="24"/>
                <w:highlight w:val="yellow"/>
              </w:rPr>
            </w:pPr>
            <w:r w:rsidRPr="00EC4F0C">
              <w:rPr>
                <w:rFonts w:ascii="Garamond" w:hAnsi="Garamond"/>
                <w:b/>
                <w:sz w:val="24"/>
                <w:szCs w:val="24"/>
              </w:rPr>
              <w:t>ROPS</w:t>
            </w:r>
          </w:p>
        </w:tc>
      </w:tr>
      <w:tr w:rsidR="00DF617A" w:rsidRPr="00EC4F0C" w14:paraId="045140FF" w14:textId="77777777" w:rsidTr="00BA2824">
        <w:tc>
          <w:tcPr>
            <w:tcW w:w="2755" w:type="dxa"/>
            <w:vMerge w:val="restart"/>
            <w:vAlign w:val="center"/>
          </w:tcPr>
          <w:p w14:paraId="1CD2469F" w14:textId="77777777" w:rsidR="00DF617A" w:rsidRPr="00EC4F0C" w:rsidRDefault="00DF617A" w:rsidP="00D21E24">
            <w:pPr>
              <w:spacing w:before="40" w:after="40" w:line="240" w:lineRule="auto"/>
              <w:rPr>
                <w:rFonts w:ascii="Garamond" w:hAnsi="Garamond"/>
                <w:b/>
                <w:sz w:val="24"/>
                <w:szCs w:val="24"/>
              </w:rPr>
            </w:pPr>
            <w:r w:rsidRPr="00EC4F0C">
              <w:rPr>
                <w:rFonts w:ascii="Garamond" w:hAnsi="Garamond"/>
                <w:b/>
                <w:sz w:val="24"/>
                <w:szCs w:val="24"/>
              </w:rPr>
              <w:t>Priorytet 2.2</w:t>
            </w:r>
            <w:r>
              <w:rPr>
                <w:rFonts w:ascii="Garamond" w:hAnsi="Garamond"/>
                <w:b/>
                <w:sz w:val="24"/>
                <w:szCs w:val="24"/>
              </w:rPr>
              <w:t>.</w:t>
            </w:r>
            <w:r w:rsidRPr="003C69C3">
              <w:rPr>
                <w:rFonts w:ascii="Garamond" w:hAnsi="Garamond"/>
                <w:sz w:val="24"/>
                <w:szCs w:val="24"/>
              </w:rPr>
              <w:t xml:space="preserve"> </w:t>
            </w:r>
            <w:r w:rsidRPr="003C69C3">
              <w:rPr>
                <w:rFonts w:ascii="Garamond" w:hAnsi="Garamond"/>
                <w:sz w:val="24"/>
                <w:szCs w:val="24"/>
              </w:rPr>
              <w:br/>
            </w:r>
            <w:r w:rsidRPr="00EC4F0C">
              <w:rPr>
                <w:rFonts w:ascii="Garamond" w:hAnsi="Garamond"/>
                <w:sz w:val="24"/>
                <w:szCs w:val="24"/>
              </w:rPr>
              <w:t>Regionalna wspólnota</w:t>
            </w:r>
          </w:p>
        </w:tc>
        <w:tc>
          <w:tcPr>
            <w:tcW w:w="3674" w:type="dxa"/>
            <w:vAlign w:val="center"/>
          </w:tcPr>
          <w:p w14:paraId="49EBFEAE" w14:textId="1F63D895" w:rsidR="00DF617A" w:rsidRPr="00EC4F0C" w:rsidRDefault="00DF617A" w:rsidP="00D21E24">
            <w:pPr>
              <w:spacing w:before="40" w:after="40" w:line="240" w:lineRule="auto"/>
              <w:rPr>
                <w:rFonts w:ascii="Garamond" w:hAnsi="Garamond"/>
                <w:b/>
                <w:sz w:val="24"/>
                <w:szCs w:val="24"/>
              </w:rPr>
            </w:pPr>
            <w:r w:rsidRPr="00EC4F0C">
              <w:rPr>
                <w:rFonts w:ascii="Garamond" w:hAnsi="Garamond"/>
                <w:b/>
                <w:sz w:val="24"/>
                <w:szCs w:val="24"/>
              </w:rPr>
              <w:t>Działanie 2.2.1</w:t>
            </w:r>
            <w:r>
              <w:rPr>
                <w:rFonts w:ascii="Garamond" w:hAnsi="Garamond"/>
                <w:b/>
                <w:sz w:val="24"/>
                <w:szCs w:val="24"/>
              </w:rPr>
              <w:t>.</w:t>
            </w:r>
            <w:r w:rsidRPr="003C69C3">
              <w:rPr>
                <w:rFonts w:ascii="Garamond" w:hAnsi="Garamond"/>
                <w:b/>
                <w:sz w:val="24"/>
                <w:szCs w:val="24"/>
              </w:rPr>
              <w:br/>
            </w:r>
            <w:r>
              <w:rPr>
                <w:rFonts w:ascii="Garamond" w:hAnsi="Garamond"/>
                <w:sz w:val="24"/>
                <w:szCs w:val="24"/>
              </w:rPr>
              <w:t xml:space="preserve">Aktywność </w:t>
            </w:r>
            <w:r w:rsidR="00360A6B">
              <w:rPr>
                <w:rFonts w:ascii="Garamond" w:hAnsi="Garamond"/>
                <w:sz w:val="24"/>
                <w:szCs w:val="24"/>
              </w:rPr>
              <w:t>społeczna i obywatelska</w:t>
            </w:r>
          </w:p>
        </w:tc>
        <w:tc>
          <w:tcPr>
            <w:tcW w:w="2643" w:type="dxa"/>
            <w:vAlign w:val="center"/>
          </w:tcPr>
          <w:p w14:paraId="7D962689" w14:textId="70D69112" w:rsidR="00DF617A" w:rsidRPr="00EC4F0C" w:rsidRDefault="00DF617A" w:rsidP="00D21E24">
            <w:pPr>
              <w:spacing w:before="40" w:after="40" w:line="240" w:lineRule="auto"/>
              <w:jc w:val="center"/>
              <w:rPr>
                <w:rFonts w:ascii="Garamond" w:hAnsi="Garamond"/>
                <w:b/>
                <w:sz w:val="24"/>
                <w:szCs w:val="24"/>
                <w:highlight w:val="yellow"/>
              </w:rPr>
            </w:pPr>
            <w:r w:rsidRPr="00EC4F0C">
              <w:rPr>
                <w:rFonts w:ascii="Garamond" w:hAnsi="Garamond"/>
                <w:b/>
                <w:sz w:val="24"/>
                <w:szCs w:val="24"/>
              </w:rPr>
              <w:t>DES</w:t>
            </w:r>
            <w:r>
              <w:rPr>
                <w:rFonts w:ascii="Garamond" w:hAnsi="Garamond"/>
                <w:b/>
                <w:sz w:val="24"/>
                <w:szCs w:val="24"/>
              </w:rPr>
              <w:t>/DK</w:t>
            </w:r>
            <w:r w:rsidR="00360A6B">
              <w:rPr>
                <w:rFonts w:ascii="Garamond" w:hAnsi="Garamond"/>
                <w:b/>
                <w:sz w:val="24"/>
                <w:szCs w:val="24"/>
              </w:rPr>
              <w:t>/ROPS</w:t>
            </w:r>
          </w:p>
        </w:tc>
      </w:tr>
      <w:tr w:rsidR="00DF617A" w:rsidRPr="00EC4F0C" w14:paraId="583F935E" w14:textId="77777777" w:rsidTr="00BA2824">
        <w:tc>
          <w:tcPr>
            <w:tcW w:w="2755" w:type="dxa"/>
            <w:vMerge/>
            <w:vAlign w:val="center"/>
          </w:tcPr>
          <w:p w14:paraId="3F36D383" w14:textId="77777777" w:rsidR="00DF617A" w:rsidRPr="00EC4F0C" w:rsidRDefault="00DF617A" w:rsidP="00D21E24">
            <w:pPr>
              <w:spacing w:before="40" w:after="40" w:line="240" w:lineRule="auto"/>
              <w:rPr>
                <w:rFonts w:ascii="Garamond" w:hAnsi="Garamond"/>
                <w:b/>
                <w:sz w:val="24"/>
                <w:szCs w:val="24"/>
              </w:rPr>
            </w:pPr>
          </w:p>
        </w:tc>
        <w:tc>
          <w:tcPr>
            <w:tcW w:w="3674" w:type="dxa"/>
            <w:vAlign w:val="center"/>
          </w:tcPr>
          <w:p w14:paraId="4145DC65" w14:textId="799CBAF4" w:rsidR="00DF617A" w:rsidRDefault="00DF617A" w:rsidP="00D21E24">
            <w:pPr>
              <w:spacing w:before="40" w:after="40" w:line="240" w:lineRule="auto"/>
              <w:rPr>
                <w:rFonts w:ascii="Garamond" w:hAnsi="Garamond"/>
                <w:sz w:val="24"/>
                <w:szCs w:val="24"/>
              </w:rPr>
            </w:pPr>
            <w:r w:rsidRPr="00EC4F0C">
              <w:rPr>
                <w:rFonts w:ascii="Garamond" w:hAnsi="Garamond"/>
                <w:b/>
                <w:sz w:val="24"/>
                <w:szCs w:val="24"/>
              </w:rPr>
              <w:t>Działanie 2.</w:t>
            </w:r>
            <w:r>
              <w:rPr>
                <w:rFonts w:ascii="Garamond" w:hAnsi="Garamond"/>
                <w:b/>
                <w:sz w:val="24"/>
                <w:szCs w:val="24"/>
              </w:rPr>
              <w:t>2.2.</w:t>
            </w:r>
          </w:p>
          <w:p w14:paraId="355D27D3" w14:textId="699C94E4" w:rsidR="00DF617A" w:rsidRPr="00EC4F0C" w:rsidRDefault="00DF617A" w:rsidP="00D21E24">
            <w:pPr>
              <w:spacing w:before="40" w:after="40" w:line="240" w:lineRule="auto"/>
              <w:rPr>
                <w:rFonts w:ascii="Garamond" w:hAnsi="Garamond"/>
                <w:b/>
                <w:sz w:val="24"/>
                <w:szCs w:val="24"/>
              </w:rPr>
            </w:pPr>
            <w:r w:rsidRPr="00EC4F0C">
              <w:rPr>
                <w:rFonts w:ascii="Garamond" w:hAnsi="Garamond"/>
                <w:sz w:val="24"/>
                <w:szCs w:val="24"/>
              </w:rPr>
              <w:t>Przestrzeń dla aktywności</w:t>
            </w:r>
          </w:p>
        </w:tc>
        <w:tc>
          <w:tcPr>
            <w:tcW w:w="2643" w:type="dxa"/>
            <w:vAlign w:val="center"/>
          </w:tcPr>
          <w:p w14:paraId="51CD9E52" w14:textId="0A46F6E1" w:rsidR="00DF617A" w:rsidRPr="00EC4F0C" w:rsidRDefault="00DF617A" w:rsidP="00D21E24">
            <w:pPr>
              <w:spacing w:before="40" w:after="40" w:line="240" w:lineRule="auto"/>
              <w:jc w:val="center"/>
              <w:rPr>
                <w:rFonts w:ascii="Garamond" w:hAnsi="Garamond"/>
                <w:b/>
                <w:sz w:val="24"/>
                <w:szCs w:val="24"/>
              </w:rPr>
            </w:pPr>
            <w:r>
              <w:rPr>
                <w:rFonts w:ascii="Garamond" w:hAnsi="Garamond"/>
                <w:b/>
                <w:sz w:val="24"/>
                <w:szCs w:val="24"/>
              </w:rPr>
              <w:t>DPR</w:t>
            </w:r>
            <w:r w:rsidR="00047BCD">
              <w:rPr>
                <w:rFonts w:ascii="Garamond" w:hAnsi="Garamond"/>
                <w:b/>
                <w:sz w:val="24"/>
                <w:szCs w:val="24"/>
              </w:rPr>
              <w:t>/DROŚ</w:t>
            </w:r>
          </w:p>
        </w:tc>
      </w:tr>
      <w:tr w:rsidR="00BA2824" w:rsidRPr="00EC4F0C" w14:paraId="7BF37932" w14:textId="77777777" w:rsidTr="00BA2824">
        <w:tc>
          <w:tcPr>
            <w:tcW w:w="2755" w:type="dxa"/>
            <w:vMerge w:val="restart"/>
            <w:vAlign w:val="center"/>
          </w:tcPr>
          <w:p w14:paraId="30C6C9EE" w14:textId="77777777" w:rsidR="00BA2824" w:rsidRPr="00EC4F0C" w:rsidRDefault="00BA2824" w:rsidP="00D21E24">
            <w:pPr>
              <w:spacing w:before="40" w:after="40" w:line="240" w:lineRule="auto"/>
              <w:rPr>
                <w:rFonts w:ascii="Garamond" w:hAnsi="Garamond"/>
                <w:b/>
                <w:sz w:val="24"/>
                <w:szCs w:val="24"/>
              </w:rPr>
            </w:pPr>
            <w:r w:rsidRPr="00EC4F0C">
              <w:rPr>
                <w:rFonts w:ascii="Garamond" w:hAnsi="Garamond"/>
                <w:b/>
                <w:sz w:val="24"/>
                <w:szCs w:val="24"/>
              </w:rPr>
              <w:t>Priorytet 3.1</w:t>
            </w:r>
            <w:r>
              <w:rPr>
                <w:rFonts w:ascii="Garamond" w:hAnsi="Garamond"/>
                <w:b/>
                <w:sz w:val="24"/>
                <w:szCs w:val="24"/>
              </w:rPr>
              <w:t>.</w:t>
            </w:r>
            <w:r w:rsidRPr="003C69C3">
              <w:rPr>
                <w:rFonts w:ascii="Garamond" w:hAnsi="Garamond"/>
                <w:sz w:val="24"/>
                <w:szCs w:val="24"/>
              </w:rPr>
              <w:t xml:space="preserve"> </w:t>
            </w:r>
            <w:r w:rsidRPr="003C69C3">
              <w:rPr>
                <w:rFonts w:ascii="Garamond" w:hAnsi="Garamond"/>
                <w:sz w:val="24"/>
                <w:szCs w:val="24"/>
              </w:rPr>
              <w:br/>
            </w:r>
            <w:r w:rsidRPr="00EC4F0C">
              <w:rPr>
                <w:rFonts w:ascii="Garamond" w:hAnsi="Garamond"/>
                <w:sz w:val="24"/>
                <w:szCs w:val="24"/>
              </w:rPr>
              <w:t>Edukacja dla rozwoju i zatrudnienia</w:t>
            </w:r>
          </w:p>
        </w:tc>
        <w:tc>
          <w:tcPr>
            <w:tcW w:w="3674" w:type="dxa"/>
            <w:vAlign w:val="center"/>
          </w:tcPr>
          <w:p w14:paraId="553D7A50" w14:textId="77777777" w:rsidR="00BA2824" w:rsidRPr="00EC4F0C" w:rsidRDefault="00BA2824" w:rsidP="00D21E24">
            <w:pPr>
              <w:spacing w:before="40" w:after="40" w:line="240" w:lineRule="auto"/>
              <w:rPr>
                <w:rFonts w:ascii="Garamond" w:hAnsi="Garamond"/>
                <w:b/>
                <w:sz w:val="24"/>
                <w:szCs w:val="24"/>
              </w:rPr>
            </w:pPr>
            <w:r w:rsidRPr="00EC4F0C">
              <w:rPr>
                <w:rFonts w:ascii="Garamond" w:hAnsi="Garamond"/>
                <w:b/>
                <w:sz w:val="24"/>
                <w:szCs w:val="24"/>
              </w:rPr>
              <w:t>Działanie 3.1.1</w:t>
            </w:r>
            <w:r>
              <w:rPr>
                <w:rFonts w:ascii="Garamond" w:hAnsi="Garamond"/>
                <w:b/>
                <w:sz w:val="24"/>
                <w:szCs w:val="24"/>
              </w:rPr>
              <w:t>.</w:t>
            </w:r>
            <w:r w:rsidRPr="003C69C3">
              <w:rPr>
                <w:rFonts w:ascii="Garamond" w:hAnsi="Garamond"/>
                <w:b/>
                <w:sz w:val="24"/>
                <w:szCs w:val="24"/>
              </w:rPr>
              <w:br/>
            </w:r>
            <w:r w:rsidRPr="00EC4F0C">
              <w:rPr>
                <w:rFonts w:ascii="Garamond" w:hAnsi="Garamond"/>
                <w:sz w:val="24"/>
                <w:szCs w:val="24"/>
              </w:rPr>
              <w:t>Powszechna edukacja przedszkolna</w:t>
            </w:r>
          </w:p>
        </w:tc>
        <w:tc>
          <w:tcPr>
            <w:tcW w:w="2643" w:type="dxa"/>
            <w:vAlign w:val="center"/>
          </w:tcPr>
          <w:p w14:paraId="328A3A83" w14:textId="77777777" w:rsidR="00BA2824" w:rsidRPr="00EC4F0C" w:rsidRDefault="00BA2824" w:rsidP="00D21E24">
            <w:pPr>
              <w:spacing w:before="40" w:after="40" w:line="240" w:lineRule="auto"/>
              <w:jc w:val="center"/>
              <w:rPr>
                <w:rFonts w:ascii="Garamond" w:hAnsi="Garamond"/>
                <w:b/>
                <w:sz w:val="24"/>
                <w:szCs w:val="24"/>
                <w:highlight w:val="yellow"/>
              </w:rPr>
            </w:pPr>
            <w:r w:rsidRPr="00EC4F0C">
              <w:rPr>
                <w:rFonts w:ascii="Garamond" w:hAnsi="Garamond"/>
                <w:b/>
                <w:sz w:val="24"/>
                <w:szCs w:val="24"/>
              </w:rPr>
              <w:t>DES</w:t>
            </w:r>
          </w:p>
        </w:tc>
      </w:tr>
      <w:tr w:rsidR="00BA2824" w:rsidRPr="00EC4F0C" w14:paraId="072EE1E1" w14:textId="77777777" w:rsidTr="00BA2824">
        <w:tc>
          <w:tcPr>
            <w:tcW w:w="2755" w:type="dxa"/>
            <w:vMerge/>
            <w:vAlign w:val="center"/>
          </w:tcPr>
          <w:p w14:paraId="467D698D" w14:textId="77777777" w:rsidR="00BA2824" w:rsidRPr="00EC4F0C" w:rsidRDefault="00BA2824" w:rsidP="00D21E24">
            <w:pPr>
              <w:spacing w:before="40" w:after="40" w:line="240" w:lineRule="auto"/>
              <w:rPr>
                <w:rFonts w:ascii="Garamond" w:hAnsi="Garamond"/>
                <w:sz w:val="24"/>
                <w:szCs w:val="24"/>
              </w:rPr>
            </w:pPr>
          </w:p>
        </w:tc>
        <w:tc>
          <w:tcPr>
            <w:tcW w:w="3674" w:type="dxa"/>
            <w:vAlign w:val="center"/>
          </w:tcPr>
          <w:p w14:paraId="54471FC3" w14:textId="77777777" w:rsidR="00BA2824" w:rsidRPr="00EC4F0C" w:rsidRDefault="00BA2824" w:rsidP="00D21E24">
            <w:pPr>
              <w:spacing w:before="40" w:after="40" w:line="240" w:lineRule="auto"/>
              <w:rPr>
                <w:rFonts w:ascii="Garamond" w:hAnsi="Garamond"/>
                <w:b/>
                <w:sz w:val="24"/>
                <w:szCs w:val="24"/>
              </w:rPr>
            </w:pPr>
            <w:r w:rsidRPr="00EC4F0C">
              <w:rPr>
                <w:rFonts w:ascii="Garamond" w:hAnsi="Garamond"/>
                <w:b/>
                <w:sz w:val="24"/>
                <w:szCs w:val="24"/>
              </w:rPr>
              <w:t>Działanie 3.1.2</w:t>
            </w:r>
            <w:r>
              <w:rPr>
                <w:rFonts w:ascii="Garamond" w:hAnsi="Garamond"/>
                <w:b/>
                <w:sz w:val="24"/>
                <w:szCs w:val="24"/>
              </w:rPr>
              <w:t>.</w:t>
            </w:r>
            <w:r w:rsidRPr="003C69C3">
              <w:rPr>
                <w:rFonts w:ascii="Garamond" w:hAnsi="Garamond"/>
                <w:b/>
                <w:sz w:val="24"/>
                <w:szCs w:val="24"/>
              </w:rPr>
              <w:br/>
            </w:r>
            <w:r w:rsidRPr="00EC4F0C">
              <w:rPr>
                <w:rFonts w:ascii="Garamond" w:hAnsi="Garamond"/>
                <w:sz w:val="24"/>
                <w:szCs w:val="24"/>
              </w:rPr>
              <w:t>Fundamenty edukacji</w:t>
            </w:r>
          </w:p>
        </w:tc>
        <w:tc>
          <w:tcPr>
            <w:tcW w:w="2643" w:type="dxa"/>
            <w:vAlign w:val="center"/>
          </w:tcPr>
          <w:p w14:paraId="479A5800" w14:textId="77777777" w:rsidR="00BA2824" w:rsidRPr="00EC4F0C" w:rsidRDefault="00BA2824" w:rsidP="00D21E24">
            <w:pPr>
              <w:spacing w:before="40" w:after="40" w:line="240" w:lineRule="auto"/>
              <w:jc w:val="center"/>
              <w:rPr>
                <w:rFonts w:ascii="Garamond" w:hAnsi="Garamond"/>
                <w:b/>
                <w:sz w:val="24"/>
                <w:szCs w:val="24"/>
                <w:highlight w:val="yellow"/>
              </w:rPr>
            </w:pPr>
            <w:r w:rsidRPr="00EC4F0C">
              <w:rPr>
                <w:rFonts w:ascii="Garamond" w:hAnsi="Garamond"/>
                <w:b/>
                <w:sz w:val="24"/>
                <w:szCs w:val="24"/>
              </w:rPr>
              <w:t>DES</w:t>
            </w:r>
          </w:p>
        </w:tc>
      </w:tr>
      <w:tr w:rsidR="00BA2824" w:rsidRPr="00EC4F0C" w14:paraId="2CCF2957" w14:textId="77777777" w:rsidTr="00BA2824">
        <w:tc>
          <w:tcPr>
            <w:tcW w:w="2755" w:type="dxa"/>
            <w:vMerge/>
            <w:vAlign w:val="center"/>
          </w:tcPr>
          <w:p w14:paraId="2C9C1B1A" w14:textId="77777777" w:rsidR="00BA2824" w:rsidRPr="00EC4F0C" w:rsidRDefault="00BA2824" w:rsidP="00D21E24">
            <w:pPr>
              <w:spacing w:before="40" w:after="40" w:line="240" w:lineRule="auto"/>
              <w:rPr>
                <w:rFonts w:ascii="Garamond" w:hAnsi="Garamond"/>
                <w:b/>
                <w:sz w:val="24"/>
                <w:szCs w:val="24"/>
              </w:rPr>
            </w:pPr>
          </w:p>
        </w:tc>
        <w:tc>
          <w:tcPr>
            <w:tcW w:w="3674" w:type="dxa"/>
            <w:vAlign w:val="center"/>
          </w:tcPr>
          <w:p w14:paraId="7BC88E48" w14:textId="77777777" w:rsidR="00BA2824" w:rsidRPr="00EC4F0C" w:rsidRDefault="00BA2824" w:rsidP="00D21E24">
            <w:pPr>
              <w:spacing w:before="40" w:after="40" w:line="240" w:lineRule="auto"/>
              <w:rPr>
                <w:rFonts w:ascii="Garamond" w:hAnsi="Garamond"/>
                <w:b/>
                <w:sz w:val="24"/>
                <w:szCs w:val="24"/>
              </w:rPr>
            </w:pPr>
            <w:r w:rsidRPr="00EC4F0C">
              <w:rPr>
                <w:rFonts w:ascii="Garamond" w:hAnsi="Garamond"/>
                <w:b/>
                <w:sz w:val="24"/>
                <w:szCs w:val="24"/>
              </w:rPr>
              <w:t>Działanie 3.1.3</w:t>
            </w:r>
            <w:r>
              <w:rPr>
                <w:rFonts w:ascii="Garamond" w:hAnsi="Garamond"/>
                <w:b/>
                <w:sz w:val="24"/>
                <w:szCs w:val="24"/>
              </w:rPr>
              <w:t>.</w:t>
            </w:r>
            <w:r w:rsidRPr="003C69C3">
              <w:rPr>
                <w:rFonts w:ascii="Garamond" w:hAnsi="Garamond"/>
                <w:b/>
                <w:sz w:val="24"/>
                <w:szCs w:val="24"/>
              </w:rPr>
              <w:br/>
            </w:r>
            <w:r w:rsidRPr="00EC4F0C">
              <w:rPr>
                <w:rFonts w:ascii="Garamond" w:hAnsi="Garamond"/>
                <w:sz w:val="24"/>
                <w:szCs w:val="24"/>
              </w:rPr>
              <w:lastRenderedPageBreak/>
              <w:t>Atrakcyjne szkolnictwo zawodowe</w:t>
            </w:r>
          </w:p>
        </w:tc>
        <w:tc>
          <w:tcPr>
            <w:tcW w:w="2643" w:type="dxa"/>
            <w:vAlign w:val="center"/>
          </w:tcPr>
          <w:p w14:paraId="58075831" w14:textId="77777777" w:rsidR="00BA2824" w:rsidRPr="00EC4F0C" w:rsidRDefault="00BA2824" w:rsidP="00D21E24">
            <w:pPr>
              <w:spacing w:before="40" w:after="40" w:line="240" w:lineRule="auto"/>
              <w:jc w:val="center"/>
              <w:rPr>
                <w:rFonts w:ascii="Garamond" w:hAnsi="Garamond"/>
                <w:b/>
                <w:sz w:val="24"/>
                <w:szCs w:val="24"/>
                <w:highlight w:val="yellow"/>
              </w:rPr>
            </w:pPr>
            <w:r w:rsidRPr="00EC4F0C">
              <w:rPr>
                <w:rFonts w:ascii="Garamond" w:hAnsi="Garamond"/>
                <w:b/>
                <w:sz w:val="24"/>
                <w:szCs w:val="24"/>
              </w:rPr>
              <w:lastRenderedPageBreak/>
              <w:t>DES</w:t>
            </w:r>
          </w:p>
        </w:tc>
      </w:tr>
      <w:tr w:rsidR="00BA2824" w:rsidRPr="00EC4F0C" w14:paraId="5B32EC1D" w14:textId="77777777" w:rsidTr="00BA2824">
        <w:tc>
          <w:tcPr>
            <w:tcW w:w="2755" w:type="dxa"/>
            <w:vMerge w:val="restart"/>
            <w:vAlign w:val="center"/>
          </w:tcPr>
          <w:p w14:paraId="2271CAC5" w14:textId="77777777" w:rsidR="00BA2824" w:rsidRPr="00EC4F0C" w:rsidRDefault="00BA2824" w:rsidP="00D21E24">
            <w:pPr>
              <w:spacing w:before="40" w:after="40" w:line="240" w:lineRule="auto"/>
              <w:rPr>
                <w:rFonts w:ascii="Garamond" w:hAnsi="Garamond"/>
                <w:sz w:val="24"/>
                <w:szCs w:val="24"/>
              </w:rPr>
            </w:pPr>
            <w:r w:rsidRPr="00EC4F0C">
              <w:rPr>
                <w:rFonts w:ascii="Garamond" w:hAnsi="Garamond"/>
                <w:b/>
                <w:sz w:val="24"/>
                <w:szCs w:val="24"/>
              </w:rPr>
              <w:t>Priorytet 3.2</w:t>
            </w:r>
            <w:r>
              <w:rPr>
                <w:rFonts w:ascii="Garamond" w:hAnsi="Garamond"/>
                <w:b/>
                <w:sz w:val="24"/>
                <w:szCs w:val="24"/>
              </w:rPr>
              <w:t>.</w:t>
            </w:r>
            <w:r w:rsidRPr="003C69C3">
              <w:rPr>
                <w:rFonts w:ascii="Garamond" w:hAnsi="Garamond"/>
                <w:sz w:val="24"/>
                <w:szCs w:val="24"/>
              </w:rPr>
              <w:t xml:space="preserve"> </w:t>
            </w:r>
            <w:r w:rsidRPr="003C69C3">
              <w:rPr>
                <w:rFonts w:ascii="Garamond" w:hAnsi="Garamond"/>
                <w:sz w:val="24"/>
                <w:szCs w:val="24"/>
              </w:rPr>
              <w:br/>
            </w:r>
            <w:r w:rsidRPr="00EC4F0C">
              <w:rPr>
                <w:rFonts w:ascii="Garamond" w:hAnsi="Garamond"/>
                <w:sz w:val="24"/>
                <w:szCs w:val="24"/>
              </w:rPr>
              <w:t>Indywidualne ścieżki edukacji</w:t>
            </w:r>
          </w:p>
        </w:tc>
        <w:tc>
          <w:tcPr>
            <w:tcW w:w="3674" w:type="dxa"/>
            <w:vAlign w:val="center"/>
          </w:tcPr>
          <w:p w14:paraId="027CAB15" w14:textId="3787A4BB" w:rsidR="00BA2824" w:rsidRPr="00EC4F0C" w:rsidRDefault="00BA2824" w:rsidP="00D21E24">
            <w:pPr>
              <w:spacing w:before="40" w:after="40" w:line="240" w:lineRule="auto"/>
              <w:rPr>
                <w:rFonts w:ascii="Garamond" w:hAnsi="Garamond"/>
                <w:b/>
                <w:sz w:val="24"/>
                <w:szCs w:val="24"/>
              </w:rPr>
            </w:pPr>
            <w:r w:rsidRPr="00EC4F0C">
              <w:rPr>
                <w:rFonts w:ascii="Garamond" w:hAnsi="Garamond"/>
                <w:b/>
                <w:sz w:val="24"/>
                <w:szCs w:val="24"/>
              </w:rPr>
              <w:t>Działanie 3.2.1</w:t>
            </w:r>
            <w:r>
              <w:rPr>
                <w:rFonts w:ascii="Garamond" w:hAnsi="Garamond"/>
                <w:b/>
                <w:sz w:val="24"/>
                <w:szCs w:val="24"/>
              </w:rPr>
              <w:t>.</w:t>
            </w:r>
            <w:r w:rsidRPr="003C69C3">
              <w:rPr>
                <w:rFonts w:ascii="Garamond" w:hAnsi="Garamond"/>
                <w:b/>
                <w:sz w:val="24"/>
                <w:szCs w:val="24"/>
              </w:rPr>
              <w:t xml:space="preserve"> </w:t>
            </w:r>
            <w:r w:rsidRPr="003C69C3">
              <w:rPr>
                <w:rFonts w:ascii="Garamond" w:hAnsi="Garamond"/>
                <w:b/>
                <w:sz w:val="24"/>
                <w:szCs w:val="24"/>
              </w:rPr>
              <w:br/>
            </w:r>
            <w:r w:rsidRPr="00EC4F0C">
              <w:rPr>
                <w:rFonts w:ascii="Garamond" w:hAnsi="Garamond"/>
                <w:sz w:val="24"/>
                <w:szCs w:val="24"/>
              </w:rPr>
              <w:t>Zdolni w edukacji</w:t>
            </w:r>
          </w:p>
        </w:tc>
        <w:tc>
          <w:tcPr>
            <w:tcW w:w="2643" w:type="dxa"/>
            <w:vAlign w:val="center"/>
          </w:tcPr>
          <w:p w14:paraId="03BBEAFF" w14:textId="77777777" w:rsidR="00BA2824" w:rsidRPr="00EC4F0C" w:rsidRDefault="00BA2824" w:rsidP="00D21E24">
            <w:pPr>
              <w:spacing w:before="40" w:after="40" w:line="240" w:lineRule="auto"/>
              <w:jc w:val="center"/>
              <w:rPr>
                <w:rFonts w:ascii="Garamond" w:hAnsi="Garamond"/>
                <w:b/>
                <w:sz w:val="24"/>
                <w:szCs w:val="24"/>
                <w:highlight w:val="yellow"/>
              </w:rPr>
            </w:pPr>
            <w:r w:rsidRPr="00EC4F0C">
              <w:rPr>
                <w:rFonts w:ascii="Garamond" w:hAnsi="Garamond"/>
                <w:b/>
                <w:sz w:val="24"/>
                <w:szCs w:val="24"/>
              </w:rPr>
              <w:t>DES</w:t>
            </w:r>
          </w:p>
        </w:tc>
      </w:tr>
      <w:tr w:rsidR="00BA2824" w:rsidRPr="00EC4F0C" w14:paraId="56C6F9E3" w14:textId="77777777" w:rsidTr="00BA2824">
        <w:tc>
          <w:tcPr>
            <w:tcW w:w="2755" w:type="dxa"/>
            <w:vMerge/>
            <w:vAlign w:val="center"/>
          </w:tcPr>
          <w:p w14:paraId="4B98FD33" w14:textId="77777777" w:rsidR="00BA2824" w:rsidRPr="00EC4F0C" w:rsidRDefault="00BA2824" w:rsidP="00D21E24">
            <w:pPr>
              <w:spacing w:before="40" w:after="40" w:line="240" w:lineRule="auto"/>
              <w:rPr>
                <w:rFonts w:ascii="Garamond" w:hAnsi="Garamond"/>
                <w:b/>
                <w:sz w:val="24"/>
                <w:szCs w:val="24"/>
              </w:rPr>
            </w:pPr>
          </w:p>
        </w:tc>
        <w:tc>
          <w:tcPr>
            <w:tcW w:w="3674" w:type="dxa"/>
            <w:vAlign w:val="center"/>
          </w:tcPr>
          <w:p w14:paraId="473674EE" w14:textId="77777777" w:rsidR="00BA2824" w:rsidRPr="00EC4F0C" w:rsidRDefault="00BA2824" w:rsidP="00D21E24">
            <w:pPr>
              <w:spacing w:before="40" w:after="40" w:line="240" w:lineRule="auto"/>
              <w:rPr>
                <w:rFonts w:ascii="Garamond" w:hAnsi="Garamond"/>
                <w:b/>
                <w:sz w:val="24"/>
                <w:szCs w:val="24"/>
              </w:rPr>
            </w:pPr>
            <w:r w:rsidRPr="00EC4F0C">
              <w:rPr>
                <w:rFonts w:ascii="Garamond" w:hAnsi="Garamond"/>
                <w:b/>
                <w:sz w:val="24"/>
                <w:szCs w:val="24"/>
              </w:rPr>
              <w:t>Działanie 3.2.2</w:t>
            </w:r>
            <w:r>
              <w:rPr>
                <w:rFonts w:ascii="Garamond" w:hAnsi="Garamond"/>
                <w:b/>
                <w:sz w:val="24"/>
                <w:szCs w:val="24"/>
              </w:rPr>
              <w:t>.</w:t>
            </w:r>
            <w:r w:rsidRPr="003C69C3">
              <w:rPr>
                <w:rFonts w:ascii="Garamond" w:hAnsi="Garamond"/>
                <w:b/>
                <w:sz w:val="24"/>
                <w:szCs w:val="24"/>
              </w:rPr>
              <w:t xml:space="preserve"> </w:t>
            </w:r>
            <w:r w:rsidRPr="003C69C3">
              <w:rPr>
                <w:rFonts w:ascii="Garamond" w:hAnsi="Garamond"/>
                <w:b/>
                <w:sz w:val="24"/>
                <w:szCs w:val="24"/>
              </w:rPr>
              <w:br/>
            </w:r>
            <w:r w:rsidRPr="00EC4F0C">
              <w:rPr>
                <w:rFonts w:ascii="Garamond" w:hAnsi="Garamond"/>
                <w:sz w:val="24"/>
                <w:szCs w:val="24"/>
              </w:rPr>
              <w:t>Edukacja włączająca</w:t>
            </w:r>
          </w:p>
        </w:tc>
        <w:tc>
          <w:tcPr>
            <w:tcW w:w="2643" w:type="dxa"/>
            <w:vAlign w:val="center"/>
          </w:tcPr>
          <w:p w14:paraId="0F309B6A" w14:textId="77777777" w:rsidR="00BA2824" w:rsidRPr="00EC4F0C" w:rsidRDefault="00BA2824" w:rsidP="00D21E24">
            <w:pPr>
              <w:spacing w:before="40" w:after="40" w:line="240" w:lineRule="auto"/>
              <w:jc w:val="center"/>
              <w:rPr>
                <w:rFonts w:ascii="Garamond" w:hAnsi="Garamond"/>
                <w:b/>
                <w:sz w:val="24"/>
                <w:szCs w:val="24"/>
                <w:highlight w:val="yellow"/>
              </w:rPr>
            </w:pPr>
            <w:r w:rsidRPr="00EC4F0C">
              <w:rPr>
                <w:rFonts w:ascii="Garamond" w:hAnsi="Garamond"/>
                <w:b/>
                <w:sz w:val="24"/>
                <w:szCs w:val="24"/>
              </w:rPr>
              <w:t>DES</w:t>
            </w:r>
          </w:p>
        </w:tc>
      </w:tr>
    </w:tbl>
    <w:p w14:paraId="66BF1765" w14:textId="77777777" w:rsidR="00BA2824" w:rsidRDefault="00BA2824" w:rsidP="00BA2824">
      <w:pPr>
        <w:spacing w:after="120" w:line="288" w:lineRule="auto"/>
        <w:rPr>
          <w:rFonts w:ascii="Garamond" w:hAnsi="Garamond"/>
          <w:sz w:val="24"/>
          <w:szCs w:val="24"/>
        </w:rPr>
      </w:pPr>
    </w:p>
    <w:p w14:paraId="4342E815" w14:textId="63EF1FE2" w:rsidR="00BA2824" w:rsidRDefault="00BA2824" w:rsidP="00BA2824">
      <w:pPr>
        <w:rPr>
          <w:rFonts w:ascii="Garamond" w:eastAsia="Times New Roman" w:hAnsi="Garamond"/>
          <w:sz w:val="24"/>
          <w:szCs w:val="24"/>
          <w:lang w:eastAsia="pl-PL"/>
        </w:rPr>
      </w:pPr>
      <w:r>
        <w:rPr>
          <w:rFonts w:ascii="Garamond" w:hAnsi="Garamond"/>
          <w:sz w:val="24"/>
          <w:szCs w:val="24"/>
        </w:rPr>
        <w:t xml:space="preserve">Zadania </w:t>
      </w:r>
      <w:r w:rsidRPr="003A7D55">
        <w:rPr>
          <w:rFonts w:ascii="Garamond" w:eastAsia="Times New Roman" w:hAnsi="Garamond"/>
          <w:sz w:val="24"/>
          <w:szCs w:val="24"/>
          <w:lang w:eastAsia="pl-PL"/>
        </w:rPr>
        <w:t>jednostek zaangażowanych w realizację</w:t>
      </w:r>
      <w:r>
        <w:rPr>
          <w:rFonts w:ascii="Garamond" w:eastAsia="Times New Roman" w:hAnsi="Garamond"/>
          <w:sz w:val="24"/>
          <w:szCs w:val="24"/>
          <w:lang w:eastAsia="pl-PL"/>
        </w:rPr>
        <w:t xml:space="preserve"> określa </w:t>
      </w:r>
      <w:r w:rsidRPr="005007BD">
        <w:rPr>
          <w:rFonts w:ascii="Garamond" w:eastAsia="Times New Roman" w:hAnsi="Garamond"/>
          <w:i/>
          <w:sz w:val="24"/>
          <w:szCs w:val="24"/>
          <w:lang w:eastAsia="pl-PL"/>
        </w:rPr>
        <w:t>Plan Zarządzania SRWP</w:t>
      </w:r>
      <w:r>
        <w:rPr>
          <w:rFonts w:ascii="Garamond" w:eastAsia="Times New Roman" w:hAnsi="Garamond"/>
          <w:sz w:val="24"/>
          <w:szCs w:val="24"/>
          <w:lang w:eastAsia="pl-PL"/>
        </w:rPr>
        <w:t>.</w:t>
      </w:r>
    </w:p>
    <w:p w14:paraId="78CE3F39" w14:textId="788FACDF" w:rsidR="00BA2824" w:rsidRPr="00773BDB" w:rsidRDefault="00F64D41" w:rsidP="00A4617E">
      <w:pPr>
        <w:pStyle w:val="Nagwek2"/>
        <w:numPr>
          <w:ilvl w:val="3"/>
          <w:numId w:val="76"/>
        </w:numPr>
        <w:shd w:val="clear" w:color="auto" w:fill="99CCFF"/>
        <w:tabs>
          <w:tab w:val="clear" w:pos="2880"/>
          <w:tab w:val="num" w:pos="2552"/>
        </w:tabs>
        <w:ind w:left="284" w:hanging="284"/>
        <w:rPr>
          <w:rFonts w:ascii="Garamond" w:hAnsi="Garamond"/>
          <w:color w:val="auto"/>
          <w:sz w:val="24"/>
          <w:szCs w:val="24"/>
          <w:lang w:eastAsia="pl-PL"/>
        </w:rPr>
      </w:pPr>
      <w:bookmarkStart w:id="17" w:name="_Toc503866972"/>
      <w:r w:rsidRPr="00773BDB">
        <w:rPr>
          <w:rFonts w:ascii="Garamond" w:hAnsi="Garamond"/>
          <w:color w:val="auto"/>
          <w:sz w:val="24"/>
          <w:szCs w:val="24"/>
          <w:lang w:eastAsia="pl-PL"/>
        </w:rPr>
        <w:t>KOORDYNACJA Z POZOSTAŁYMI RPS</w:t>
      </w:r>
      <w:bookmarkEnd w:id="17"/>
      <w:r w:rsidRPr="00773BDB">
        <w:rPr>
          <w:rFonts w:ascii="Garamond" w:hAnsi="Garamond"/>
          <w:color w:val="auto"/>
          <w:sz w:val="24"/>
          <w:szCs w:val="24"/>
          <w:lang w:eastAsia="pl-PL"/>
        </w:rPr>
        <w:t xml:space="preserve"> </w:t>
      </w:r>
    </w:p>
    <w:p w14:paraId="1B5C667E" w14:textId="77777777" w:rsidR="00BA2824" w:rsidRPr="00EC4F0C" w:rsidRDefault="00BA2824" w:rsidP="00D21E24">
      <w:pPr>
        <w:spacing w:after="0" w:line="240" w:lineRule="auto"/>
        <w:jc w:val="both"/>
        <w:rPr>
          <w:rFonts w:ascii="Garamond" w:hAnsi="Garamond"/>
          <w:sz w:val="24"/>
          <w:szCs w:val="24"/>
        </w:rPr>
      </w:pPr>
    </w:p>
    <w:p w14:paraId="42D4C21F" w14:textId="77777777" w:rsidR="00BA2824" w:rsidRDefault="00BA2824" w:rsidP="00BA2824">
      <w:pPr>
        <w:spacing w:line="288" w:lineRule="auto"/>
        <w:jc w:val="both"/>
        <w:rPr>
          <w:rFonts w:ascii="Garamond" w:hAnsi="Garamond"/>
          <w:sz w:val="24"/>
          <w:szCs w:val="24"/>
        </w:rPr>
      </w:pPr>
      <w:r w:rsidRPr="00EC4F0C">
        <w:rPr>
          <w:rFonts w:ascii="Garamond" w:hAnsi="Garamond"/>
          <w:sz w:val="24"/>
          <w:szCs w:val="24"/>
        </w:rPr>
        <w:t>Punkty styczne pomiędzy poszczególnymi Programami zostały przedstawione w poniższej tabeli. Punkty te wyodrębnione zostały na podstawie analizy zakresów interwencji.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6"/>
        <w:gridCol w:w="1836"/>
        <w:gridCol w:w="1603"/>
        <w:gridCol w:w="1800"/>
        <w:gridCol w:w="2117"/>
      </w:tblGrid>
      <w:tr w:rsidR="000974E8" w:rsidRPr="00214F54" w14:paraId="4BE80744" w14:textId="77777777" w:rsidTr="00E26057">
        <w:trPr>
          <w:tblHeader/>
          <w:jc w:val="center"/>
        </w:trPr>
        <w:tc>
          <w:tcPr>
            <w:tcW w:w="3552" w:type="dxa"/>
            <w:gridSpan w:val="2"/>
            <w:tcBorders>
              <w:bottom w:val="single" w:sz="4" w:space="0" w:color="auto"/>
            </w:tcBorders>
            <w:shd w:val="clear" w:color="auto" w:fill="99CCFF"/>
            <w:vAlign w:val="center"/>
          </w:tcPr>
          <w:p w14:paraId="5EC758D1" w14:textId="77777777" w:rsidR="000974E8" w:rsidRPr="00214F54" w:rsidRDefault="000974E8" w:rsidP="00716759">
            <w:pPr>
              <w:spacing w:after="0" w:line="240" w:lineRule="auto"/>
              <w:jc w:val="center"/>
              <w:rPr>
                <w:rFonts w:ascii="Garamond" w:hAnsi="Garamond"/>
                <w:b/>
                <w:spacing w:val="-4"/>
                <w:highlight w:val="yellow"/>
              </w:rPr>
            </w:pPr>
            <w:r w:rsidRPr="000974E8">
              <w:rPr>
                <w:rFonts w:ascii="Garamond" w:hAnsi="Garamond"/>
                <w:b/>
                <w:spacing w:val="-4"/>
              </w:rPr>
              <w:t>RPS w zakresie aktywności zawodowej i społecznej</w:t>
            </w:r>
          </w:p>
        </w:tc>
        <w:tc>
          <w:tcPr>
            <w:tcW w:w="5520" w:type="dxa"/>
            <w:gridSpan w:val="3"/>
            <w:tcBorders>
              <w:bottom w:val="single" w:sz="4" w:space="0" w:color="auto"/>
            </w:tcBorders>
            <w:shd w:val="clear" w:color="auto" w:fill="99CCFF"/>
            <w:vAlign w:val="center"/>
          </w:tcPr>
          <w:p w14:paraId="20A743FD" w14:textId="77777777" w:rsidR="000974E8" w:rsidRPr="00214F54" w:rsidRDefault="000974E8" w:rsidP="00716759">
            <w:pPr>
              <w:spacing w:after="0" w:line="240" w:lineRule="auto"/>
              <w:jc w:val="center"/>
              <w:rPr>
                <w:rFonts w:ascii="Garamond" w:hAnsi="Garamond"/>
                <w:b/>
                <w:spacing w:val="-4"/>
                <w:highlight w:val="yellow"/>
              </w:rPr>
            </w:pPr>
            <w:r w:rsidRPr="000974E8">
              <w:rPr>
                <w:rFonts w:ascii="Garamond" w:hAnsi="Garamond"/>
                <w:b/>
                <w:spacing w:val="-4"/>
              </w:rPr>
              <w:t>Punkty styczne z pozostałymi RPS</w:t>
            </w:r>
          </w:p>
        </w:tc>
      </w:tr>
      <w:tr w:rsidR="000974E8" w:rsidRPr="00214F54" w14:paraId="119E4921" w14:textId="77777777" w:rsidTr="00E26057">
        <w:trPr>
          <w:tblHeader/>
          <w:jc w:val="center"/>
        </w:trPr>
        <w:tc>
          <w:tcPr>
            <w:tcW w:w="1716" w:type="dxa"/>
            <w:tcBorders>
              <w:bottom w:val="single" w:sz="4" w:space="0" w:color="auto"/>
            </w:tcBorders>
            <w:shd w:val="clear" w:color="auto" w:fill="99CCFF"/>
            <w:vAlign w:val="center"/>
          </w:tcPr>
          <w:p w14:paraId="1F6BAB0D" w14:textId="77777777" w:rsidR="000974E8" w:rsidRPr="000974E8" w:rsidRDefault="000974E8" w:rsidP="00716759">
            <w:pPr>
              <w:spacing w:after="0" w:line="240" w:lineRule="auto"/>
              <w:jc w:val="center"/>
              <w:rPr>
                <w:rFonts w:ascii="Garamond" w:hAnsi="Garamond"/>
                <w:b/>
                <w:spacing w:val="-4"/>
              </w:rPr>
            </w:pPr>
            <w:r w:rsidRPr="000974E8">
              <w:rPr>
                <w:rFonts w:ascii="Garamond" w:hAnsi="Garamond"/>
                <w:b/>
                <w:spacing w:val="-4"/>
              </w:rPr>
              <w:t>Priorytet</w:t>
            </w:r>
          </w:p>
        </w:tc>
        <w:tc>
          <w:tcPr>
            <w:tcW w:w="1836" w:type="dxa"/>
            <w:tcBorders>
              <w:bottom w:val="single" w:sz="4" w:space="0" w:color="auto"/>
            </w:tcBorders>
            <w:shd w:val="clear" w:color="auto" w:fill="99CCFF"/>
            <w:vAlign w:val="center"/>
          </w:tcPr>
          <w:p w14:paraId="008DC20E" w14:textId="77777777" w:rsidR="000974E8" w:rsidRPr="000974E8" w:rsidRDefault="000974E8" w:rsidP="00716759">
            <w:pPr>
              <w:spacing w:after="0" w:line="240" w:lineRule="auto"/>
              <w:jc w:val="center"/>
              <w:rPr>
                <w:rFonts w:ascii="Garamond" w:hAnsi="Garamond"/>
                <w:b/>
                <w:spacing w:val="-4"/>
              </w:rPr>
            </w:pPr>
            <w:r w:rsidRPr="000974E8">
              <w:rPr>
                <w:rFonts w:ascii="Garamond" w:hAnsi="Garamond"/>
                <w:b/>
                <w:spacing w:val="-4"/>
              </w:rPr>
              <w:t>Działanie</w:t>
            </w:r>
          </w:p>
        </w:tc>
        <w:tc>
          <w:tcPr>
            <w:tcW w:w="1603" w:type="dxa"/>
            <w:tcBorders>
              <w:bottom w:val="single" w:sz="4" w:space="0" w:color="auto"/>
            </w:tcBorders>
            <w:shd w:val="clear" w:color="auto" w:fill="99CCFF"/>
            <w:vAlign w:val="center"/>
          </w:tcPr>
          <w:p w14:paraId="595A4CA1" w14:textId="77777777" w:rsidR="000974E8" w:rsidRPr="000974E8" w:rsidRDefault="000974E8" w:rsidP="00716759">
            <w:pPr>
              <w:spacing w:after="0" w:line="240" w:lineRule="auto"/>
              <w:jc w:val="center"/>
              <w:rPr>
                <w:rFonts w:ascii="Garamond" w:hAnsi="Garamond"/>
                <w:b/>
                <w:spacing w:val="-4"/>
              </w:rPr>
            </w:pPr>
            <w:r w:rsidRPr="000974E8">
              <w:rPr>
                <w:rFonts w:ascii="Garamond" w:hAnsi="Garamond"/>
                <w:b/>
                <w:spacing w:val="-4"/>
              </w:rPr>
              <w:t>RPS</w:t>
            </w:r>
          </w:p>
        </w:tc>
        <w:tc>
          <w:tcPr>
            <w:tcW w:w="1800" w:type="dxa"/>
            <w:tcBorders>
              <w:bottom w:val="single" w:sz="4" w:space="0" w:color="auto"/>
            </w:tcBorders>
            <w:shd w:val="clear" w:color="auto" w:fill="99CCFF"/>
            <w:vAlign w:val="center"/>
          </w:tcPr>
          <w:p w14:paraId="783AA982" w14:textId="77777777" w:rsidR="000974E8" w:rsidRPr="000974E8" w:rsidRDefault="000974E8" w:rsidP="00716759">
            <w:pPr>
              <w:spacing w:after="0" w:line="240" w:lineRule="auto"/>
              <w:jc w:val="center"/>
              <w:rPr>
                <w:rFonts w:ascii="Garamond" w:hAnsi="Garamond"/>
                <w:b/>
                <w:spacing w:val="-4"/>
              </w:rPr>
            </w:pPr>
            <w:r w:rsidRPr="000974E8">
              <w:rPr>
                <w:rFonts w:ascii="Garamond" w:hAnsi="Garamond"/>
                <w:b/>
                <w:spacing w:val="-4"/>
              </w:rPr>
              <w:t>Priorytet</w:t>
            </w:r>
          </w:p>
        </w:tc>
        <w:tc>
          <w:tcPr>
            <w:tcW w:w="2117" w:type="dxa"/>
            <w:tcBorders>
              <w:bottom w:val="single" w:sz="4" w:space="0" w:color="auto"/>
            </w:tcBorders>
            <w:shd w:val="clear" w:color="auto" w:fill="99CCFF"/>
            <w:vAlign w:val="center"/>
          </w:tcPr>
          <w:p w14:paraId="7D85D08A" w14:textId="77777777" w:rsidR="000974E8" w:rsidRPr="000974E8" w:rsidRDefault="000974E8" w:rsidP="00716759">
            <w:pPr>
              <w:spacing w:after="0" w:line="240" w:lineRule="auto"/>
              <w:jc w:val="center"/>
              <w:rPr>
                <w:rFonts w:ascii="Garamond" w:hAnsi="Garamond"/>
                <w:b/>
                <w:spacing w:val="-4"/>
              </w:rPr>
            </w:pPr>
            <w:r w:rsidRPr="000974E8">
              <w:rPr>
                <w:rFonts w:ascii="Garamond" w:hAnsi="Garamond"/>
                <w:b/>
                <w:spacing w:val="-4"/>
              </w:rPr>
              <w:t>Działanie</w:t>
            </w:r>
          </w:p>
        </w:tc>
      </w:tr>
      <w:tr w:rsidR="000974E8" w:rsidRPr="00214F54" w14:paraId="117A4715" w14:textId="77777777" w:rsidTr="00E26057">
        <w:trPr>
          <w:jc w:val="center"/>
        </w:trPr>
        <w:tc>
          <w:tcPr>
            <w:tcW w:w="1716" w:type="dxa"/>
            <w:vAlign w:val="center"/>
          </w:tcPr>
          <w:p w14:paraId="0BCC2D27"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Priorytet 1.3. </w:t>
            </w:r>
          </w:p>
          <w:p w14:paraId="32ECF19C"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Adaptacja do zmian rynku pracy</w:t>
            </w:r>
          </w:p>
        </w:tc>
        <w:tc>
          <w:tcPr>
            <w:tcW w:w="1836" w:type="dxa"/>
            <w:vAlign w:val="center"/>
          </w:tcPr>
          <w:p w14:paraId="46FDA93D"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cały zakres interwencji</w:t>
            </w:r>
          </w:p>
        </w:tc>
        <w:tc>
          <w:tcPr>
            <w:tcW w:w="1603" w:type="dxa"/>
            <w:vAlign w:val="center"/>
          </w:tcPr>
          <w:p w14:paraId="0C527283"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RPS w zakresie rozwoju gospodarczego</w:t>
            </w:r>
          </w:p>
        </w:tc>
        <w:tc>
          <w:tcPr>
            <w:tcW w:w="1800" w:type="dxa"/>
            <w:vMerge w:val="restart"/>
            <w:vAlign w:val="center"/>
          </w:tcPr>
          <w:p w14:paraId="51FFCDE7"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Priorytet 2.2.</w:t>
            </w:r>
          </w:p>
          <w:p w14:paraId="5D8AE73D" w14:textId="77777777" w:rsidR="000974E8" w:rsidRPr="000974E8" w:rsidRDefault="000974E8" w:rsidP="00716759">
            <w:pPr>
              <w:spacing w:after="0" w:line="240" w:lineRule="auto"/>
              <w:rPr>
                <w:rFonts w:ascii="Garamond" w:hAnsi="Garamond"/>
                <w:spacing w:val="-4"/>
              </w:rPr>
            </w:pPr>
            <w:r w:rsidRPr="000974E8">
              <w:rPr>
                <w:rFonts w:ascii="Garamond" w:hAnsi="Garamond"/>
              </w:rPr>
              <w:t>Kształcenie dla potrzeb gospodarki</w:t>
            </w:r>
          </w:p>
        </w:tc>
        <w:tc>
          <w:tcPr>
            <w:tcW w:w="2117" w:type="dxa"/>
            <w:vMerge w:val="restart"/>
            <w:vAlign w:val="center"/>
          </w:tcPr>
          <w:p w14:paraId="34D60493"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cały zakres interwencji</w:t>
            </w:r>
          </w:p>
        </w:tc>
      </w:tr>
      <w:tr w:rsidR="000974E8" w:rsidRPr="00214F54" w14:paraId="5277A908" w14:textId="77777777" w:rsidTr="00E26057">
        <w:trPr>
          <w:jc w:val="center"/>
        </w:trPr>
        <w:tc>
          <w:tcPr>
            <w:tcW w:w="1716" w:type="dxa"/>
            <w:vMerge w:val="restart"/>
            <w:vAlign w:val="center"/>
          </w:tcPr>
          <w:p w14:paraId="1B05B5A4"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Priorytet 3.1. </w:t>
            </w:r>
          </w:p>
          <w:p w14:paraId="45161338"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Edukacja dla rozwoju </w:t>
            </w:r>
            <w:r w:rsidRPr="000974E8">
              <w:rPr>
                <w:rFonts w:ascii="Garamond" w:hAnsi="Garamond"/>
              </w:rPr>
              <w:br/>
            </w:r>
            <w:r w:rsidRPr="000974E8">
              <w:rPr>
                <w:rFonts w:ascii="Garamond" w:hAnsi="Garamond"/>
                <w:spacing w:val="-4"/>
              </w:rPr>
              <w:t>i zatrudnienia</w:t>
            </w:r>
          </w:p>
        </w:tc>
        <w:tc>
          <w:tcPr>
            <w:tcW w:w="1836" w:type="dxa"/>
            <w:vMerge w:val="restart"/>
            <w:vAlign w:val="center"/>
          </w:tcPr>
          <w:p w14:paraId="7AEC1F7C"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Działanie 3.1.3. </w:t>
            </w:r>
          </w:p>
          <w:p w14:paraId="4F80D793"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Atrakcyjne szkolnictwo zawodowe</w:t>
            </w:r>
          </w:p>
        </w:tc>
        <w:tc>
          <w:tcPr>
            <w:tcW w:w="1603" w:type="dxa"/>
            <w:vAlign w:val="center"/>
          </w:tcPr>
          <w:p w14:paraId="1CDB023D"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RPS w zakresie rozwoju gospodarczego</w:t>
            </w:r>
          </w:p>
        </w:tc>
        <w:tc>
          <w:tcPr>
            <w:tcW w:w="1800" w:type="dxa"/>
            <w:vMerge/>
            <w:vAlign w:val="center"/>
          </w:tcPr>
          <w:p w14:paraId="18F19DDA" w14:textId="77777777" w:rsidR="000974E8" w:rsidRPr="000974E8" w:rsidRDefault="000974E8" w:rsidP="00716759">
            <w:pPr>
              <w:spacing w:after="0" w:line="240" w:lineRule="auto"/>
              <w:rPr>
                <w:rFonts w:ascii="Garamond" w:hAnsi="Garamond"/>
                <w:spacing w:val="-4"/>
              </w:rPr>
            </w:pPr>
          </w:p>
        </w:tc>
        <w:tc>
          <w:tcPr>
            <w:tcW w:w="2117" w:type="dxa"/>
            <w:vMerge/>
            <w:vAlign w:val="center"/>
          </w:tcPr>
          <w:p w14:paraId="084176CF" w14:textId="77777777" w:rsidR="000974E8" w:rsidRPr="000974E8" w:rsidRDefault="000974E8" w:rsidP="00716759">
            <w:pPr>
              <w:spacing w:after="0" w:line="240" w:lineRule="auto"/>
              <w:rPr>
                <w:rFonts w:ascii="Garamond" w:hAnsi="Garamond"/>
                <w:spacing w:val="-4"/>
              </w:rPr>
            </w:pPr>
          </w:p>
        </w:tc>
      </w:tr>
      <w:tr w:rsidR="000974E8" w:rsidRPr="00214F54" w14:paraId="66BF6AC1" w14:textId="77777777" w:rsidTr="00E26057">
        <w:trPr>
          <w:jc w:val="center"/>
        </w:trPr>
        <w:tc>
          <w:tcPr>
            <w:tcW w:w="1716" w:type="dxa"/>
            <w:vMerge/>
            <w:vAlign w:val="center"/>
          </w:tcPr>
          <w:p w14:paraId="539C7CD5" w14:textId="77777777" w:rsidR="000974E8" w:rsidRPr="00D56666" w:rsidRDefault="000974E8" w:rsidP="00716759">
            <w:pPr>
              <w:spacing w:after="0" w:line="240" w:lineRule="auto"/>
              <w:rPr>
                <w:rFonts w:ascii="Garamond" w:hAnsi="Garamond"/>
                <w:spacing w:val="-4"/>
              </w:rPr>
            </w:pPr>
          </w:p>
        </w:tc>
        <w:tc>
          <w:tcPr>
            <w:tcW w:w="1836" w:type="dxa"/>
            <w:vMerge/>
            <w:vAlign w:val="center"/>
          </w:tcPr>
          <w:p w14:paraId="356DEAEB" w14:textId="77777777" w:rsidR="000974E8" w:rsidRPr="00D56666" w:rsidRDefault="000974E8" w:rsidP="00716759">
            <w:pPr>
              <w:spacing w:after="0" w:line="240" w:lineRule="auto"/>
              <w:rPr>
                <w:rFonts w:ascii="Garamond" w:hAnsi="Garamond"/>
                <w:spacing w:val="-4"/>
              </w:rPr>
            </w:pPr>
          </w:p>
        </w:tc>
        <w:tc>
          <w:tcPr>
            <w:tcW w:w="1603" w:type="dxa"/>
            <w:vAlign w:val="center"/>
          </w:tcPr>
          <w:p w14:paraId="54DA16A8" w14:textId="77777777" w:rsidR="000974E8" w:rsidRPr="001E75A5" w:rsidRDefault="000974E8" w:rsidP="00716759">
            <w:pPr>
              <w:spacing w:after="0" w:line="240" w:lineRule="auto"/>
              <w:rPr>
                <w:rFonts w:ascii="Garamond" w:hAnsi="Garamond"/>
                <w:spacing w:val="-4"/>
              </w:rPr>
            </w:pPr>
            <w:r w:rsidRPr="001E75A5">
              <w:rPr>
                <w:rFonts w:ascii="Garamond" w:hAnsi="Garamond"/>
                <w:spacing w:val="-4"/>
              </w:rPr>
              <w:t>RPS w zakresie rozwoju gospodarczego</w:t>
            </w:r>
          </w:p>
        </w:tc>
        <w:tc>
          <w:tcPr>
            <w:tcW w:w="1800" w:type="dxa"/>
            <w:vAlign w:val="center"/>
          </w:tcPr>
          <w:p w14:paraId="4DA40A57" w14:textId="77777777" w:rsidR="000974E8" w:rsidRPr="001E75A5" w:rsidRDefault="000974E8" w:rsidP="00716759">
            <w:pPr>
              <w:spacing w:after="0" w:line="240" w:lineRule="auto"/>
              <w:rPr>
                <w:rFonts w:ascii="Garamond" w:hAnsi="Garamond"/>
                <w:spacing w:val="-4"/>
              </w:rPr>
            </w:pPr>
            <w:r w:rsidRPr="001E75A5">
              <w:rPr>
                <w:rFonts w:ascii="Garamond" w:hAnsi="Garamond"/>
                <w:spacing w:val="-4"/>
              </w:rPr>
              <w:t xml:space="preserve">Priorytet 1.1. </w:t>
            </w:r>
            <w:r w:rsidRPr="001E75A5">
              <w:rPr>
                <w:rFonts w:ascii="Garamond" w:hAnsi="Garamond"/>
              </w:rPr>
              <w:t xml:space="preserve">Innowacje </w:t>
            </w:r>
            <w:r w:rsidRPr="001E75A5">
              <w:rPr>
                <w:rFonts w:ascii="Garamond" w:hAnsi="Garamond"/>
              </w:rPr>
              <w:br/>
              <w:t>i transfer wiedzy do gospodarki</w:t>
            </w:r>
          </w:p>
        </w:tc>
        <w:tc>
          <w:tcPr>
            <w:tcW w:w="2117" w:type="dxa"/>
            <w:vAlign w:val="center"/>
          </w:tcPr>
          <w:p w14:paraId="292D873F" w14:textId="77777777" w:rsidR="000974E8" w:rsidRPr="001E75A5" w:rsidRDefault="000974E8" w:rsidP="00716759">
            <w:pPr>
              <w:spacing w:after="0" w:line="240" w:lineRule="auto"/>
              <w:rPr>
                <w:rFonts w:ascii="Garamond" w:hAnsi="Garamond"/>
                <w:spacing w:val="-4"/>
              </w:rPr>
            </w:pPr>
            <w:r w:rsidRPr="001E75A5">
              <w:rPr>
                <w:rFonts w:ascii="Garamond" w:hAnsi="Garamond"/>
                <w:spacing w:val="-4"/>
              </w:rPr>
              <w:t>Działanie 1.1.2.</w:t>
            </w:r>
          </w:p>
          <w:p w14:paraId="52AA34FB" w14:textId="77777777" w:rsidR="000974E8" w:rsidRPr="001E75A5" w:rsidRDefault="000974E8" w:rsidP="00716759">
            <w:pPr>
              <w:spacing w:after="0" w:line="240" w:lineRule="auto"/>
              <w:rPr>
                <w:rFonts w:ascii="Garamond" w:hAnsi="Garamond"/>
                <w:spacing w:val="-4"/>
              </w:rPr>
            </w:pPr>
            <w:r w:rsidRPr="001E75A5">
              <w:rPr>
                <w:rFonts w:ascii="Garamond" w:hAnsi="Garamond"/>
              </w:rPr>
              <w:t>Transfer wiedzy do gospodarki</w:t>
            </w:r>
          </w:p>
        </w:tc>
      </w:tr>
      <w:tr w:rsidR="000974E8" w:rsidRPr="00214F54" w14:paraId="5C7A94BE" w14:textId="77777777" w:rsidTr="00E26057">
        <w:trPr>
          <w:jc w:val="center"/>
        </w:trPr>
        <w:tc>
          <w:tcPr>
            <w:tcW w:w="1716" w:type="dxa"/>
            <w:vAlign w:val="center"/>
          </w:tcPr>
          <w:p w14:paraId="586F6BB1" w14:textId="14E61E20"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Priorytet 3.2. Indywidualne ścieżki </w:t>
            </w:r>
            <w:r w:rsidR="008816A4">
              <w:rPr>
                <w:rFonts w:ascii="Garamond" w:hAnsi="Garamond"/>
                <w:spacing w:val="-4"/>
              </w:rPr>
              <w:t>edukacji</w:t>
            </w:r>
          </w:p>
        </w:tc>
        <w:tc>
          <w:tcPr>
            <w:tcW w:w="1836" w:type="dxa"/>
            <w:vAlign w:val="center"/>
          </w:tcPr>
          <w:p w14:paraId="45834FA0"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Działanie 3.2.1. </w:t>
            </w:r>
          </w:p>
          <w:p w14:paraId="59927D4C" w14:textId="440BE844" w:rsidR="000974E8" w:rsidRPr="000974E8" w:rsidRDefault="00E741D7" w:rsidP="00716759">
            <w:pPr>
              <w:spacing w:after="0" w:line="240" w:lineRule="auto"/>
              <w:rPr>
                <w:rFonts w:ascii="Garamond" w:hAnsi="Garamond"/>
                <w:spacing w:val="-4"/>
              </w:rPr>
            </w:pPr>
            <w:r>
              <w:rPr>
                <w:rFonts w:ascii="Garamond" w:hAnsi="Garamond"/>
                <w:spacing w:val="-4"/>
              </w:rPr>
              <w:t>Zdolni w edukacji</w:t>
            </w:r>
          </w:p>
        </w:tc>
        <w:tc>
          <w:tcPr>
            <w:tcW w:w="1603" w:type="dxa"/>
            <w:vAlign w:val="center"/>
          </w:tcPr>
          <w:p w14:paraId="63DDB415"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RPS w zakresie rozwoju gospodarczego</w:t>
            </w:r>
          </w:p>
        </w:tc>
        <w:tc>
          <w:tcPr>
            <w:tcW w:w="1800" w:type="dxa"/>
            <w:vAlign w:val="center"/>
          </w:tcPr>
          <w:p w14:paraId="4B5283E9"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Priorytet 2.1. </w:t>
            </w:r>
          </w:p>
          <w:p w14:paraId="379B6C45" w14:textId="77777777" w:rsidR="000974E8" w:rsidRPr="000974E8" w:rsidRDefault="000974E8" w:rsidP="00716759">
            <w:pPr>
              <w:spacing w:after="0" w:line="240" w:lineRule="auto"/>
              <w:rPr>
                <w:rFonts w:ascii="Garamond" w:eastAsia="MS Mincho" w:hAnsi="Garamond"/>
                <w:lang w:eastAsia="ja-JP"/>
              </w:rPr>
            </w:pPr>
            <w:r w:rsidRPr="000974E8">
              <w:rPr>
                <w:rFonts w:ascii="Garamond" w:eastAsia="MS Mincho" w:hAnsi="Garamond"/>
                <w:lang w:eastAsia="ja-JP"/>
              </w:rPr>
              <w:t xml:space="preserve">Ponadregionalna </w:t>
            </w:r>
            <w:r w:rsidRPr="000974E8">
              <w:rPr>
                <w:rFonts w:ascii="Garamond" w:eastAsia="MS Mincho" w:hAnsi="Garamond"/>
                <w:lang w:eastAsia="ja-JP"/>
              </w:rPr>
              <w:br/>
              <w:t>i międzynarodowa aktywność uczelni</w:t>
            </w:r>
          </w:p>
        </w:tc>
        <w:tc>
          <w:tcPr>
            <w:tcW w:w="2117" w:type="dxa"/>
            <w:vAlign w:val="center"/>
          </w:tcPr>
          <w:p w14:paraId="609558C0"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Działanie 2.1.3. Koordynacja polityki stypendialnej</w:t>
            </w:r>
          </w:p>
        </w:tc>
      </w:tr>
      <w:tr w:rsidR="000974E8" w:rsidRPr="00214F54" w14:paraId="32333358" w14:textId="77777777" w:rsidTr="00E26057">
        <w:trPr>
          <w:jc w:val="center"/>
        </w:trPr>
        <w:tc>
          <w:tcPr>
            <w:tcW w:w="1716" w:type="dxa"/>
            <w:vAlign w:val="center"/>
          </w:tcPr>
          <w:p w14:paraId="27B97EB6"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Priorytet 1.1.</w:t>
            </w:r>
          </w:p>
          <w:p w14:paraId="123ED972"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Aktywność zawodowa bez barier</w:t>
            </w:r>
          </w:p>
        </w:tc>
        <w:tc>
          <w:tcPr>
            <w:tcW w:w="1836" w:type="dxa"/>
            <w:vAlign w:val="center"/>
          </w:tcPr>
          <w:p w14:paraId="1028AF47"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Działanie 1.1.2.</w:t>
            </w:r>
          </w:p>
          <w:p w14:paraId="03D8E780" w14:textId="7FD8219E"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Aktywizacja </w:t>
            </w:r>
            <w:r w:rsidR="00E741D7">
              <w:rPr>
                <w:rFonts w:ascii="Garamond" w:hAnsi="Garamond"/>
                <w:spacing w:val="-4"/>
              </w:rPr>
              <w:t>społeczno</w:t>
            </w:r>
            <w:r w:rsidRPr="000974E8">
              <w:rPr>
                <w:rFonts w:ascii="Garamond" w:hAnsi="Garamond"/>
                <w:spacing w:val="-4"/>
              </w:rPr>
              <w:t>-</w:t>
            </w:r>
            <w:r w:rsidR="00E741D7">
              <w:rPr>
                <w:rFonts w:ascii="Garamond" w:hAnsi="Garamond"/>
                <w:spacing w:val="-4"/>
              </w:rPr>
              <w:t>zawodowa</w:t>
            </w:r>
          </w:p>
        </w:tc>
        <w:tc>
          <w:tcPr>
            <w:tcW w:w="1603" w:type="dxa"/>
            <w:vAlign w:val="center"/>
          </w:tcPr>
          <w:p w14:paraId="3335CF86"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RPS w zakresie ochrony zdrowia</w:t>
            </w:r>
          </w:p>
        </w:tc>
        <w:tc>
          <w:tcPr>
            <w:tcW w:w="1800" w:type="dxa"/>
            <w:vAlign w:val="center"/>
          </w:tcPr>
          <w:p w14:paraId="32672019"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Priorytet 1.2.</w:t>
            </w:r>
          </w:p>
          <w:p w14:paraId="39471F72"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Programy zdrowotne</w:t>
            </w:r>
          </w:p>
        </w:tc>
        <w:tc>
          <w:tcPr>
            <w:tcW w:w="2117" w:type="dxa"/>
            <w:vAlign w:val="center"/>
          </w:tcPr>
          <w:p w14:paraId="788E3360"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Działanie 1.2.1.</w:t>
            </w:r>
          </w:p>
          <w:p w14:paraId="0255D759"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Realizacja programów dotyczących ważnych zjawisk zdrowotnych </w:t>
            </w:r>
          </w:p>
        </w:tc>
      </w:tr>
      <w:tr w:rsidR="000974E8" w:rsidRPr="00214F54" w14:paraId="442CAB9A" w14:textId="77777777" w:rsidTr="00E26057">
        <w:trPr>
          <w:jc w:val="center"/>
        </w:trPr>
        <w:tc>
          <w:tcPr>
            <w:tcW w:w="1716" w:type="dxa"/>
            <w:vAlign w:val="center"/>
          </w:tcPr>
          <w:p w14:paraId="714591C8"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Priorytet 2.1.</w:t>
            </w:r>
          </w:p>
          <w:p w14:paraId="14F69C32"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Silny sektor pozarządowy</w:t>
            </w:r>
          </w:p>
        </w:tc>
        <w:tc>
          <w:tcPr>
            <w:tcW w:w="1836" w:type="dxa"/>
            <w:vAlign w:val="center"/>
          </w:tcPr>
          <w:p w14:paraId="53D2EB6D"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Działanie 2.1.1.</w:t>
            </w:r>
          </w:p>
          <w:p w14:paraId="5D9E9674"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Silny sektor pozarządowy</w:t>
            </w:r>
          </w:p>
        </w:tc>
        <w:tc>
          <w:tcPr>
            <w:tcW w:w="1603" w:type="dxa"/>
            <w:vAlign w:val="center"/>
          </w:tcPr>
          <w:p w14:paraId="27FEC286" w14:textId="77777777" w:rsidR="000974E8" w:rsidRPr="00A166F4" w:rsidRDefault="000974E8" w:rsidP="00716759">
            <w:pPr>
              <w:spacing w:after="0" w:line="240" w:lineRule="auto"/>
              <w:rPr>
                <w:rFonts w:ascii="Garamond" w:hAnsi="Garamond"/>
                <w:spacing w:val="-4"/>
              </w:rPr>
            </w:pPr>
            <w:r w:rsidRPr="00A166F4">
              <w:rPr>
                <w:rFonts w:ascii="Garamond" w:hAnsi="Garamond"/>
                <w:spacing w:val="-4"/>
              </w:rPr>
              <w:t>RPS w zakresie ochrony zdrowia</w:t>
            </w:r>
          </w:p>
        </w:tc>
        <w:tc>
          <w:tcPr>
            <w:tcW w:w="1800" w:type="dxa"/>
            <w:vMerge w:val="restart"/>
            <w:vAlign w:val="center"/>
          </w:tcPr>
          <w:p w14:paraId="7379551C" w14:textId="77777777" w:rsidR="000974E8" w:rsidRPr="00A166F4" w:rsidRDefault="000974E8" w:rsidP="00716759">
            <w:pPr>
              <w:spacing w:after="0" w:line="240" w:lineRule="auto"/>
              <w:rPr>
                <w:rFonts w:ascii="Garamond" w:hAnsi="Garamond"/>
                <w:spacing w:val="-4"/>
              </w:rPr>
            </w:pPr>
            <w:r w:rsidRPr="00A166F4">
              <w:rPr>
                <w:rFonts w:ascii="Garamond" w:hAnsi="Garamond"/>
                <w:spacing w:val="-4"/>
              </w:rPr>
              <w:t>Priorytet 1.1.</w:t>
            </w:r>
          </w:p>
          <w:p w14:paraId="10C3097D" w14:textId="77777777" w:rsidR="000974E8" w:rsidRPr="00A166F4" w:rsidRDefault="000974E8" w:rsidP="00716759">
            <w:pPr>
              <w:spacing w:after="0" w:line="240" w:lineRule="auto"/>
              <w:rPr>
                <w:rFonts w:ascii="Garamond" w:hAnsi="Garamond"/>
                <w:spacing w:val="-4"/>
              </w:rPr>
            </w:pPr>
            <w:r w:rsidRPr="00A166F4">
              <w:rPr>
                <w:rFonts w:ascii="Garamond" w:hAnsi="Garamond"/>
                <w:spacing w:val="-4"/>
              </w:rPr>
              <w:t>Promocja zdrowia</w:t>
            </w:r>
          </w:p>
        </w:tc>
        <w:tc>
          <w:tcPr>
            <w:tcW w:w="2117" w:type="dxa"/>
            <w:vMerge w:val="restart"/>
            <w:vAlign w:val="center"/>
          </w:tcPr>
          <w:p w14:paraId="254FACB2" w14:textId="77777777" w:rsidR="000974E8" w:rsidRPr="00A166F4" w:rsidRDefault="000974E8" w:rsidP="00716759">
            <w:pPr>
              <w:spacing w:after="0" w:line="240" w:lineRule="auto"/>
              <w:rPr>
                <w:rFonts w:ascii="Garamond" w:hAnsi="Garamond"/>
                <w:spacing w:val="-4"/>
              </w:rPr>
            </w:pPr>
            <w:r w:rsidRPr="00A166F4">
              <w:rPr>
                <w:rFonts w:ascii="Garamond" w:hAnsi="Garamond"/>
                <w:spacing w:val="-4"/>
              </w:rPr>
              <w:t xml:space="preserve">Działanie 1.1.1. </w:t>
            </w:r>
          </w:p>
          <w:p w14:paraId="7CA0E98C" w14:textId="77777777" w:rsidR="000974E8" w:rsidRPr="00A166F4" w:rsidRDefault="000974E8" w:rsidP="00716759">
            <w:pPr>
              <w:spacing w:after="0" w:line="240" w:lineRule="auto"/>
              <w:rPr>
                <w:rFonts w:ascii="Garamond" w:hAnsi="Garamond"/>
                <w:spacing w:val="-4"/>
              </w:rPr>
            </w:pPr>
            <w:r w:rsidRPr="00A166F4">
              <w:rPr>
                <w:rFonts w:ascii="Garamond" w:hAnsi="Garamond"/>
                <w:spacing w:val="-4"/>
              </w:rPr>
              <w:t xml:space="preserve">Aktywizacja samorządów lokalnych i organizacji pozarządowych </w:t>
            </w:r>
          </w:p>
        </w:tc>
      </w:tr>
      <w:tr w:rsidR="000974E8" w:rsidRPr="00214F54" w14:paraId="73CB8FBB" w14:textId="77777777" w:rsidTr="00E26057">
        <w:trPr>
          <w:trHeight w:val="1220"/>
          <w:jc w:val="center"/>
        </w:trPr>
        <w:tc>
          <w:tcPr>
            <w:tcW w:w="1716" w:type="dxa"/>
            <w:vAlign w:val="center"/>
          </w:tcPr>
          <w:p w14:paraId="00C003A6"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Priorytet 2.2.</w:t>
            </w:r>
          </w:p>
          <w:p w14:paraId="61589C78" w14:textId="773D2252" w:rsidR="000974E8" w:rsidRPr="000974E8" w:rsidRDefault="00D21E24" w:rsidP="00716759">
            <w:pPr>
              <w:spacing w:after="0" w:line="240" w:lineRule="auto"/>
              <w:rPr>
                <w:rFonts w:ascii="Garamond" w:hAnsi="Garamond"/>
                <w:spacing w:val="-4"/>
              </w:rPr>
            </w:pPr>
            <w:r>
              <w:rPr>
                <w:rFonts w:ascii="Garamond" w:hAnsi="Garamond"/>
                <w:spacing w:val="-4"/>
              </w:rPr>
              <w:t>Aktywność społeczna i obywatelska</w:t>
            </w:r>
          </w:p>
        </w:tc>
        <w:tc>
          <w:tcPr>
            <w:tcW w:w="1836" w:type="dxa"/>
            <w:vAlign w:val="center"/>
          </w:tcPr>
          <w:p w14:paraId="1F778508"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Działanie 2.2.3.</w:t>
            </w:r>
          </w:p>
          <w:p w14:paraId="47375641"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Powszechna aktywność sportowa</w:t>
            </w:r>
          </w:p>
        </w:tc>
        <w:tc>
          <w:tcPr>
            <w:tcW w:w="1603" w:type="dxa"/>
            <w:vAlign w:val="center"/>
          </w:tcPr>
          <w:p w14:paraId="30F4C6FE" w14:textId="77777777" w:rsidR="000974E8" w:rsidRPr="00A166F4" w:rsidRDefault="000974E8" w:rsidP="00716759">
            <w:pPr>
              <w:spacing w:after="0" w:line="240" w:lineRule="auto"/>
              <w:rPr>
                <w:rFonts w:ascii="Garamond" w:hAnsi="Garamond"/>
                <w:spacing w:val="-4"/>
              </w:rPr>
            </w:pPr>
            <w:r w:rsidRPr="00A166F4">
              <w:rPr>
                <w:rFonts w:ascii="Garamond" w:hAnsi="Garamond"/>
                <w:spacing w:val="-4"/>
              </w:rPr>
              <w:t>RPS w zakresie ochrony zdrowia</w:t>
            </w:r>
          </w:p>
        </w:tc>
        <w:tc>
          <w:tcPr>
            <w:tcW w:w="1800" w:type="dxa"/>
            <w:vMerge/>
            <w:vAlign w:val="center"/>
          </w:tcPr>
          <w:p w14:paraId="3982CDC6" w14:textId="77777777" w:rsidR="000974E8" w:rsidRPr="000974E8" w:rsidRDefault="000974E8" w:rsidP="00716759">
            <w:pPr>
              <w:spacing w:after="0" w:line="240" w:lineRule="auto"/>
              <w:rPr>
                <w:rFonts w:ascii="Garamond" w:hAnsi="Garamond"/>
                <w:spacing w:val="-4"/>
              </w:rPr>
            </w:pPr>
          </w:p>
        </w:tc>
        <w:tc>
          <w:tcPr>
            <w:tcW w:w="2117" w:type="dxa"/>
            <w:vMerge/>
            <w:vAlign w:val="center"/>
          </w:tcPr>
          <w:p w14:paraId="6A1CF40D" w14:textId="77777777" w:rsidR="000974E8" w:rsidRPr="000974E8" w:rsidRDefault="000974E8" w:rsidP="00716759">
            <w:pPr>
              <w:spacing w:after="0" w:line="240" w:lineRule="auto"/>
              <w:rPr>
                <w:rFonts w:ascii="Garamond" w:hAnsi="Garamond"/>
                <w:spacing w:val="-4"/>
              </w:rPr>
            </w:pPr>
          </w:p>
        </w:tc>
      </w:tr>
      <w:tr w:rsidR="000974E8" w:rsidRPr="00214F54" w14:paraId="05F9642D" w14:textId="77777777" w:rsidTr="00E26057">
        <w:trPr>
          <w:jc w:val="center"/>
        </w:trPr>
        <w:tc>
          <w:tcPr>
            <w:tcW w:w="1716" w:type="dxa"/>
            <w:vMerge w:val="restart"/>
            <w:vAlign w:val="center"/>
          </w:tcPr>
          <w:p w14:paraId="6355E02F"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Priorytet 3.1.</w:t>
            </w:r>
          </w:p>
          <w:p w14:paraId="70865099"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Edukacja na dla rozwoju </w:t>
            </w:r>
          </w:p>
        </w:tc>
        <w:tc>
          <w:tcPr>
            <w:tcW w:w="1836" w:type="dxa"/>
            <w:vAlign w:val="center"/>
          </w:tcPr>
          <w:p w14:paraId="6BCF0281"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Działanie 3.1.1.</w:t>
            </w:r>
          </w:p>
          <w:p w14:paraId="7F9FF1B1"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Edukacja przedszkolna</w:t>
            </w:r>
          </w:p>
        </w:tc>
        <w:tc>
          <w:tcPr>
            <w:tcW w:w="1603" w:type="dxa"/>
            <w:vAlign w:val="center"/>
          </w:tcPr>
          <w:p w14:paraId="3608039F" w14:textId="77777777" w:rsidR="000974E8" w:rsidRPr="00A166F4" w:rsidRDefault="000974E8" w:rsidP="00716759">
            <w:pPr>
              <w:spacing w:after="0" w:line="240" w:lineRule="auto"/>
              <w:rPr>
                <w:rFonts w:ascii="Garamond" w:hAnsi="Garamond"/>
                <w:spacing w:val="-4"/>
              </w:rPr>
            </w:pPr>
            <w:r w:rsidRPr="00A166F4">
              <w:rPr>
                <w:rFonts w:ascii="Garamond" w:hAnsi="Garamond"/>
                <w:spacing w:val="-4"/>
              </w:rPr>
              <w:t>RPS w zakresie ochrony zdrowia</w:t>
            </w:r>
          </w:p>
        </w:tc>
        <w:tc>
          <w:tcPr>
            <w:tcW w:w="1800" w:type="dxa"/>
            <w:vMerge/>
            <w:vAlign w:val="center"/>
          </w:tcPr>
          <w:p w14:paraId="6C7FA906" w14:textId="77777777" w:rsidR="000974E8" w:rsidRPr="000974E8" w:rsidRDefault="000974E8" w:rsidP="00716759">
            <w:pPr>
              <w:spacing w:after="0" w:line="240" w:lineRule="auto"/>
              <w:rPr>
                <w:rFonts w:ascii="Garamond" w:hAnsi="Garamond"/>
                <w:spacing w:val="-4"/>
              </w:rPr>
            </w:pPr>
          </w:p>
        </w:tc>
        <w:tc>
          <w:tcPr>
            <w:tcW w:w="2117" w:type="dxa"/>
            <w:vMerge/>
            <w:vAlign w:val="center"/>
          </w:tcPr>
          <w:p w14:paraId="78844935" w14:textId="77777777" w:rsidR="000974E8" w:rsidRPr="000974E8" w:rsidRDefault="000974E8" w:rsidP="00716759">
            <w:pPr>
              <w:spacing w:after="0" w:line="240" w:lineRule="auto"/>
              <w:rPr>
                <w:rFonts w:ascii="Garamond" w:hAnsi="Garamond"/>
                <w:spacing w:val="-4"/>
              </w:rPr>
            </w:pPr>
          </w:p>
        </w:tc>
      </w:tr>
      <w:tr w:rsidR="000974E8" w:rsidRPr="00214F54" w14:paraId="3A98EEEC" w14:textId="77777777" w:rsidTr="00E26057">
        <w:trPr>
          <w:jc w:val="center"/>
        </w:trPr>
        <w:tc>
          <w:tcPr>
            <w:tcW w:w="1716" w:type="dxa"/>
            <w:vMerge/>
            <w:vAlign w:val="center"/>
          </w:tcPr>
          <w:p w14:paraId="4B84D7CE" w14:textId="77777777" w:rsidR="000974E8" w:rsidRPr="00D56666" w:rsidRDefault="000974E8" w:rsidP="00716759">
            <w:pPr>
              <w:spacing w:after="0" w:line="240" w:lineRule="auto"/>
              <w:rPr>
                <w:rFonts w:ascii="Garamond" w:hAnsi="Garamond"/>
                <w:spacing w:val="-4"/>
              </w:rPr>
            </w:pPr>
          </w:p>
        </w:tc>
        <w:tc>
          <w:tcPr>
            <w:tcW w:w="1836" w:type="dxa"/>
            <w:vAlign w:val="center"/>
          </w:tcPr>
          <w:p w14:paraId="4257E249" w14:textId="77777777" w:rsidR="000974E8" w:rsidRPr="001E75A5" w:rsidRDefault="000974E8" w:rsidP="00716759">
            <w:pPr>
              <w:spacing w:after="0" w:line="240" w:lineRule="auto"/>
              <w:rPr>
                <w:rFonts w:ascii="Garamond" w:hAnsi="Garamond"/>
                <w:spacing w:val="-4"/>
              </w:rPr>
            </w:pPr>
            <w:r w:rsidRPr="001E75A5">
              <w:rPr>
                <w:rFonts w:ascii="Garamond" w:hAnsi="Garamond"/>
                <w:spacing w:val="-4"/>
              </w:rPr>
              <w:t>Działanie 3.1.2.</w:t>
            </w:r>
          </w:p>
          <w:p w14:paraId="4090EC4D" w14:textId="77777777" w:rsidR="000974E8" w:rsidRPr="001E75A5" w:rsidRDefault="000974E8" w:rsidP="00716759">
            <w:pPr>
              <w:spacing w:after="0" w:line="240" w:lineRule="auto"/>
              <w:rPr>
                <w:rFonts w:ascii="Garamond" w:hAnsi="Garamond"/>
                <w:spacing w:val="-4"/>
              </w:rPr>
            </w:pPr>
            <w:r w:rsidRPr="001E75A5">
              <w:rPr>
                <w:rFonts w:ascii="Garamond" w:hAnsi="Garamond"/>
                <w:spacing w:val="-4"/>
              </w:rPr>
              <w:t>Fundamenty edukacji</w:t>
            </w:r>
          </w:p>
        </w:tc>
        <w:tc>
          <w:tcPr>
            <w:tcW w:w="1603" w:type="dxa"/>
            <w:vAlign w:val="center"/>
          </w:tcPr>
          <w:p w14:paraId="12C62163" w14:textId="77777777" w:rsidR="000974E8" w:rsidRPr="00A166F4" w:rsidRDefault="000974E8" w:rsidP="00716759">
            <w:pPr>
              <w:spacing w:after="0" w:line="240" w:lineRule="auto"/>
              <w:rPr>
                <w:rFonts w:ascii="Garamond" w:hAnsi="Garamond"/>
                <w:spacing w:val="-4"/>
              </w:rPr>
            </w:pPr>
            <w:r w:rsidRPr="00A166F4">
              <w:rPr>
                <w:rFonts w:ascii="Garamond" w:hAnsi="Garamond"/>
                <w:spacing w:val="-4"/>
              </w:rPr>
              <w:t>RPS w zakresie ochrony zdrowia</w:t>
            </w:r>
          </w:p>
        </w:tc>
        <w:tc>
          <w:tcPr>
            <w:tcW w:w="1800" w:type="dxa"/>
            <w:vMerge/>
            <w:vAlign w:val="center"/>
          </w:tcPr>
          <w:p w14:paraId="55FB9D84" w14:textId="77777777" w:rsidR="000974E8" w:rsidRPr="001E75A5" w:rsidRDefault="000974E8" w:rsidP="00716759">
            <w:pPr>
              <w:spacing w:after="0" w:line="240" w:lineRule="auto"/>
              <w:rPr>
                <w:rFonts w:ascii="Garamond" w:hAnsi="Garamond"/>
                <w:spacing w:val="-4"/>
              </w:rPr>
            </w:pPr>
          </w:p>
        </w:tc>
        <w:tc>
          <w:tcPr>
            <w:tcW w:w="2117" w:type="dxa"/>
            <w:vMerge/>
            <w:vAlign w:val="center"/>
          </w:tcPr>
          <w:p w14:paraId="30D6C6E4" w14:textId="77777777" w:rsidR="000974E8" w:rsidRPr="001E75A5" w:rsidRDefault="000974E8" w:rsidP="00716759">
            <w:pPr>
              <w:spacing w:after="0" w:line="240" w:lineRule="auto"/>
              <w:rPr>
                <w:rFonts w:ascii="Garamond" w:hAnsi="Garamond"/>
                <w:spacing w:val="-4"/>
              </w:rPr>
            </w:pPr>
          </w:p>
        </w:tc>
      </w:tr>
      <w:tr w:rsidR="000974E8" w:rsidRPr="000974E8" w14:paraId="2549C83A" w14:textId="77777777" w:rsidTr="00E26057">
        <w:trPr>
          <w:jc w:val="center"/>
        </w:trPr>
        <w:tc>
          <w:tcPr>
            <w:tcW w:w="1716" w:type="dxa"/>
            <w:vAlign w:val="center"/>
          </w:tcPr>
          <w:p w14:paraId="1812A243"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lastRenderedPageBreak/>
              <w:t xml:space="preserve">Priorytet 3.2. </w:t>
            </w:r>
          </w:p>
          <w:p w14:paraId="1DE7A59B" w14:textId="0DB61683"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Indywidualne ścieżki </w:t>
            </w:r>
            <w:r w:rsidR="00E741D7">
              <w:rPr>
                <w:rFonts w:ascii="Garamond" w:hAnsi="Garamond"/>
                <w:spacing w:val="-4"/>
              </w:rPr>
              <w:t>edukacji</w:t>
            </w:r>
          </w:p>
        </w:tc>
        <w:tc>
          <w:tcPr>
            <w:tcW w:w="1836" w:type="dxa"/>
            <w:vAlign w:val="center"/>
          </w:tcPr>
          <w:p w14:paraId="5AC8E6CD"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Działanie 3.2.2. </w:t>
            </w:r>
          </w:p>
          <w:p w14:paraId="684B28DA"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Edukacja włączająca</w:t>
            </w:r>
          </w:p>
        </w:tc>
        <w:tc>
          <w:tcPr>
            <w:tcW w:w="1603" w:type="dxa"/>
            <w:vAlign w:val="center"/>
          </w:tcPr>
          <w:p w14:paraId="266B1FFE" w14:textId="77777777" w:rsidR="000974E8" w:rsidRPr="00A166F4" w:rsidRDefault="000974E8" w:rsidP="00716759">
            <w:pPr>
              <w:spacing w:after="0" w:line="240" w:lineRule="auto"/>
              <w:rPr>
                <w:rFonts w:ascii="Garamond" w:hAnsi="Garamond"/>
                <w:spacing w:val="-4"/>
              </w:rPr>
            </w:pPr>
            <w:r w:rsidRPr="00A166F4">
              <w:rPr>
                <w:rFonts w:ascii="Garamond" w:hAnsi="Garamond"/>
                <w:spacing w:val="-4"/>
              </w:rPr>
              <w:t>RPS w zakresie ochrony zdrowia</w:t>
            </w:r>
          </w:p>
        </w:tc>
        <w:tc>
          <w:tcPr>
            <w:tcW w:w="1800" w:type="dxa"/>
            <w:vMerge/>
            <w:vAlign w:val="center"/>
          </w:tcPr>
          <w:p w14:paraId="76B72338" w14:textId="77777777" w:rsidR="000974E8" w:rsidRPr="000974E8" w:rsidRDefault="000974E8" w:rsidP="00716759">
            <w:pPr>
              <w:spacing w:after="0" w:line="240" w:lineRule="auto"/>
              <w:rPr>
                <w:rFonts w:ascii="Garamond" w:hAnsi="Garamond"/>
                <w:spacing w:val="-4"/>
              </w:rPr>
            </w:pPr>
          </w:p>
        </w:tc>
        <w:tc>
          <w:tcPr>
            <w:tcW w:w="2117" w:type="dxa"/>
            <w:vMerge/>
            <w:vAlign w:val="center"/>
          </w:tcPr>
          <w:p w14:paraId="6ACF1447" w14:textId="77777777" w:rsidR="000974E8" w:rsidRPr="000974E8" w:rsidRDefault="000974E8" w:rsidP="00716759">
            <w:pPr>
              <w:spacing w:after="0" w:line="240" w:lineRule="auto"/>
              <w:rPr>
                <w:rFonts w:ascii="Garamond" w:hAnsi="Garamond"/>
                <w:spacing w:val="-4"/>
              </w:rPr>
            </w:pPr>
          </w:p>
        </w:tc>
      </w:tr>
      <w:tr w:rsidR="00E741D7" w:rsidRPr="000974E8" w14:paraId="0E62E14D" w14:textId="77777777" w:rsidTr="00E26057">
        <w:trPr>
          <w:jc w:val="center"/>
        </w:trPr>
        <w:tc>
          <w:tcPr>
            <w:tcW w:w="1716" w:type="dxa"/>
            <w:vMerge w:val="restart"/>
            <w:vAlign w:val="center"/>
          </w:tcPr>
          <w:p w14:paraId="1A932A38" w14:textId="77777777" w:rsidR="00E741D7" w:rsidRPr="000974E8" w:rsidRDefault="00E741D7" w:rsidP="00716759">
            <w:pPr>
              <w:spacing w:after="0" w:line="240" w:lineRule="auto"/>
              <w:rPr>
                <w:rFonts w:ascii="Garamond" w:hAnsi="Garamond"/>
                <w:spacing w:val="-4"/>
              </w:rPr>
            </w:pPr>
            <w:r w:rsidRPr="000974E8">
              <w:rPr>
                <w:rFonts w:ascii="Garamond" w:hAnsi="Garamond"/>
                <w:spacing w:val="-4"/>
              </w:rPr>
              <w:t xml:space="preserve">Priorytet 2.2. </w:t>
            </w:r>
          </w:p>
          <w:p w14:paraId="71399C82" w14:textId="77777777" w:rsidR="00E741D7" w:rsidRPr="000974E8" w:rsidRDefault="00E741D7" w:rsidP="00716759">
            <w:pPr>
              <w:spacing w:after="0" w:line="240" w:lineRule="auto"/>
              <w:rPr>
                <w:rFonts w:ascii="Garamond" w:hAnsi="Garamond"/>
                <w:spacing w:val="-4"/>
              </w:rPr>
            </w:pPr>
            <w:r w:rsidRPr="000974E8">
              <w:rPr>
                <w:rFonts w:ascii="Garamond" w:hAnsi="Garamond"/>
                <w:spacing w:val="-4"/>
              </w:rPr>
              <w:t>Regionalna wspólnota</w:t>
            </w:r>
          </w:p>
          <w:p w14:paraId="64B116B5" w14:textId="77777777" w:rsidR="00E741D7" w:rsidRPr="000974E8" w:rsidRDefault="00E741D7" w:rsidP="00716759">
            <w:pPr>
              <w:spacing w:after="0" w:line="240" w:lineRule="auto"/>
              <w:rPr>
                <w:rFonts w:ascii="Garamond" w:hAnsi="Garamond"/>
                <w:spacing w:val="-4"/>
              </w:rPr>
            </w:pPr>
            <w:r w:rsidRPr="000974E8">
              <w:rPr>
                <w:rFonts w:ascii="Garamond" w:hAnsi="Garamond"/>
                <w:spacing w:val="-4"/>
              </w:rPr>
              <w:t>Priorytet 2.3.</w:t>
            </w:r>
          </w:p>
          <w:p w14:paraId="1AC77552" w14:textId="78C10D2B" w:rsidR="00E741D7" w:rsidRPr="000974E8" w:rsidRDefault="00E741D7" w:rsidP="00716759">
            <w:pPr>
              <w:spacing w:after="0" w:line="240" w:lineRule="auto"/>
              <w:rPr>
                <w:rFonts w:ascii="Garamond" w:hAnsi="Garamond"/>
                <w:spacing w:val="-4"/>
              </w:rPr>
            </w:pPr>
            <w:r w:rsidRPr="000974E8">
              <w:rPr>
                <w:rFonts w:ascii="Garamond" w:hAnsi="Garamond"/>
                <w:spacing w:val="-4"/>
              </w:rPr>
              <w:t>Przestrzeń dla aktywności</w:t>
            </w:r>
          </w:p>
        </w:tc>
        <w:tc>
          <w:tcPr>
            <w:tcW w:w="1836" w:type="dxa"/>
            <w:vMerge w:val="restart"/>
            <w:vAlign w:val="center"/>
          </w:tcPr>
          <w:p w14:paraId="70EC8F7F" w14:textId="77777777" w:rsidR="00E741D7" w:rsidRPr="000974E8" w:rsidRDefault="00E741D7" w:rsidP="00716759">
            <w:pPr>
              <w:spacing w:after="0" w:line="240" w:lineRule="auto"/>
              <w:rPr>
                <w:rFonts w:ascii="Garamond" w:hAnsi="Garamond"/>
                <w:spacing w:val="-4"/>
              </w:rPr>
            </w:pPr>
            <w:r w:rsidRPr="000974E8">
              <w:rPr>
                <w:rFonts w:ascii="Garamond" w:hAnsi="Garamond"/>
                <w:spacing w:val="-4"/>
              </w:rPr>
              <w:t>Działanie 2.2.1.</w:t>
            </w:r>
          </w:p>
          <w:p w14:paraId="3E49EAA1" w14:textId="77777777" w:rsidR="00E741D7" w:rsidRPr="000974E8" w:rsidRDefault="00E741D7" w:rsidP="00716759">
            <w:pPr>
              <w:spacing w:after="0" w:line="240" w:lineRule="auto"/>
              <w:rPr>
                <w:rFonts w:ascii="Garamond" w:hAnsi="Garamond" w:cs="Calibri"/>
                <w:b/>
                <w:spacing w:val="-4"/>
              </w:rPr>
            </w:pPr>
            <w:r w:rsidRPr="000974E8">
              <w:rPr>
                <w:rFonts w:ascii="Garamond" w:hAnsi="Garamond"/>
                <w:spacing w:val="-4"/>
              </w:rPr>
              <w:t xml:space="preserve">Silne więzi mieszkańców </w:t>
            </w:r>
            <w:r w:rsidRPr="000974E8">
              <w:rPr>
                <w:rFonts w:ascii="Garamond" w:hAnsi="Garamond"/>
              </w:rPr>
              <w:br/>
              <w:t xml:space="preserve">z regionem </w:t>
            </w:r>
            <w:r w:rsidRPr="000974E8">
              <w:rPr>
                <w:rFonts w:ascii="Garamond" w:hAnsi="Garamond"/>
              </w:rPr>
              <w:br/>
            </w:r>
            <w:r w:rsidRPr="000974E8">
              <w:rPr>
                <w:rFonts w:ascii="Garamond" w:hAnsi="Garamond"/>
                <w:spacing w:val="-4"/>
              </w:rPr>
              <w:t>i środowiskiem lokalnym</w:t>
            </w:r>
          </w:p>
        </w:tc>
        <w:tc>
          <w:tcPr>
            <w:tcW w:w="1603" w:type="dxa"/>
            <w:vAlign w:val="center"/>
          </w:tcPr>
          <w:p w14:paraId="34BB071E" w14:textId="77777777" w:rsidR="00E741D7" w:rsidRPr="009F05AE" w:rsidRDefault="00E741D7" w:rsidP="00716759">
            <w:pPr>
              <w:spacing w:after="0" w:line="240" w:lineRule="auto"/>
              <w:rPr>
                <w:rFonts w:ascii="Garamond" w:hAnsi="Garamond"/>
                <w:spacing w:val="-4"/>
              </w:rPr>
            </w:pPr>
            <w:r w:rsidRPr="009F05AE">
              <w:rPr>
                <w:rFonts w:ascii="Garamond" w:hAnsi="Garamond"/>
                <w:spacing w:val="-4"/>
              </w:rPr>
              <w:t xml:space="preserve">RPS w zakresie atrakcyjności kulturalnej </w:t>
            </w:r>
            <w:r w:rsidRPr="009F05AE">
              <w:rPr>
                <w:rFonts w:ascii="Garamond" w:hAnsi="Garamond"/>
                <w:spacing w:val="-4"/>
              </w:rPr>
              <w:br/>
              <w:t>i turystycznej</w:t>
            </w:r>
          </w:p>
        </w:tc>
        <w:tc>
          <w:tcPr>
            <w:tcW w:w="1800" w:type="dxa"/>
            <w:vAlign w:val="center"/>
          </w:tcPr>
          <w:p w14:paraId="060CE192" w14:textId="77777777" w:rsidR="00E741D7" w:rsidRPr="009F05AE" w:rsidRDefault="00E741D7" w:rsidP="00716759">
            <w:pPr>
              <w:spacing w:after="0" w:line="240" w:lineRule="auto"/>
              <w:rPr>
                <w:rFonts w:ascii="Garamond" w:hAnsi="Garamond"/>
                <w:spacing w:val="-4"/>
              </w:rPr>
            </w:pPr>
            <w:r w:rsidRPr="009F05AE">
              <w:rPr>
                <w:rFonts w:ascii="Garamond" w:hAnsi="Garamond"/>
                <w:spacing w:val="-4"/>
              </w:rPr>
              <w:t xml:space="preserve">Priorytet 2.2. </w:t>
            </w:r>
          </w:p>
          <w:p w14:paraId="37363F15" w14:textId="77777777" w:rsidR="00E741D7" w:rsidRPr="009F05AE" w:rsidRDefault="00E741D7" w:rsidP="00716759">
            <w:pPr>
              <w:spacing w:after="0" w:line="240" w:lineRule="auto"/>
              <w:rPr>
                <w:rFonts w:ascii="Garamond" w:hAnsi="Garamond" w:cs="Arial"/>
                <w:spacing w:val="-4"/>
              </w:rPr>
            </w:pPr>
            <w:r w:rsidRPr="009F05AE">
              <w:rPr>
                <w:rFonts w:ascii="Garamond" w:hAnsi="Garamond"/>
                <w:spacing w:val="-4"/>
              </w:rPr>
              <w:t>Oferta czasu wolnego</w:t>
            </w:r>
            <w:r w:rsidRPr="009F05AE">
              <w:rPr>
                <w:rFonts w:ascii="Garamond" w:hAnsi="Garamond"/>
                <w:b/>
                <w:i/>
                <w:spacing w:val="-4"/>
              </w:rPr>
              <w:t xml:space="preserve"> </w:t>
            </w:r>
          </w:p>
        </w:tc>
        <w:tc>
          <w:tcPr>
            <w:tcW w:w="2117" w:type="dxa"/>
            <w:vAlign w:val="center"/>
          </w:tcPr>
          <w:p w14:paraId="371EE671" w14:textId="77777777" w:rsidR="00E741D7" w:rsidRPr="009F05AE" w:rsidRDefault="00E741D7" w:rsidP="00716759">
            <w:pPr>
              <w:spacing w:after="0" w:line="240" w:lineRule="auto"/>
              <w:rPr>
                <w:rFonts w:ascii="Garamond" w:hAnsi="Garamond" w:cs="Calibri"/>
                <w:spacing w:val="-4"/>
              </w:rPr>
            </w:pPr>
            <w:r w:rsidRPr="009F05AE">
              <w:rPr>
                <w:rFonts w:ascii="Garamond" w:hAnsi="Garamond" w:cs="Calibri"/>
                <w:spacing w:val="-4"/>
              </w:rPr>
              <w:t>Działanie 2.2.1.</w:t>
            </w:r>
          </w:p>
          <w:p w14:paraId="377B406A" w14:textId="77777777" w:rsidR="00E741D7" w:rsidRPr="009F05AE" w:rsidRDefault="00E741D7" w:rsidP="00716759">
            <w:pPr>
              <w:spacing w:after="0" w:line="240" w:lineRule="auto"/>
              <w:rPr>
                <w:rFonts w:ascii="Garamond" w:hAnsi="Garamond"/>
                <w:spacing w:val="-4"/>
              </w:rPr>
            </w:pPr>
            <w:r w:rsidRPr="009F05AE">
              <w:rPr>
                <w:rFonts w:ascii="Garamond" w:hAnsi="Garamond" w:cs="Calibri"/>
                <w:spacing w:val="-4"/>
              </w:rPr>
              <w:t xml:space="preserve">Budowa wysokiej jakości kulturalnej </w:t>
            </w:r>
            <w:r w:rsidRPr="009F05AE">
              <w:rPr>
                <w:rFonts w:ascii="Garamond" w:hAnsi="Garamond" w:cs="Calibri"/>
              </w:rPr>
              <w:br/>
              <w:t xml:space="preserve">i </w:t>
            </w:r>
            <w:r w:rsidRPr="009F05AE">
              <w:rPr>
                <w:rFonts w:ascii="Garamond" w:hAnsi="Garamond" w:cs="Calibri"/>
                <w:spacing w:val="-4"/>
              </w:rPr>
              <w:t>turystycznej oferty regionu</w:t>
            </w:r>
          </w:p>
        </w:tc>
      </w:tr>
      <w:tr w:rsidR="00E741D7" w:rsidRPr="000974E8" w14:paraId="1C5619DE" w14:textId="77777777" w:rsidTr="00E26057">
        <w:trPr>
          <w:jc w:val="center"/>
        </w:trPr>
        <w:tc>
          <w:tcPr>
            <w:tcW w:w="1716" w:type="dxa"/>
            <w:vMerge/>
            <w:vAlign w:val="center"/>
          </w:tcPr>
          <w:p w14:paraId="026A02B2" w14:textId="43E28910" w:rsidR="00E741D7" w:rsidRPr="000974E8" w:rsidRDefault="00E741D7" w:rsidP="00716759">
            <w:pPr>
              <w:spacing w:after="0" w:line="240" w:lineRule="auto"/>
              <w:rPr>
                <w:rFonts w:ascii="Garamond" w:hAnsi="Garamond"/>
                <w:spacing w:val="-4"/>
              </w:rPr>
            </w:pPr>
          </w:p>
        </w:tc>
        <w:tc>
          <w:tcPr>
            <w:tcW w:w="1836" w:type="dxa"/>
            <w:vMerge/>
            <w:vAlign w:val="center"/>
          </w:tcPr>
          <w:p w14:paraId="37F61139" w14:textId="77777777" w:rsidR="00E741D7" w:rsidRPr="000974E8" w:rsidRDefault="00E741D7" w:rsidP="00716759">
            <w:pPr>
              <w:spacing w:after="0" w:line="240" w:lineRule="auto"/>
              <w:rPr>
                <w:rFonts w:ascii="Garamond" w:hAnsi="Garamond"/>
                <w:spacing w:val="-4"/>
              </w:rPr>
            </w:pPr>
          </w:p>
        </w:tc>
        <w:tc>
          <w:tcPr>
            <w:tcW w:w="1603" w:type="dxa"/>
            <w:vAlign w:val="center"/>
          </w:tcPr>
          <w:p w14:paraId="75FF9824" w14:textId="77777777" w:rsidR="00E741D7" w:rsidRPr="009F05AE" w:rsidRDefault="00E741D7" w:rsidP="00716759">
            <w:pPr>
              <w:spacing w:after="0" w:line="240" w:lineRule="auto"/>
              <w:rPr>
                <w:rFonts w:ascii="Garamond" w:hAnsi="Garamond"/>
                <w:spacing w:val="-4"/>
              </w:rPr>
            </w:pPr>
            <w:r w:rsidRPr="009F05AE">
              <w:rPr>
                <w:rFonts w:ascii="Garamond" w:hAnsi="Garamond"/>
                <w:spacing w:val="-4"/>
              </w:rPr>
              <w:t xml:space="preserve">RPS w zakresie atrakcyjności kulturalnej </w:t>
            </w:r>
            <w:r w:rsidRPr="009F05AE">
              <w:rPr>
                <w:rFonts w:ascii="Garamond" w:hAnsi="Garamond"/>
                <w:spacing w:val="-4"/>
              </w:rPr>
              <w:br/>
              <w:t>i turystycznej</w:t>
            </w:r>
          </w:p>
        </w:tc>
        <w:tc>
          <w:tcPr>
            <w:tcW w:w="1800" w:type="dxa"/>
            <w:vAlign w:val="center"/>
          </w:tcPr>
          <w:p w14:paraId="697C8527" w14:textId="77777777" w:rsidR="00E741D7" w:rsidRPr="009F05AE" w:rsidRDefault="00E741D7" w:rsidP="00716759">
            <w:pPr>
              <w:spacing w:after="0" w:line="240" w:lineRule="auto"/>
              <w:rPr>
                <w:rFonts w:ascii="Garamond" w:hAnsi="Garamond"/>
                <w:spacing w:val="-4"/>
              </w:rPr>
            </w:pPr>
            <w:r w:rsidRPr="009F05AE">
              <w:rPr>
                <w:rFonts w:ascii="Garamond" w:hAnsi="Garamond"/>
                <w:spacing w:val="-4"/>
              </w:rPr>
              <w:t>Priorytet 2.3.</w:t>
            </w:r>
          </w:p>
          <w:p w14:paraId="690D0E8B" w14:textId="77777777" w:rsidR="00E741D7" w:rsidRPr="009F05AE" w:rsidRDefault="00E741D7" w:rsidP="00716759">
            <w:pPr>
              <w:spacing w:after="0" w:line="240" w:lineRule="auto"/>
              <w:rPr>
                <w:rFonts w:ascii="Garamond" w:hAnsi="Garamond"/>
                <w:spacing w:val="-4"/>
              </w:rPr>
            </w:pPr>
            <w:r w:rsidRPr="009F05AE">
              <w:rPr>
                <w:rFonts w:ascii="Garamond" w:hAnsi="Garamond"/>
                <w:spacing w:val="-4"/>
              </w:rPr>
              <w:t>Rozpoznawalny turystyczny wizerunek regionu</w:t>
            </w:r>
          </w:p>
        </w:tc>
        <w:tc>
          <w:tcPr>
            <w:tcW w:w="2117" w:type="dxa"/>
            <w:vAlign w:val="center"/>
          </w:tcPr>
          <w:p w14:paraId="34F3E17C" w14:textId="77777777" w:rsidR="00E741D7" w:rsidRPr="009F05AE" w:rsidRDefault="00E741D7" w:rsidP="00716759">
            <w:pPr>
              <w:spacing w:after="0" w:line="240" w:lineRule="auto"/>
              <w:rPr>
                <w:rFonts w:ascii="Garamond" w:hAnsi="Garamond"/>
                <w:spacing w:val="-4"/>
              </w:rPr>
            </w:pPr>
            <w:r w:rsidRPr="009F05AE">
              <w:rPr>
                <w:rFonts w:ascii="Garamond" w:hAnsi="Garamond"/>
                <w:spacing w:val="-4"/>
              </w:rPr>
              <w:t>Działanie 2.3.1.</w:t>
            </w:r>
          </w:p>
          <w:p w14:paraId="0B1E169C" w14:textId="77777777" w:rsidR="00E741D7" w:rsidRPr="009F05AE" w:rsidRDefault="00E741D7" w:rsidP="00716759">
            <w:pPr>
              <w:spacing w:after="0" w:line="240" w:lineRule="auto"/>
              <w:rPr>
                <w:rFonts w:ascii="Garamond" w:hAnsi="Garamond"/>
                <w:spacing w:val="-4"/>
              </w:rPr>
            </w:pPr>
            <w:r w:rsidRPr="009F05AE">
              <w:rPr>
                <w:rFonts w:ascii="Garamond" w:hAnsi="Garamond"/>
                <w:spacing w:val="-4"/>
              </w:rPr>
              <w:t>Kreowanie marki województwa pomorskiego</w:t>
            </w:r>
          </w:p>
        </w:tc>
      </w:tr>
      <w:tr w:rsidR="00E741D7" w:rsidRPr="000974E8" w14:paraId="6F50C5A0" w14:textId="77777777" w:rsidTr="00FA656B">
        <w:trPr>
          <w:trHeight w:val="1304"/>
          <w:jc w:val="center"/>
        </w:trPr>
        <w:tc>
          <w:tcPr>
            <w:tcW w:w="1716" w:type="dxa"/>
            <w:vMerge/>
            <w:vAlign w:val="center"/>
          </w:tcPr>
          <w:p w14:paraId="477D7573" w14:textId="4861ED75" w:rsidR="00E741D7" w:rsidRPr="000974E8" w:rsidRDefault="00E741D7" w:rsidP="00716759">
            <w:pPr>
              <w:spacing w:after="0" w:line="240" w:lineRule="auto"/>
              <w:rPr>
                <w:rFonts w:ascii="Garamond" w:hAnsi="Garamond"/>
                <w:spacing w:val="-4"/>
              </w:rPr>
            </w:pPr>
          </w:p>
        </w:tc>
        <w:tc>
          <w:tcPr>
            <w:tcW w:w="1836" w:type="dxa"/>
            <w:vMerge w:val="restart"/>
            <w:vAlign w:val="center"/>
          </w:tcPr>
          <w:p w14:paraId="330F8B3A" w14:textId="38FF2920" w:rsidR="00E741D7" w:rsidRPr="000974E8" w:rsidRDefault="00E741D7" w:rsidP="00716759">
            <w:pPr>
              <w:spacing w:after="0" w:line="240" w:lineRule="auto"/>
              <w:rPr>
                <w:rFonts w:ascii="Garamond" w:hAnsi="Garamond"/>
                <w:spacing w:val="-4"/>
              </w:rPr>
            </w:pPr>
            <w:r w:rsidRPr="000974E8">
              <w:rPr>
                <w:rFonts w:ascii="Garamond" w:hAnsi="Garamond"/>
                <w:spacing w:val="-4"/>
              </w:rPr>
              <w:t>Działanie 2.</w:t>
            </w:r>
            <w:r>
              <w:rPr>
                <w:rFonts w:ascii="Garamond" w:hAnsi="Garamond"/>
                <w:spacing w:val="-4"/>
              </w:rPr>
              <w:t>2</w:t>
            </w:r>
            <w:r w:rsidRPr="000974E8">
              <w:rPr>
                <w:rFonts w:ascii="Garamond" w:hAnsi="Garamond"/>
                <w:spacing w:val="-4"/>
              </w:rPr>
              <w:t>.</w:t>
            </w:r>
            <w:r>
              <w:rPr>
                <w:rFonts w:ascii="Garamond" w:hAnsi="Garamond"/>
                <w:spacing w:val="-4"/>
              </w:rPr>
              <w:t>2</w:t>
            </w:r>
            <w:r w:rsidRPr="000974E8">
              <w:rPr>
                <w:rFonts w:ascii="Garamond" w:hAnsi="Garamond"/>
                <w:spacing w:val="-4"/>
              </w:rPr>
              <w:t>.</w:t>
            </w:r>
          </w:p>
          <w:p w14:paraId="48235C4D" w14:textId="77777777" w:rsidR="00E741D7" w:rsidRPr="000974E8" w:rsidRDefault="00E741D7" w:rsidP="00716759">
            <w:pPr>
              <w:spacing w:after="0" w:line="240" w:lineRule="auto"/>
              <w:rPr>
                <w:rFonts w:ascii="Garamond" w:hAnsi="Garamond"/>
                <w:spacing w:val="-4"/>
              </w:rPr>
            </w:pPr>
            <w:r>
              <w:rPr>
                <w:rFonts w:ascii="Garamond" w:hAnsi="Garamond"/>
                <w:spacing w:val="-4"/>
              </w:rPr>
              <w:t>Przestrzeń dla aktywności</w:t>
            </w:r>
          </w:p>
          <w:p w14:paraId="765D10BA" w14:textId="445905D1" w:rsidR="00E741D7" w:rsidRPr="000974E8" w:rsidRDefault="00E741D7" w:rsidP="00716759">
            <w:pPr>
              <w:spacing w:after="0" w:line="240" w:lineRule="auto"/>
              <w:rPr>
                <w:rFonts w:ascii="Garamond" w:hAnsi="Garamond"/>
                <w:spacing w:val="-4"/>
              </w:rPr>
            </w:pPr>
          </w:p>
        </w:tc>
        <w:tc>
          <w:tcPr>
            <w:tcW w:w="1603" w:type="dxa"/>
            <w:tcBorders>
              <w:bottom w:val="single" w:sz="4" w:space="0" w:color="auto"/>
            </w:tcBorders>
            <w:vAlign w:val="center"/>
          </w:tcPr>
          <w:p w14:paraId="6B57958C" w14:textId="77777777" w:rsidR="00E741D7" w:rsidRPr="009F05AE" w:rsidRDefault="00E741D7" w:rsidP="00716759">
            <w:pPr>
              <w:spacing w:after="0" w:line="240" w:lineRule="auto"/>
              <w:rPr>
                <w:rFonts w:ascii="Garamond" w:hAnsi="Garamond"/>
                <w:spacing w:val="-4"/>
              </w:rPr>
            </w:pPr>
            <w:r w:rsidRPr="009F05AE">
              <w:rPr>
                <w:rFonts w:ascii="Garamond" w:hAnsi="Garamond"/>
                <w:spacing w:val="-4"/>
              </w:rPr>
              <w:t xml:space="preserve">RPS w zakresie atrakcyjności kulturalnej </w:t>
            </w:r>
            <w:r w:rsidRPr="009F05AE">
              <w:rPr>
                <w:rFonts w:ascii="Garamond" w:hAnsi="Garamond"/>
                <w:spacing w:val="-4"/>
              </w:rPr>
              <w:br/>
              <w:t>i turystycznej</w:t>
            </w:r>
          </w:p>
        </w:tc>
        <w:tc>
          <w:tcPr>
            <w:tcW w:w="1800" w:type="dxa"/>
            <w:tcBorders>
              <w:bottom w:val="single" w:sz="4" w:space="0" w:color="auto"/>
            </w:tcBorders>
            <w:vAlign w:val="center"/>
          </w:tcPr>
          <w:p w14:paraId="1A10FDF1" w14:textId="77777777" w:rsidR="00E741D7" w:rsidRPr="009F05AE" w:rsidRDefault="00E741D7" w:rsidP="00716759">
            <w:pPr>
              <w:spacing w:after="0" w:line="240" w:lineRule="auto"/>
              <w:rPr>
                <w:rFonts w:ascii="Garamond" w:hAnsi="Garamond"/>
                <w:spacing w:val="-4"/>
              </w:rPr>
            </w:pPr>
            <w:r w:rsidRPr="009F05AE">
              <w:rPr>
                <w:rFonts w:ascii="Garamond" w:hAnsi="Garamond"/>
                <w:spacing w:val="-4"/>
              </w:rPr>
              <w:t xml:space="preserve">Priorytet 1.1. </w:t>
            </w:r>
          </w:p>
          <w:p w14:paraId="18EAD78D" w14:textId="77777777" w:rsidR="00E741D7" w:rsidRPr="009F05AE" w:rsidRDefault="00E741D7" w:rsidP="00716759">
            <w:pPr>
              <w:spacing w:after="0" w:line="240" w:lineRule="auto"/>
              <w:rPr>
                <w:rFonts w:ascii="Garamond" w:hAnsi="Garamond"/>
                <w:spacing w:val="-4"/>
              </w:rPr>
            </w:pPr>
            <w:r w:rsidRPr="009F05AE">
              <w:rPr>
                <w:rFonts w:ascii="Garamond" w:hAnsi="Garamond"/>
                <w:spacing w:val="-4"/>
              </w:rPr>
              <w:t xml:space="preserve">Opieka i ochrona dziedzictwa kulturowego </w:t>
            </w:r>
            <w:r w:rsidRPr="009F05AE">
              <w:rPr>
                <w:rFonts w:ascii="Garamond" w:hAnsi="Garamond"/>
              </w:rPr>
              <w:br/>
            </w:r>
            <w:r w:rsidRPr="009F05AE">
              <w:rPr>
                <w:rFonts w:ascii="Garamond" w:hAnsi="Garamond"/>
                <w:spacing w:val="-4"/>
              </w:rPr>
              <w:t>i naturalnego</w:t>
            </w:r>
          </w:p>
        </w:tc>
        <w:tc>
          <w:tcPr>
            <w:tcW w:w="2117" w:type="dxa"/>
            <w:tcBorders>
              <w:bottom w:val="single" w:sz="4" w:space="0" w:color="auto"/>
            </w:tcBorders>
            <w:vAlign w:val="center"/>
          </w:tcPr>
          <w:p w14:paraId="045BFD44" w14:textId="77777777" w:rsidR="00E741D7" w:rsidRPr="009F05AE" w:rsidRDefault="00E741D7" w:rsidP="00716759">
            <w:pPr>
              <w:spacing w:after="0" w:line="240" w:lineRule="auto"/>
              <w:rPr>
                <w:rFonts w:ascii="Garamond" w:hAnsi="Garamond"/>
                <w:spacing w:val="-4"/>
              </w:rPr>
            </w:pPr>
            <w:r w:rsidRPr="009F05AE">
              <w:rPr>
                <w:rFonts w:ascii="Garamond" w:hAnsi="Garamond"/>
                <w:spacing w:val="-4"/>
              </w:rPr>
              <w:t>Działanie 1.1.1.</w:t>
            </w:r>
          </w:p>
          <w:p w14:paraId="580FC04A" w14:textId="77777777" w:rsidR="00E741D7" w:rsidRPr="009F05AE" w:rsidRDefault="00E741D7" w:rsidP="00716759">
            <w:pPr>
              <w:spacing w:after="0" w:line="240" w:lineRule="auto"/>
              <w:rPr>
                <w:rFonts w:ascii="Garamond" w:hAnsi="Garamond"/>
                <w:spacing w:val="-4"/>
              </w:rPr>
            </w:pPr>
            <w:r w:rsidRPr="009F05AE">
              <w:rPr>
                <w:rFonts w:ascii="Garamond" w:hAnsi="Garamond"/>
                <w:spacing w:val="-4"/>
              </w:rPr>
              <w:t>Poprawa stanu obiektów i obszarów zabytkowych</w:t>
            </w:r>
          </w:p>
        </w:tc>
      </w:tr>
      <w:tr w:rsidR="00E741D7" w:rsidRPr="000974E8" w14:paraId="6839D0EF" w14:textId="77777777" w:rsidTr="00E26057">
        <w:trPr>
          <w:jc w:val="center"/>
        </w:trPr>
        <w:tc>
          <w:tcPr>
            <w:tcW w:w="1716" w:type="dxa"/>
            <w:vMerge/>
            <w:vAlign w:val="center"/>
          </w:tcPr>
          <w:p w14:paraId="2EAE2F9C" w14:textId="114483D6" w:rsidR="00E741D7" w:rsidRPr="000974E8" w:rsidRDefault="00E741D7" w:rsidP="00716759">
            <w:pPr>
              <w:spacing w:after="0" w:line="240" w:lineRule="auto"/>
              <w:rPr>
                <w:rFonts w:ascii="Garamond" w:hAnsi="Garamond"/>
                <w:spacing w:val="-4"/>
              </w:rPr>
            </w:pPr>
          </w:p>
        </w:tc>
        <w:tc>
          <w:tcPr>
            <w:tcW w:w="1836" w:type="dxa"/>
            <w:vMerge/>
            <w:vAlign w:val="center"/>
          </w:tcPr>
          <w:p w14:paraId="6B652EB7" w14:textId="07BF1207" w:rsidR="00E741D7" w:rsidRPr="000974E8" w:rsidRDefault="00E741D7" w:rsidP="00716759">
            <w:pPr>
              <w:spacing w:after="0" w:line="240" w:lineRule="auto"/>
              <w:rPr>
                <w:rFonts w:ascii="Garamond" w:hAnsi="Garamond"/>
                <w:spacing w:val="-4"/>
              </w:rPr>
            </w:pPr>
          </w:p>
        </w:tc>
        <w:tc>
          <w:tcPr>
            <w:tcW w:w="1603" w:type="dxa"/>
            <w:vAlign w:val="center"/>
          </w:tcPr>
          <w:p w14:paraId="23BE016B" w14:textId="77777777" w:rsidR="00E741D7" w:rsidRPr="009F05AE" w:rsidRDefault="00E741D7" w:rsidP="00716759">
            <w:pPr>
              <w:spacing w:after="0" w:line="240" w:lineRule="auto"/>
              <w:rPr>
                <w:rFonts w:ascii="Garamond" w:hAnsi="Garamond"/>
                <w:spacing w:val="-4"/>
              </w:rPr>
            </w:pPr>
            <w:r w:rsidRPr="009F05AE">
              <w:rPr>
                <w:rFonts w:ascii="Garamond" w:hAnsi="Garamond"/>
                <w:spacing w:val="-4"/>
              </w:rPr>
              <w:t xml:space="preserve">RPS w zakresie atrakcyjności kulturalnej </w:t>
            </w:r>
            <w:r w:rsidRPr="009F05AE">
              <w:rPr>
                <w:rFonts w:ascii="Garamond" w:hAnsi="Garamond"/>
                <w:spacing w:val="-4"/>
              </w:rPr>
              <w:br/>
              <w:t xml:space="preserve">i turystycznej </w:t>
            </w:r>
          </w:p>
        </w:tc>
        <w:tc>
          <w:tcPr>
            <w:tcW w:w="1800" w:type="dxa"/>
            <w:vAlign w:val="center"/>
          </w:tcPr>
          <w:p w14:paraId="4B491EBE" w14:textId="77777777" w:rsidR="00E741D7" w:rsidRPr="009F05AE" w:rsidRDefault="00E741D7" w:rsidP="00716759">
            <w:pPr>
              <w:spacing w:after="0" w:line="240" w:lineRule="auto"/>
              <w:rPr>
                <w:rFonts w:ascii="Garamond" w:hAnsi="Garamond"/>
              </w:rPr>
            </w:pPr>
            <w:r w:rsidRPr="009F05AE">
              <w:rPr>
                <w:rFonts w:ascii="Garamond" w:hAnsi="Garamond"/>
                <w:spacing w:val="-4"/>
              </w:rPr>
              <w:t xml:space="preserve">Priorytet 2.1. Nowoczesne rozwiązania infrastrukturalne </w:t>
            </w:r>
            <w:r w:rsidRPr="009F05AE">
              <w:rPr>
                <w:rFonts w:ascii="Garamond" w:hAnsi="Garamond"/>
              </w:rPr>
              <w:br/>
              <w:t xml:space="preserve">i przestrzenne </w:t>
            </w:r>
          </w:p>
        </w:tc>
        <w:tc>
          <w:tcPr>
            <w:tcW w:w="2117" w:type="dxa"/>
            <w:vAlign w:val="center"/>
          </w:tcPr>
          <w:p w14:paraId="4F2D33B1" w14:textId="77777777" w:rsidR="00E741D7" w:rsidRPr="009F05AE" w:rsidRDefault="00E741D7" w:rsidP="00716759">
            <w:pPr>
              <w:spacing w:after="0" w:line="240" w:lineRule="auto"/>
              <w:rPr>
                <w:rFonts w:ascii="Garamond" w:hAnsi="Garamond"/>
              </w:rPr>
            </w:pPr>
            <w:r w:rsidRPr="009F05AE">
              <w:rPr>
                <w:rFonts w:ascii="Garamond" w:hAnsi="Garamond"/>
              </w:rPr>
              <w:t>Działanie 2.1.1.</w:t>
            </w:r>
          </w:p>
          <w:p w14:paraId="1424F0E2" w14:textId="77777777" w:rsidR="00E741D7" w:rsidRPr="009F05AE" w:rsidRDefault="00E741D7" w:rsidP="00716759">
            <w:pPr>
              <w:spacing w:after="0" w:line="240" w:lineRule="auto"/>
              <w:rPr>
                <w:rFonts w:ascii="Garamond" w:hAnsi="Garamond"/>
              </w:rPr>
            </w:pPr>
            <w:r w:rsidRPr="009F05AE">
              <w:rPr>
                <w:rFonts w:ascii="Garamond" w:hAnsi="Garamond"/>
              </w:rPr>
              <w:t>Kreowanie powszechnie dostępnej</w:t>
            </w:r>
            <w:r w:rsidRPr="009F05AE">
              <w:rPr>
                <w:rFonts w:ascii="Garamond" w:hAnsi="Garamond"/>
                <w:i/>
              </w:rPr>
              <w:t xml:space="preserve"> </w:t>
            </w:r>
            <w:r w:rsidRPr="009F05AE">
              <w:rPr>
                <w:rFonts w:ascii="Garamond" w:hAnsi="Garamond"/>
              </w:rPr>
              <w:t>przestrzeni</w:t>
            </w:r>
          </w:p>
        </w:tc>
      </w:tr>
      <w:tr w:rsidR="00E741D7" w:rsidRPr="000974E8" w14:paraId="0A2632F5" w14:textId="77777777" w:rsidTr="00E26057">
        <w:trPr>
          <w:jc w:val="center"/>
        </w:trPr>
        <w:tc>
          <w:tcPr>
            <w:tcW w:w="1716" w:type="dxa"/>
            <w:vMerge/>
            <w:vAlign w:val="center"/>
          </w:tcPr>
          <w:p w14:paraId="6EE699A9" w14:textId="75C2CCCE" w:rsidR="00E741D7" w:rsidRPr="000974E8" w:rsidRDefault="00E741D7" w:rsidP="00716759">
            <w:pPr>
              <w:spacing w:after="0" w:line="240" w:lineRule="auto"/>
              <w:rPr>
                <w:rFonts w:ascii="Garamond" w:hAnsi="Garamond"/>
                <w:spacing w:val="-4"/>
              </w:rPr>
            </w:pPr>
          </w:p>
        </w:tc>
        <w:tc>
          <w:tcPr>
            <w:tcW w:w="1836" w:type="dxa"/>
            <w:vMerge/>
            <w:vAlign w:val="center"/>
          </w:tcPr>
          <w:p w14:paraId="1FAA5B3F" w14:textId="0AD2C11B" w:rsidR="00E741D7" w:rsidRPr="000974E8" w:rsidRDefault="00E741D7" w:rsidP="00716759">
            <w:pPr>
              <w:spacing w:after="0" w:line="240" w:lineRule="auto"/>
              <w:rPr>
                <w:rFonts w:ascii="Garamond" w:hAnsi="Garamond"/>
                <w:spacing w:val="-4"/>
              </w:rPr>
            </w:pPr>
          </w:p>
        </w:tc>
        <w:tc>
          <w:tcPr>
            <w:tcW w:w="1603" w:type="dxa"/>
            <w:vAlign w:val="center"/>
          </w:tcPr>
          <w:p w14:paraId="657B4EB6" w14:textId="77777777" w:rsidR="00E741D7" w:rsidRPr="000974E8" w:rsidRDefault="00E741D7" w:rsidP="00716759">
            <w:pPr>
              <w:spacing w:after="0" w:line="240" w:lineRule="auto"/>
              <w:rPr>
                <w:rFonts w:ascii="Garamond" w:hAnsi="Garamond"/>
                <w:spacing w:val="-4"/>
              </w:rPr>
            </w:pPr>
            <w:r w:rsidRPr="000974E8">
              <w:rPr>
                <w:rFonts w:ascii="Garamond" w:hAnsi="Garamond"/>
                <w:spacing w:val="-4"/>
              </w:rPr>
              <w:t xml:space="preserve">RPS w zakresie energetyki </w:t>
            </w:r>
            <w:r w:rsidRPr="000974E8">
              <w:rPr>
                <w:rFonts w:ascii="Garamond" w:hAnsi="Garamond"/>
                <w:spacing w:val="-4"/>
              </w:rPr>
              <w:br/>
              <w:t>i środowiska</w:t>
            </w:r>
          </w:p>
        </w:tc>
        <w:tc>
          <w:tcPr>
            <w:tcW w:w="1800" w:type="dxa"/>
            <w:vAlign w:val="center"/>
          </w:tcPr>
          <w:p w14:paraId="46877941" w14:textId="77777777" w:rsidR="00E741D7" w:rsidRPr="000974E8" w:rsidRDefault="00E741D7" w:rsidP="00716759">
            <w:pPr>
              <w:spacing w:after="0" w:line="240" w:lineRule="auto"/>
              <w:rPr>
                <w:rFonts w:ascii="Garamond" w:hAnsi="Garamond"/>
                <w:spacing w:val="-4"/>
              </w:rPr>
            </w:pPr>
            <w:r w:rsidRPr="000974E8">
              <w:rPr>
                <w:rFonts w:ascii="Garamond" w:hAnsi="Garamond"/>
                <w:spacing w:val="-4"/>
              </w:rPr>
              <w:t>Priorytet 2.2.</w:t>
            </w:r>
          </w:p>
          <w:p w14:paraId="564383FC" w14:textId="77777777" w:rsidR="00E741D7" w:rsidRPr="000974E8" w:rsidRDefault="00E741D7" w:rsidP="00716759">
            <w:pPr>
              <w:spacing w:after="0" w:line="240" w:lineRule="auto"/>
              <w:rPr>
                <w:rFonts w:ascii="Garamond" w:hAnsi="Garamond"/>
                <w:spacing w:val="-4"/>
              </w:rPr>
            </w:pPr>
            <w:r w:rsidRPr="000974E8">
              <w:rPr>
                <w:rFonts w:ascii="Garamond" w:hAnsi="Garamond"/>
                <w:spacing w:val="-4"/>
              </w:rPr>
              <w:t>Racjonalizacja gospodarowania przestrzenią</w:t>
            </w:r>
          </w:p>
        </w:tc>
        <w:tc>
          <w:tcPr>
            <w:tcW w:w="2117" w:type="dxa"/>
            <w:vAlign w:val="center"/>
          </w:tcPr>
          <w:p w14:paraId="772B3E6C" w14:textId="77777777" w:rsidR="00E741D7" w:rsidRPr="000974E8" w:rsidRDefault="00E741D7" w:rsidP="00716759">
            <w:pPr>
              <w:spacing w:after="0" w:line="240" w:lineRule="auto"/>
              <w:rPr>
                <w:rFonts w:ascii="Garamond" w:hAnsi="Garamond"/>
                <w:spacing w:val="-4"/>
              </w:rPr>
            </w:pPr>
            <w:r w:rsidRPr="000974E8">
              <w:rPr>
                <w:rFonts w:ascii="Garamond" w:hAnsi="Garamond"/>
                <w:spacing w:val="-4"/>
              </w:rPr>
              <w:t>Działanie 2.2.2.</w:t>
            </w:r>
          </w:p>
          <w:p w14:paraId="5106BA4E" w14:textId="77777777" w:rsidR="00E741D7" w:rsidRPr="000974E8" w:rsidRDefault="00E741D7" w:rsidP="00716759">
            <w:pPr>
              <w:spacing w:after="0" w:line="240" w:lineRule="auto"/>
              <w:rPr>
                <w:rFonts w:ascii="Garamond" w:hAnsi="Garamond"/>
                <w:spacing w:val="-4"/>
              </w:rPr>
            </w:pPr>
            <w:r w:rsidRPr="000974E8">
              <w:rPr>
                <w:rFonts w:ascii="Garamond" w:hAnsi="Garamond"/>
                <w:spacing w:val="-4"/>
              </w:rPr>
              <w:t xml:space="preserve">Ochrona </w:t>
            </w:r>
            <w:r w:rsidRPr="000974E8">
              <w:rPr>
                <w:rFonts w:ascii="Garamond" w:hAnsi="Garamond"/>
                <w:spacing w:val="-4"/>
              </w:rPr>
              <w:br/>
            </w:r>
            <w:r w:rsidRPr="000974E8">
              <w:rPr>
                <w:rFonts w:ascii="Garamond" w:hAnsi="Garamond"/>
              </w:rPr>
              <w:t xml:space="preserve">i </w:t>
            </w:r>
            <w:r w:rsidRPr="000974E8">
              <w:rPr>
                <w:rFonts w:ascii="Garamond" w:hAnsi="Garamond"/>
                <w:spacing w:val="-4"/>
              </w:rPr>
              <w:t>przywracanie wartości ekologicznych środowiska miejskiego</w:t>
            </w:r>
          </w:p>
        </w:tc>
      </w:tr>
      <w:tr w:rsidR="000974E8" w:rsidRPr="000974E8" w14:paraId="7765C673" w14:textId="77777777" w:rsidTr="00E26057">
        <w:trPr>
          <w:jc w:val="center"/>
        </w:trPr>
        <w:tc>
          <w:tcPr>
            <w:tcW w:w="1716" w:type="dxa"/>
            <w:vMerge w:val="restart"/>
            <w:vAlign w:val="center"/>
          </w:tcPr>
          <w:p w14:paraId="767D94B4"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Priorytet 3.1.</w:t>
            </w:r>
          </w:p>
          <w:p w14:paraId="4ABEA3F8"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Edukacja dla rozwoju </w:t>
            </w:r>
            <w:r w:rsidRPr="000974E8">
              <w:rPr>
                <w:rFonts w:ascii="Garamond" w:hAnsi="Garamond"/>
                <w:spacing w:val="-4"/>
              </w:rPr>
              <w:br/>
              <w:t>i zatrudnienia</w:t>
            </w:r>
          </w:p>
        </w:tc>
        <w:tc>
          <w:tcPr>
            <w:tcW w:w="1836" w:type="dxa"/>
            <w:vAlign w:val="center"/>
          </w:tcPr>
          <w:p w14:paraId="0EA52E33"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Działanie 3.1.1.</w:t>
            </w:r>
          </w:p>
          <w:p w14:paraId="71EA0A7B"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Edukacja przedszkolna</w:t>
            </w:r>
          </w:p>
        </w:tc>
        <w:tc>
          <w:tcPr>
            <w:tcW w:w="1603" w:type="dxa"/>
            <w:vAlign w:val="center"/>
          </w:tcPr>
          <w:p w14:paraId="3AA0F41D"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RPS w zakresie energetyki </w:t>
            </w:r>
            <w:r w:rsidRPr="000974E8">
              <w:rPr>
                <w:rFonts w:ascii="Garamond" w:hAnsi="Garamond"/>
                <w:spacing w:val="-4"/>
              </w:rPr>
              <w:br/>
              <w:t>i środowiska</w:t>
            </w:r>
          </w:p>
        </w:tc>
        <w:tc>
          <w:tcPr>
            <w:tcW w:w="1800" w:type="dxa"/>
            <w:vMerge w:val="restart"/>
            <w:vAlign w:val="center"/>
          </w:tcPr>
          <w:p w14:paraId="4BC1D7DF"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Priorytet 3.3.</w:t>
            </w:r>
          </w:p>
          <w:p w14:paraId="66836FF5"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Kształtowanie świadomości </w:t>
            </w:r>
            <w:r w:rsidRPr="000974E8">
              <w:rPr>
                <w:rFonts w:ascii="Garamond" w:hAnsi="Garamond"/>
              </w:rPr>
              <w:br/>
              <w:t xml:space="preserve">i </w:t>
            </w:r>
            <w:r w:rsidRPr="000974E8">
              <w:rPr>
                <w:rFonts w:ascii="Garamond" w:hAnsi="Garamond"/>
                <w:spacing w:val="-4"/>
              </w:rPr>
              <w:t xml:space="preserve">postaw społecznych, wykorzystywanie aktywności </w:t>
            </w:r>
            <w:r w:rsidRPr="000974E8">
              <w:rPr>
                <w:rFonts w:ascii="Garamond" w:hAnsi="Garamond"/>
                <w:spacing w:val="-4"/>
              </w:rPr>
              <w:br/>
              <w:t xml:space="preserve">i dialogu </w:t>
            </w:r>
            <w:r w:rsidRPr="000974E8">
              <w:rPr>
                <w:rFonts w:ascii="Garamond" w:hAnsi="Garamond"/>
              </w:rPr>
              <w:br/>
            </w:r>
            <w:r w:rsidRPr="000974E8">
              <w:rPr>
                <w:rFonts w:ascii="Garamond" w:hAnsi="Garamond"/>
                <w:spacing w:val="-4"/>
              </w:rPr>
              <w:t>w ochronie środowiska</w:t>
            </w:r>
          </w:p>
        </w:tc>
        <w:tc>
          <w:tcPr>
            <w:tcW w:w="2117" w:type="dxa"/>
            <w:vAlign w:val="center"/>
          </w:tcPr>
          <w:p w14:paraId="5B6B0410"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Działanie 3.3.1.</w:t>
            </w:r>
          </w:p>
          <w:p w14:paraId="3387AF88"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Zwiększanie świadomości na rzecz zrównoważonego rozwoju </w:t>
            </w:r>
            <w:r w:rsidRPr="000974E8">
              <w:rPr>
                <w:rFonts w:ascii="Garamond" w:hAnsi="Garamond"/>
                <w:spacing w:val="-4"/>
              </w:rPr>
              <w:br/>
              <w:t>i przeciwdziałania zmianom klimatycznym, w tym budowa sieci dialogu</w:t>
            </w:r>
          </w:p>
        </w:tc>
      </w:tr>
      <w:tr w:rsidR="000974E8" w:rsidRPr="000974E8" w14:paraId="506CA753" w14:textId="77777777" w:rsidTr="00E26057">
        <w:trPr>
          <w:jc w:val="center"/>
        </w:trPr>
        <w:tc>
          <w:tcPr>
            <w:tcW w:w="1716" w:type="dxa"/>
            <w:vMerge/>
            <w:vAlign w:val="center"/>
          </w:tcPr>
          <w:p w14:paraId="167B2603" w14:textId="77777777" w:rsidR="000974E8" w:rsidRPr="000974E8" w:rsidRDefault="000974E8" w:rsidP="00716759">
            <w:pPr>
              <w:spacing w:after="0" w:line="240" w:lineRule="auto"/>
              <w:rPr>
                <w:rFonts w:ascii="Garamond" w:hAnsi="Garamond"/>
                <w:spacing w:val="-4"/>
              </w:rPr>
            </w:pPr>
          </w:p>
        </w:tc>
        <w:tc>
          <w:tcPr>
            <w:tcW w:w="1836" w:type="dxa"/>
            <w:vAlign w:val="center"/>
          </w:tcPr>
          <w:p w14:paraId="0D6DFADD"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Działanie 3.1.2.</w:t>
            </w:r>
          </w:p>
          <w:p w14:paraId="4F3DA57C"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Fundamenty edukacji</w:t>
            </w:r>
          </w:p>
        </w:tc>
        <w:tc>
          <w:tcPr>
            <w:tcW w:w="1603" w:type="dxa"/>
            <w:vAlign w:val="center"/>
          </w:tcPr>
          <w:p w14:paraId="0B025E8A"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RPS w zakresie energetyki </w:t>
            </w:r>
            <w:r w:rsidRPr="000974E8">
              <w:rPr>
                <w:rFonts w:ascii="Garamond" w:hAnsi="Garamond"/>
                <w:spacing w:val="-4"/>
              </w:rPr>
              <w:br/>
              <w:t>i środowiska</w:t>
            </w:r>
          </w:p>
        </w:tc>
        <w:tc>
          <w:tcPr>
            <w:tcW w:w="1800" w:type="dxa"/>
            <w:vMerge/>
            <w:vAlign w:val="center"/>
          </w:tcPr>
          <w:p w14:paraId="74F19B76" w14:textId="77777777" w:rsidR="000974E8" w:rsidRPr="000974E8" w:rsidRDefault="000974E8" w:rsidP="00716759">
            <w:pPr>
              <w:spacing w:after="0" w:line="240" w:lineRule="auto"/>
              <w:rPr>
                <w:rFonts w:ascii="Garamond" w:hAnsi="Garamond"/>
                <w:spacing w:val="-4"/>
              </w:rPr>
            </w:pPr>
          </w:p>
        </w:tc>
        <w:tc>
          <w:tcPr>
            <w:tcW w:w="2117" w:type="dxa"/>
            <w:vAlign w:val="center"/>
          </w:tcPr>
          <w:p w14:paraId="73E5FB12"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Działanie 3.3.2. </w:t>
            </w:r>
          </w:p>
          <w:p w14:paraId="58DDCF75"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Rozwój infrastruktury związanej z edukacją </w:t>
            </w:r>
            <w:r w:rsidRPr="000974E8">
              <w:rPr>
                <w:rFonts w:ascii="Garamond" w:hAnsi="Garamond"/>
              </w:rPr>
              <w:t xml:space="preserve">ekologiczną </w:t>
            </w:r>
            <w:r w:rsidRPr="000974E8">
              <w:rPr>
                <w:rFonts w:ascii="Garamond" w:hAnsi="Garamond"/>
              </w:rPr>
              <w:br/>
              <w:t>i poszanowaniem energii</w:t>
            </w:r>
          </w:p>
        </w:tc>
      </w:tr>
      <w:tr w:rsidR="000974E8" w:rsidRPr="00EC4F0C" w14:paraId="0A623255" w14:textId="77777777" w:rsidTr="00E26057">
        <w:trPr>
          <w:jc w:val="center"/>
        </w:trPr>
        <w:tc>
          <w:tcPr>
            <w:tcW w:w="1716" w:type="dxa"/>
            <w:vAlign w:val="center"/>
          </w:tcPr>
          <w:p w14:paraId="735C0399"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Priorytet 1.1.</w:t>
            </w:r>
          </w:p>
          <w:p w14:paraId="2C030CBA"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Aktywność zawodowa bez barier</w:t>
            </w:r>
          </w:p>
        </w:tc>
        <w:tc>
          <w:tcPr>
            <w:tcW w:w="1836" w:type="dxa"/>
            <w:vAlign w:val="center"/>
          </w:tcPr>
          <w:p w14:paraId="0C0C1710"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Działanie 1.1.1.</w:t>
            </w:r>
          </w:p>
          <w:p w14:paraId="46DD6BF9"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Mobilność zawodowa</w:t>
            </w:r>
          </w:p>
        </w:tc>
        <w:tc>
          <w:tcPr>
            <w:tcW w:w="1603" w:type="dxa"/>
            <w:vAlign w:val="center"/>
          </w:tcPr>
          <w:p w14:paraId="3783FAE9"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RPS w zakresie transportu</w:t>
            </w:r>
          </w:p>
        </w:tc>
        <w:tc>
          <w:tcPr>
            <w:tcW w:w="1800" w:type="dxa"/>
            <w:vAlign w:val="center"/>
          </w:tcPr>
          <w:p w14:paraId="5D3D931C"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Priorytet 1.2.</w:t>
            </w:r>
          </w:p>
          <w:p w14:paraId="1E418A8A"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Wysoka jakość transportu zbiorowego i jego promocja</w:t>
            </w:r>
          </w:p>
        </w:tc>
        <w:tc>
          <w:tcPr>
            <w:tcW w:w="2117" w:type="dxa"/>
            <w:vAlign w:val="center"/>
          </w:tcPr>
          <w:p w14:paraId="536CA327" w14:textId="77777777" w:rsidR="000974E8" w:rsidRPr="000974E8" w:rsidRDefault="000974E8" w:rsidP="00716759">
            <w:pPr>
              <w:spacing w:after="0" w:line="240" w:lineRule="auto"/>
              <w:rPr>
                <w:rFonts w:ascii="Garamond" w:hAnsi="Garamond"/>
                <w:spacing w:val="-4"/>
              </w:rPr>
            </w:pPr>
            <w:r w:rsidRPr="000974E8">
              <w:rPr>
                <w:rFonts w:ascii="Garamond" w:hAnsi="Garamond"/>
                <w:spacing w:val="-4"/>
              </w:rPr>
              <w:t xml:space="preserve">Działanie 1.2.2. </w:t>
            </w:r>
          </w:p>
          <w:p w14:paraId="09BBF2E7" w14:textId="77777777" w:rsidR="000974E8" w:rsidRPr="00585332" w:rsidRDefault="000974E8" w:rsidP="00716759">
            <w:pPr>
              <w:spacing w:after="0" w:line="240" w:lineRule="auto"/>
              <w:rPr>
                <w:rFonts w:ascii="Garamond" w:hAnsi="Garamond"/>
                <w:spacing w:val="-4"/>
              </w:rPr>
            </w:pPr>
            <w:r w:rsidRPr="000974E8">
              <w:rPr>
                <w:rFonts w:ascii="Garamond" w:hAnsi="Garamond"/>
                <w:spacing w:val="-4"/>
              </w:rPr>
              <w:t xml:space="preserve">Rozwój innowacyjnych systemów poprawiających konkurencyjność  </w:t>
            </w:r>
            <w:r w:rsidRPr="000974E8">
              <w:rPr>
                <w:rFonts w:ascii="Garamond" w:hAnsi="Garamond"/>
              </w:rPr>
              <w:br/>
              <w:t xml:space="preserve">i </w:t>
            </w:r>
            <w:r w:rsidRPr="000974E8">
              <w:rPr>
                <w:rFonts w:ascii="Garamond" w:hAnsi="Garamond"/>
                <w:spacing w:val="-4"/>
              </w:rPr>
              <w:t>bezpieczeństwo transportu zbiorowego</w:t>
            </w:r>
          </w:p>
        </w:tc>
      </w:tr>
    </w:tbl>
    <w:p w14:paraId="17B57E84" w14:textId="77777777" w:rsidR="000974E8" w:rsidRPr="00EC4F0C" w:rsidRDefault="000974E8" w:rsidP="00BA2824">
      <w:pPr>
        <w:spacing w:line="288" w:lineRule="auto"/>
        <w:jc w:val="both"/>
        <w:rPr>
          <w:rFonts w:ascii="Garamond" w:hAnsi="Garamond"/>
          <w:sz w:val="24"/>
          <w:szCs w:val="24"/>
        </w:rPr>
      </w:pPr>
    </w:p>
    <w:p w14:paraId="2E005D65" w14:textId="3A4D8F43" w:rsidR="00BA2824" w:rsidRPr="00773BDB" w:rsidRDefault="00F64D41" w:rsidP="00A4617E">
      <w:pPr>
        <w:pStyle w:val="Nagwek2"/>
        <w:numPr>
          <w:ilvl w:val="3"/>
          <w:numId w:val="76"/>
        </w:numPr>
        <w:shd w:val="clear" w:color="auto" w:fill="99CCFF"/>
        <w:tabs>
          <w:tab w:val="clear" w:pos="2880"/>
          <w:tab w:val="num" w:pos="2552"/>
        </w:tabs>
        <w:ind w:left="284" w:hanging="284"/>
        <w:rPr>
          <w:rFonts w:ascii="Garamond" w:hAnsi="Garamond"/>
          <w:color w:val="auto"/>
          <w:sz w:val="24"/>
          <w:szCs w:val="24"/>
          <w:lang w:eastAsia="pl-PL"/>
        </w:rPr>
      </w:pPr>
      <w:bookmarkStart w:id="18" w:name="_Toc352158538"/>
      <w:bookmarkStart w:id="19" w:name="_Toc503866973"/>
      <w:r w:rsidRPr="00773BDB">
        <w:rPr>
          <w:rFonts w:ascii="Garamond" w:hAnsi="Garamond"/>
          <w:color w:val="auto"/>
          <w:sz w:val="24"/>
          <w:szCs w:val="24"/>
          <w:lang w:eastAsia="pl-PL"/>
        </w:rPr>
        <w:lastRenderedPageBreak/>
        <w:t>ZASADY I WARUNKI WYKORZYSTANIA ZINTEGROWANYCH POROZUMIEŃ TERYTORIALNYCH</w:t>
      </w:r>
      <w:bookmarkEnd w:id="18"/>
      <w:bookmarkEnd w:id="19"/>
    </w:p>
    <w:p w14:paraId="5F0BAA8E" w14:textId="77777777" w:rsidR="00BA2824" w:rsidRPr="00EC4F0C" w:rsidRDefault="00BA2824" w:rsidP="00BA2824">
      <w:pPr>
        <w:spacing w:before="240" w:after="120" w:line="288" w:lineRule="auto"/>
        <w:jc w:val="both"/>
        <w:rPr>
          <w:rFonts w:ascii="Garamond" w:hAnsi="Garamond" w:cs="Calibri"/>
          <w:color w:val="000000"/>
          <w:sz w:val="24"/>
          <w:szCs w:val="24"/>
        </w:rPr>
      </w:pPr>
      <w:r w:rsidRPr="00EC4F0C">
        <w:rPr>
          <w:rFonts w:ascii="Garamond" w:hAnsi="Garamond"/>
          <w:sz w:val="24"/>
          <w:szCs w:val="24"/>
        </w:rPr>
        <w:t>Jedną z form realizacji RPS są Zintegrowane Porozumienia Terytorialne (ZPT). Program wnosi wkład w identyfikację</w:t>
      </w:r>
      <w:r w:rsidRPr="00CD55E7">
        <w:rPr>
          <w:rFonts w:ascii="Garamond" w:hAnsi="Garamond"/>
          <w:sz w:val="24"/>
        </w:rPr>
        <w:t xml:space="preserve"> </w:t>
      </w:r>
      <w:r w:rsidRPr="00EC4F0C">
        <w:rPr>
          <w:rFonts w:ascii="Garamond" w:hAnsi="Garamond" w:cs="Calibri"/>
          <w:color w:val="000000"/>
          <w:sz w:val="24"/>
          <w:szCs w:val="24"/>
        </w:rPr>
        <w:t>tematycznej oferty wsparcia</w:t>
      </w:r>
      <w:r>
        <w:rPr>
          <w:rFonts w:ascii="Garamond" w:hAnsi="Garamond" w:cs="Calibri"/>
          <w:color w:val="000000"/>
          <w:sz w:val="24"/>
          <w:szCs w:val="24"/>
        </w:rPr>
        <w:t>,</w:t>
      </w:r>
      <w:r w:rsidRPr="00EC4F0C">
        <w:rPr>
          <w:rFonts w:ascii="Garamond" w:hAnsi="Garamond" w:cs="Calibri"/>
          <w:color w:val="000000"/>
          <w:sz w:val="24"/>
          <w:szCs w:val="24"/>
        </w:rPr>
        <w:t xml:space="preserve"> adresowanej do poszczególnych typów miejskich obszarów funkcjonalnych w ramach priorytetów, działań i typów przedsięwzięć objętych jego zakresem przedmiotowym.</w:t>
      </w:r>
    </w:p>
    <w:p w14:paraId="5D9AF2A2" w14:textId="4D8AD923" w:rsidR="00BA2824" w:rsidRPr="00EC4F0C" w:rsidRDefault="00BA2824" w:rsidP="00BA2824">
      <w:pPr>
        <w:spacing w:after="120" w:line="288" w:lineRule="auto"/>
        <w:jc w:val="both"/>
        <w:rPr>
          <w:rFonts w:ascii="Garamond" w:hAnsi="Garamond" w:cs="Calibri"/>
          <w:color w:val="000000"/>
          <w:sz w:val="24"/>
          <w:szCs w:val="24"/>
        </w:rPr>
      </w:pPr>
      <w:r w:rsidRPr="00EC4F0C">
        <w:rPr>
          <w:rFonts w:ascii="Garamond" w:hAnsi="Garamond" w:cs="Calibri"/>
          <w:color w:val="000000"/>
          <w:sz w:val="24"/>
          <w:szCs w:val="24"/>
        </w:rPr>
        <w:t>W celu identyfikacji obszarów tematycznych Programu</w:t>
      </w:r>
      <w:r>
        <w:rPr>
          <w:rFonts w:ascii="Garamond" w:hAnsi="Garamond" w:cs="Calibri"/>
          <w:color w:val="000000"/>
          <w:sz w:val="24"/>
          <w:szCs w:val="24"/>
        </w:rPr>
        <w:t>,</w:t>
      </w:r>
      <w:r w:rsidRPr="00EC4F0C">
        <w:rPr>
          <w:rFonts w:ascii="Garamond" w:hAnsi="Garamond" w:cs="Calibri"/>
          <w:color w:val="000000"/>
          <w:sz w:val="24"/>
          <w:szCs w:val="24"/>
        </w:rPr>
        <w:t xml:space="preserve"> wchodzących w zakres oferty wsparcia adresowanej do poszczególnych typów obszarów funkcjonalnych oraz określenia stopnia, </w:t>
      </w:r>
      <w:r w:rsidR="00F935B0">
        <w:rPr>
          <w:rFonts w:ascii="Garamond" w:hAnsi="Garamond" w:cs="Calibri"/>
          <w:color w:val="000000"/>
          <w:sz w:val="24"/>
          <w:szCs w:val="24"/>
        </w:rPr>
        <w:br/>
      </w:r>
      <w:r w:rsidRPr="00EC4F0C">
        <w:rPr>
          <w:rFonts w:ascii="Garamond" w:hAnsi="Garamond" w:cs="Calibri"/>
          <w:color w:val="000000"/>
          <w:sz w:val="24"/>
          <w:szCs w:val="24"/>
        </w:rPr>
        <w:t>w jakim poszczególne obszary tematyczne wdrażane będą w formule ZPT</w:t>
      </w:r>
      <w:r>
        <w:rPr>
          <w:rFonts w:ascii="Garamond" w:hAnsi="Garamond" w:cs="Calibri"/>
          <w:color w:val="000000"/>
          <w:sz w:val="24"/>
          <w:szCs w:val="24"/>
        </w:rPr>
        <w:t>,</w:t>
      </w:r>
      <w:r w:rsidR="00F935B0">
        <w:rPr>
          <w:rFonts w:ascii="Garamond" w:hAnsi="Garamond" w:cs="Calibri"/>
          <w:color w:val="000000"/>
          <w:sz w:val="24"/>
          <w:szCs w:val="24"/>
        </w:rPr>
        <w:t xml:space="preserve"> wzięto pod uwagę:</w:t>
      </w:r>
    </w:p>
    <w:p w14:paraId="1C5B2405" w14:textId="77777777" w:rsidR="00BA2824" w:rsidRPr="00EC4F0C" w:rsidRDefault="00BA2824" w:rsidP="00A4617E">
      <w:pPr>
        <w:numPr>
          <w:ilvl w:val="0"/>
          <w:numId w:val="140"/>
        </w:numPr>
        <w:tabs>
          <w:tab w:val="clear" w:pos="649"/>
          <w:tab w:val="num" w:pos="360"/>
        </w:tabs>
        <w:spacing w:after="120" w:line="288" w:lineRule="auto"/>
        <w:ind w:left="360" w:hanging="360"/>
        <w:jc w:val="both"/>
        <w:rPr>
          <w:rFonts w:ascii="Garamond" w:hAnsi="Garamond" w:cs="Calibri"/>
          <w:color w:val="000000"/>
          <w:sz w:val="24"/>
          <w:szCs w:val="24"/>
        </w:rPr>
      </w:pPr>
      <w:r w:rsidRPr="00EC4F0C">
        <w:rPr>
          <w:rFonts w:ascii="Garamond" w:hAnsi="Garamond" w:cs="Calibri"/>
          <w:color w:val="000000"/>
          <w:sz w:val="24"/>
          <w:szCs w:val="24"/>
        </w:rPr>
        <w:t xml:space="preserve">zakres problemowy oraz lokalizację Obszarów Strategicznej Interwencji w relacji do lokalizacji poszczególnych typów </w:t>
      </w:r>
      <w:r w:rsidRPr="00585332">
        <w:rPr>
          <w:rFonts w:ascii="Garamond" w:hAnsi="Garamond" w:cs="Calibri"/>
          <w:color w:val="000000"/>
          <w:sz w:val="24"/>
          <w:szCs w:val="24"/>
        </w:rPr>
        <w:t>miejskich</w:t>
      </w:r>
      <w:r w:rsidRPr="00EC4F0C">
        <w:rPr>
          <w:rFonts w:ascii="Garamond" w:hAnsi="Garamond" w:cs="Calibri"/>
          <w:color w:val="000000"/>
          <w:sz w:val="24"/>
          <w:szCs w:val="24"/>
        </w:rPr>
        <w:t xml:space="preserve"> obszarów funkcjonalnych;</w:t>
      </w:r>
    </w:p>
    <w:p w14:paraId="6F818E42" w14:textId="77777777" w:rsidR="00BA2824" w:rsidRPr="00F44CAC" w:rsidRDefault="00BA2824" w:rsidP="00A4617E">
      <w:pPr>
        <w:numPr>
          <w:ilvl w:val="0"/>
          <w:numId w:val="140"/>
        </w:numPr>
        <w:tabs>
          <w:tab w:val="clear" w:pos="649"/>
          <w:tab w:val="num" w:pos="360"/>
        </w:tabs>
        <w:spacing w:after="120" w:line="288" w:lineRule="auto"/>
        <w:ind w:left="360" w:hanging="360"/>
        <w:jc w:val="both"/>
        <w:rPr>
          <w:rFonts w:ascii="Garamond" w:hAnsi="Garamond" w:cs="Calibri"/>
          <w:color w:val="000000"/>
          <w:sz w:val="24"/>
          <w:szCs w:val="24"/>
        </w:rPr>
      </w:pPr>
      <w:r w:rsidRPr="00EC4F0C">
        <w:rPr>
          <w:rFonts w:ascii="Garamond" w:hAnsi="Garamond"/>
          <w:sz w:val="24"/>
          <w:szCs w:val="24"/>
        </w:rPr>
        <w:t xml:space="preserve">ustalenia zawarte w </w:t>
      </w:r>
      <w:r>
        <w:rPr>
          <w:rFonts w:ascii="Garamond" w:hAnsi="Garamond"/>
          <w:sz w:val="24"/>
          <w:szCs w:val="24"/>
        </w:rPr>
        <w:t>SRWP 2020</w:t>
      </w:r>
      <w:r w:rsidRPr="00EC4F0C">
        <w:rPr>
          <w:rFonts w:ascii="Garamond" w:hAnsi="Garamond"/>
          <w:sz w:val="24"/>
          <w:szCs w:val="24"/>
        </w:rPr>
        <w:t xml:space="preserve"> w Rozdziale IV. </w:t>
      </w:r>
      <w:r w:rsidRPr="00EC4F0C">
        <w:rPr>
          <w:rFonts w:ascii="Garamond" w:hAnsi="Garamond"/>
          <w:i/>
          <w:sz w:val="24"/>
          <w:szCs w:val="24"/>
        </w:rPr>
        <w:t>Wyzwania i cele</w:t>
      </w:r>
      <w:r w:rsidRPr="00EC4F0C">
        <w:rPr>
          <w:rFonts w:ascii="Garamond" w:hAnsi="Garamond"/>
          <w:sz w:val="24"/>
          <w:szCs w:val="24"/>
        </w:rPr>
        <w:t>, pkt. C</w:t>
      </w:r>
      <w:r>
        <w:rPr>
          <w:rFonts w:ascii="Garamond" w:hAnsi="Garamond"/>
          <w:sz w:val="24"/>
          <w:szCs w:val="24"/>
        </w:rPr>
        <w:t>:</w:t>
      </w:r>
      <w:r w:rsidRPr="00EC4F0C">
        <w:rPr>
          <w:rFonts w:ascii="Garamond" w:hAnsi="Garamond"/>
          <w:sz w:val="24"/>
          <w:szCs w:val="24"/>
        </w:rPr>
        <w:t xml:space="preserve"> </w:t>
      </w:r>
      <w:r w:rsidRPr="00EC4F0C">
        <w:rPr>
          <w:rFonts w:ascii="Garamond" w:hAnsi="Garamond"/>
          <w:i/>
          <w:sz w:val="24"/>
          <w:szCs w:val="24"/>
        </w:rPr>
        <w:t>Terytorialne ukierunkowanie Strategii wobec głównych obszarów funkcjonalnych</w:t>
      </w:r>
      <w:r w:rsidRPr="00B939D1">
        <w:rPr>
          <w:rFonts w:ascii="Garamond" w:hAnsi="Garamond"/>
          <w:sz w:val="24"/>
          <w:szCs w:val="24"/>
        </w:rPr>
        <w:t>;</w:t>
      </w:r>
    </w:p>
    <w:p w14:paraId="583B6DE4" w14:textId="77777777" w:rsidR="00BA2824" w:rsidRPr="00EC4F0C" w:rsidRDefault="00BA2824" w:rsidP="00A4617E">
      <w:pPr>
        <w:numPr>
          <w:ilvl w:val="0"/>
          <w:numId w:val="140"/>
        </w:numPr>
        <w:tabs>
          <w:tab w:val="clear" w:pos="649"/>
          <w:tab w:val="num" w:pos="360"/>
        </w:tabs>
        <w:spacing w:after="120" w:line="288" w:lineRule="auto"/>
        <w:ind w:left="360" w:hanging="360"/>
        <w:jc w:val="both"/>
        <w:rPr>
          <w:rFonts w:ascii="Garamond" w:hAnsi="Garamond" w:cs="Calibri"/>
          <w:color w:val="000000"/>
          <w:sz w:val="24"/>
          <w:szCs w:val="24"/>
        </w:rPr>
      </w:pPr>
      <w:r w:rsidRPr="00EC4F0C">
        <w:rPr>
          <w:rFonts w:ascii="Garamond" w:hAnsi="Garamond" w:cs="Calibri"/>
          <w:color w:val="000000"/>
          <w:sz w:val="24"/>
          <w:szCs w:val="24"/>
        </w:rPr>
        <w:t>stopień, w jakim skuteczne wdrażanie poszczególnych obszarów tematycznych Programu wymaga partnerskiej i ponadsektorowej współpracy w ramach zwartych obszarów funkcjonalnych, przekraczających granice pojedynczych jednostek samorządu terytorialnego;</w:t>
      </w:r>
    </w:p>
    <w:p w14:paraId="7AF39DAA" w14:textId="77777777" w:rsidR="00BA2824" w:rsidRPr="00923EE5" w:rsidRDefault="00BA2824" w:rsidP="00A4617E">
      <w:pPr>
        <w:numPr>
          <w:ilvl w:val="0"/>
          <w:numId w:val="140"/>
        </w:numPr>
        <w:tabs>
          <w:tab w:val="clear" w:pos="649"/>
          <w:tab w:val="num" w:pos="360"/>
        </w:tabs>
        <w:spacing w:after="120" w:line="288" w:lineRule="auto"/>
        <w:ind w:left="360" w:hanging="360"/>
        <w:jc w:val="both"/>
        <w:rPr>
          <w:rFonts w:ascii="Garamond" w:hAnsi="Garamond" w:cs="Calibri"/>
          <w:color w:val="000000"/>
          <w:sz w:val="24"/>
          <w:szCs w:val="24"/>
        </w:rPr>
      </w:pPr>
      <w:r w:rsidRPr="00EC4F0C">
        <w:rPr>
          <w:rFonts w:ascii="Garamond" w:hAnsi="Garamond" w:cs="Calibri"/>
          <w:color w:val="000000"/>
          <w:sz w:val="24"/>
          <w:szCs w:val="24"/>
        </w:rPr>
        <w:t xml:space="preserve">stopień, w jakim wdrażanie poszczególnych obszarów tematycznych Programu wymaga zintegrowanego podejścia, pozwalającego na łączenie różnych źródeł i form wsparcia na obszarze poszczególnych </w:t>
      </w:r>
      <w:r w:rsidRPr="00923EE5">
        <w:rPr>
          <w:rFonts w:ascii="Garamond" w:hAnsi="Garamond" w:cs="Calibri"/>
          <w:color w:val="000000"/>
          <w:sz w:val="24"/>
          <w:szCs w:val="24"/>
        </w:rPr>
        <w:t xml:space="preserve">miejskich obszarów funkcjonalnych; </w:t>
      </w:r>
    </w:p>
    <w:p w14:paraId="6EF47ACA" w14:textId="77777777" w:rsidR="00BA2824" w:rsidRPr="00923EE5" w:rsidRDefault="00BA2824" w:rsidP="00A4617E">
      <w:pPr>
        <w:numPr>
          <w:ilvl w:val="0"/>
          <w:numId w:val="140"/>
        </w:numPr>
        <w:tabs>
          <w:tab w:val="clear" w:pos="649"/>
          <w:tab w:val="num" w:pos="360"/>
        </w:tabs>
        <w:spacing w:after="120" w:line="288" w:lineRule="auto"/>
        <w:ind w:left="360" w:hanging="360"/>
        <w:jc w:val="both"/>
        <w:rPr>
          <w:rFonts w:ascii="Garamond" w:hAnsi="Garamond" w:cs="Calibri"/>
          <w:color w:val="000000"/>
          <w:sz w:val="24"/>
          <w:szCs w:val="24"/>
        </w:rPr>
      </w:pPr>
      <w:r w:rsidRPr="00923EE5">
        <w:rPr>
          <w:rFonts w:ascii="Garamond" w:hAnsi="Garamond" w:cs="Calibri"/>
          <w:color w:val="000000"/>
          <w:sz w:val="24"/>
          <w:szCs w:val="24"/>
        </w:rPr>
        <w:t xml:space="preserve">specyfikę problemów charakterystycznych dla poszczególnych typów miejskich obszarów funkcjonalnych. </w:t>
      </w:r>
    </w:p>
    <w:p w14:paraId="34179749" w14:textId="77777777" w:rsidR="00BA2824" w:rsidRDefault="00BA2824" w:rsidP="00BA2824">
      <w:pPr>
        <w:spacing w:after="120" w:line="288" w:lineRule="auto"/>
        <w:jc w:val="both"/>
        <w:rPr>
          <w:rFonts w:ascii="Garamond" w:hAnsi="Garamond" w:cs="Calibri"/>
          <w:color w:val="000000"/>
        </w:rPr>
      </w:pPr>
      <w:r w:rsidRPr="00EC4F0C">
        <w:rPr>
          <w:rFonts w:ascii="Garamond" w:hAnsi="Garamond" w:cs="Calibri"/>
          <w:sz w:val="24"/>
          <w:szCs w:val="24"/>
        </w:rPr>
        <w:t xml:space="preserve">Indykatywny wykaz obszarów tematycznych Programu, adresowanych do odpowiednich typów obszarów funkcjonalnych i rekomendowanych do wdrażania w formule ZPT jest następujący: </w:t>
      </w:r>
      <w:r>
        <w:rPr>
          <w:rFonts w:ascii="Garamond" w:hAnsi="Garamond" w:cs="Calibri"/>
          <w:sz w:val="24"/>
          <w:szCs w:val="24"/>
        </w:rPr>
        <w:br/>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6467"/>
      </w:tblGrid>
      <w:tr w:rsidR="00007497" w:rsidRPr="00EC4F0C" w14:paraId="731D4317" w14:textId="77777777" w:rsidTr="003729F1">
        <w:tc>
          <w:tcPr>
            <w:tcW w:w="2605" w:type="dxa"/>
            <w:tcBorders>
              <w:bottom w:val="single" w:sz="4" w:space="0" w:color="auto"/>
            </w:tcBorders>
            <w:shd w:val="clear" w:color="auto" w:fill="F3F3F3"/>
            <w:vAlign w:val="center"/>
          </w:tcPr>
          <w:p w14:paraId="09503050" w14:textId="77777777" w:rsidR="00007497" w:rsidRPr="00EC4F0C" w:rsidRDefault="00007497" w:rsidP="003729F1">
            <w:pPr>
              <w:spacing w:before="60" w:after="60" w:line="240" w:lineRule="auto"/>
              <w:jc w:val="center"/>
              <w:rPr>
                <w:rFonts w:ascii="Garamond" w:eastAsia="Times New Roman" w:hAnsi="Garamond" w:cs="Calibri"/>
              </w:rPr>
            </w:pPr>
            <w:r w:rsidRPr="00EC4F0C">
              <w:rPr>
                <w:rFonts w:ascii="Garamond" w:eastAsia="Times New Roman" w:hAnsi="Garamond"/>
                <w:b/>
              </w:rPr>
              <w:t>Typ obszaru funkcjonalnego</w:t>
            </w:r>
          </w:p>
        </w:tc>
        <w:tc>
          <w:tcPr>
            <w:tcW w:w="6467" w:type="dxa"/>
            <w:shd w:val="clear" w:color="auto" w:fill="F3F3F3"/>
            <w:vAlign w:val="center"/>
          </w:tcPr>
          <w:p w14:paraId="645A312C" w14:textId="77777777" w:rsidR="00007497" w:rsidRPr="00EC4F0C" w:rsidRDefault="00007497" w:rsidP="003729F1">
            <w:pPr>
              <w:spacing w:before="60" w:after="60" w:line="240" w:lineRule="auto"/>
              <w:jc w:val="center"/>
              <w:rPr>
                <w:rFonts w:ascii="Garamond" w:eastAsia="Times New Roman" w:hAnsi="Garamond" w:cs="Calibri"/>
              </w:rPr>
            </w:pPr>
            <w:r w:rsidRPr="00EC4F0C">
              <w:rPr>
                <w:rFonts w:ascii="Garamond" w:eastAsia="Times New Roman" w:hAnsi="Garamond"/>
                <w:b/>
              </w:rPr>
              <w:t>Rekomendowane obszary tematyczne</w:t>
            </w:r>
          </w:p>
        </w:tc>
      </w:tr>
      <w:tr w:rsidR="00007497" w:rsidRPr="00EC4F0C" w14:paraId="051D353E" w14:textId="77777777" w:rsidTr="003729F1">
        <w:tc>
          <w:tcPr>
            <w:tcW w:w="2605" w:type="dxa"/>
            <w:shd w:val="clear" w:color="auto" w:fill="CCFFCC"/>
            <w:vAlign w:val="center"/>
          </w:tcPr>
          <w:p w14:paraId="44A3CEF4" w14:textId="77777777" w:rsidR="00007497" w:rsidRPr="00EC4F0C" w:rsidRDefault="00007497" w:rsidP="003729F1">
            <w:pPr>
              <w:spacing w:before="60" w:after="60" w:line="240" w:lineRule="auto"/>
              <w:rPr>
                <w:rFonts w:ascii="Garamond" w:eastAsia="Times New Roman" w:hAnsi="Garamond" w:cs="Calibri"/>
              </w:rPr>
            </w:pPr>
            <w:r w:rsidRPr="00EC4F0C">
              <w:rPr>
                <w:rFonts w:ascii="Garamond" w:eastAsia="Times New Roman" w:hAnsi="Garamond"/>
                <w:b/>
              </w:rPr>
              <w:t>Obszar Metropolitalny Trójmiasta</w:t>
            </w:r>
          </w:p>
        </w:tc>
        <w:tc>
          <w:tcPr>
            <w:tcW w:w="6467" w:type="dxa"/>
            <w:shd w:val="clear" w:color="auto" w:fill="auto"/>
          </w:tcPr>
          <w:p w14:paraId="5B473B62" w14:textId="77777777" w:rsidR="00007497" w:rsidRPr="00EC4F0C" w:rsidRDefault="00007497" w:rsidP="003729F1">
            <w:pPr>
              <w:spacing w:before="60" w:after="60" w:line="240" w:lineRule="auto"/>
              <w:jc w:val="both"/>
              <w:rPr>
                <w:rFonts w:ascii="Garamond" w:eastAsia="Times New Roman" w:hAnsi="Garamond"/>
              </w:rPr>
            </w:pPr>
            <w:r w:rsidRPr="00EC4F0C">
              <w:rPr>
                <w:rFonts w:ascii="Garamond" w:hAnsi="Garamond"/>
              </w:rPr>
              <w:t>Skuteczne poradnictwo zawodowe</w:t>
            </w:r>
            <w:r w:rsidRPr="00EC4F0C">
              <w:rPr>
                <w:rFonts w:ascii="Garamond" w:hAnsi="Garamond"/>
                <w:b/>
              </w:rPr>
              <w:t xml:space="preserve"> </w:t>
            </w:r>
            <w:r w:rsidRPr="00EC4F0C">
              <w:rPr>
                <w:rFonts w:ascii="Garamond" w:hAnsi="Garamond"/>
              </w:rPr>
              <w:t>(Działanie 1.3.1</w:t>
            </w:r>
            <w:r>
              <w:rPr>
                <w:rFonts w:ascii="Garamond" w:hAnsi="Garamond"/>
              </w:rPr>
              <w:t>.</w:t>
            </w:r>
            <w:r w:rsidRPr="00EC4F0C">
              <w:rPr>
                <w:rFonts w:ascii="Garamond" w:hAnsi="Garamond"/>
              </w:rPr>
              <w:t xml:space="preserve">) – działania </w:t>
            </w:r>
            <w:r>
              <w:rPr>
                <w:rFonts w:ascii="Garamond" w:hAnsi="Garamond"/>
              </w:rPr>
              <w:br/>
            </w:r>
            <w:r w:rsidRPr="003C69C3">
              <w:rPr>
                <w:rFonts w:ascii="Garamond" w:hAnsi="Garamond"/>
              </w:rPr>
              <w:t xml:space="preserve">z </w:t>
            </w:r>
            <w:r w:rsidRPr="00EC4F0C">
              <w:rPr>
                <w:rFonts w:ascii="Garamond" w:hAnsi="Garamond"/>
              </w:rPr>
              <w:t>zakresu rozwoju doradztwa zawodowego dla osób pracujących oraz doradztwa edukacyjno-zawodowego w szkołach i placówkach edukacyjnych.</w:t>
            </w:r>
          </w:p>
          <w:p w14:paraId="62983B06" w14:textId="58C98408" w:rsidR="00007497" w:rsidRPr="00EC4F0C" w:rsidRDefault="00007497" w:rsidP="003729F1">
            <w:pPr>
              <w:spacing w:before="60" w:after="60" w:line="240" w:lineRule="auto"/>
              <w:jc w:val="both"/>
              <w:rPr>
                <w:rFonts w:ascii="Garamond" w:eastAsia="Times New Roman" w:hAnsi="Garamond"/>
              </w:rPr>
            </w:pPr>
            <w:r w:rsidRPr="00EC4F0C">
              <w:rPr>
                <w:rFonts w:ascii="Garamond" w:eastAsia="Times New Roman" w:hAnsi="Garamond"/>
              </w:rPr>
              <w:t>Profilowana oferta kształcenia ustawicznego (Działanie 1.3.2</w:t>
            </w:r>
            <w:r>
              <w:rPr>
                <w:rFonts w:ascii="Garamond" w:eastAsia="Times New Roman" w:hAnsi="Garamond"/>
              </w:rPr>
              <w:t>.</w:t>
            </w:r>
            <w:r w:rsidRPr="00EC4F0C">
              <w:rPr>
                <w:rFonts w:ascii="Garamond" w:eastAsia="Times New Roman" w:hAnsi="Garamond"/>
              </w:rPr>
              <w:t>)</w:t>
            </w:r>
            <w:r>
              <w:rPr>
                <w:rFonts w:ascii="Garamond" w:eastAsia="Times New Roman" w:hAnsi="Garamond"/>
              </w:rPr>
              <w:t>,</w:t>
            </w:r>
            <w:r w:rsidRPr="00EC4F0C">
              <w:rPr>
                <w:rFonts w:ascii="Garamond" w:eastAsia="Times New Roman" w:hAnsi="Garamond"/>
              </w:rPr>
              <w:t xml:space="preserve"> przede wszystkim odnośnie wdrażania kompleksowej oferty wsparcia pracodawców w zakresie identyfikacji i analizy potrzeb szkoleniowych oraz realizacji procesu szkolenia.</w:t>
            </w:r>
          </w:p>
        </w:tc>
      </w:tr>
      <w:tr w:rsidR="00007497" w:rsidRPr="00EC4F0C" w14:paraId="5CE0EE23" w14:textId="77777777" w:rsidTr="003729F1">
        <w:tc>
          <w:tcPr>
            <w:tcW w:w="2605" w:type="dxa"/>
            <w:shd w:val="clear" w:color="auto" w:fill="CCFFCC"/>
            <w:vAlign w:val="center"/>
          </w:tcPr>
          <w:p w14:paraId="4C9039C1" w14:textId="6EA30E0B" w:rsidR="00007497" w:rsidRPr="00EC4F0C" w:rsidRDefault="00007497" w:rsidP="003729F1">
            <w:pPr>
              <w:spacing w:before="60" w:after="60" w:line="240" w:lineRule="auto"/>
              <w:rPr>
                <w:rFonts w:ascii="Garamond" w:eastAsia="Times New Roman" w:hAnsi="Garamond"/>
                <w:b/>
              </w:rPr>
            </w:pPr>
            <w:r w:rsidRPr="00EC4F0C">
              <w:rPr>
                <w:rFonts w:ascii="Garamond" w:eastAsia="Times New Roman" w:hAnsi="Garamond"/>
                <w:b/>
              </w:rPr>
              <w:t>Obszar funkcjonaln</w:t>
            </w:r>
            <w:r w:rsidR="00F935B0">
              <w:rPr>
                <w:rFonts w:ascii="Garamond" w:eastAsia="Times New Roman" w:hAnsi="Garamond"/>
                <w:b/>
              </w:rPr>
              <w:t>y Słupska</w:t>
            </w:r>
          </w:p>
        </w:tc>
        <w:tc>
          <w:tcPr>
            <w:tcW w:w="6467" w:type="dxa"/>
            <w:shd w:val="clear" w:color="auto" w:fill="auto"/>
          </w:tcPr>
          <w:p w14:paraId="54047DB9" w14:textId="77777777" w:rsidR="00007497" w:rsidRPr="00EC4F0C" w:rsidRDefault="00007497" w:rsidP="003729F1">
            <w:pPr>
              <w:spacing w:before="60" w:after="60" w:line="240" w:lineRule="auto"/>
              <w:jc w:val="both"/>
              <w:rPr>
                <w:rFonts w:ascii="Garamond" w:eastAsia="Times New Roman" w:hAnsi="Garamond"/>
              </w:rPr>
            </w:pPr>
            <w:r w:rsidRPr="00EC4F0C">
              <w:rPr>
                <w:rFonts w:ascii="Garamond" w:eastAsia="Times New Roman" w:hAnsi="Garamond"/>
              </w:rPr>
              <w:t>Mobilność zawodowa (Działanie 1.1.1</w:t>
            </w:r>
            <w:r>
              <w:rPr>
                <w:rFonts w:ascii="Garamond" w:eastAsia="Times New Roman" w:hAnsi="Garamond"/>
              </w:rPr>
              <w:t>.</w:t>
            </w:r>
            <w:r w:rsidRPr="00EC4F0C">
              <w:rPr>
                <w:rFonts w:ascii="Garamond" w:eastAsia="Times New Roman" w:hAnsi="Garamond"/>
              </w:rPr>
              <w:t>)</w:t>
            </w:r>
            <w:r>
              <w:rPr>
                <w:rFonts w:ascii="Garamond" w:eastAsia="Times New Roman" w:hAnsi="Garamond"/>
              </w:rPr>
              <w:t xml:space="preserve"> </w:t>
            </w:r>
            <w:r>
              <w:rPr>
                <w:rFonts w:ascii="Garamond" w:hAnsi="Garamond" w:cs="Arial"/>
                <w:sz w:val="24"/>
                <w:szCs w:val="24"/>
              </w:rPr>
              <w:t>–</w:t>
            </w:r>
            <w:r w:rsidRPr="00EC4F0C">
              <w:rPr>
                <w:rFonts w:ascii="Garamond" w:eastAsia="Times New Roman" w:hAnsi="Garamond"/>
              </w:rPr>
              <w:t xml:space="preserve"> w szczególności w zakresie wdrażania kompleksowych rozwiązań w zakresie aktywizacji zawodowej osób pozostających bez pracy poprzez wsparcie w ramach usług rynku pracy i z wykorzystaniem instrumentów rynku pracy.</w:t>
            </w:r>
          </w:p>
          <w:p w14:paraId="4B580F87" w14:textId="77777777" w:rsidR="00007497" w:rsidRPr="00EC4F0C" w:rsidRDefault="00007497" w:rsidP="003729F1">
            <w:pPr>
              <w:spacing w:before="60" w:after="60" w:line="240" w:lineRule="auto"/>
              <w:jc w:val="both"/>
              <w:rPr>
                <w:rFonts w:ascii="Garamond" w:eastAsia="Times New Roman" w:hAnsi="Garamond"/>
              </w:rPr>
            </w:pPr>
            <w:r w:rsidRPr="00EC4F0C">
              <w:rPr>
                <w:rFonts w:ascii="Garamond" w:eastAsia="Times New Roman" w:hAnsi="Garamond"/>
              </w:rPr>
              <w:t>Aktywizacja społeczno-zawodowa</w:t>
            </w:r>
            <w:r w:rsidRPr="00EC4F0C" w:rsidDel="0071303E">
              <w:rPr>
                <w:rFonts w:ascii="Garamond" w:eastAsia="Times New Roman" w:hAnsi="Garamond"/>
              </w:rPr>
              <w:t xml:space="preserve"> </w:t>
            </w:r>
            <w:r w:rsidRPr="00EC4F0C">
              <w:rPr>
                <w:rFonts w:ascii="Garamond" w:eastAsia="Times New Roman" w:hAnsi="Garamond"/>
              </w:rPr>
              <w:t>(Działanie 1.1.2</w:t>
            </w:r>
            <w:r>
              <w:rPr>
                <w:rFonts w:ascii="Garamond" w:eastAsia="Times New Roman" w:hAnsi="Garamond"/>
              </w:rPr>
              <w:t>.</w:t>
            </w:r>
            <w:r w:rsidRPr="00EC4F0C">
              <w:rPr>
                <w:rFonts w:ascii="Garamond" w:eastAsia="Times New Roman" w:hAnsi="Garamond"/>
              </w:rPr>
              <w:t xml:space="preserve">) </w:t>
            </w:r>
            <w:r>
              <w:rPr>
                <w:rFonts w:ascii="Garamond" w:hAnsi="Garamond" w:cs="Arial"/>
                <w:sz w:val="24"/>
                <w:szCs w:val="24"/>
              </w:rPr>
              <w:t>–</w:t>
            </w:r>
            <w:r w:rsidRPr="00585332">
              <w:rPr>
                <w:rFonts w:ascii="Garamond" w:hAnsi="Garamond" w:cs="Arial"/>
                <w:sz w:val="24"/>
                <w:szCs w:val="24"/>
              </w:rPr>
              <w:t xml:space="preserve"> </w:t>
            </w:r>
            <w:r>
              <w:rPr>
                <w:rFonts w:ascii="Garamond" w:eastAsia="Times New Roman" w:hAnsi="Garamond"/>
              </w:rPr>
              <w:t xml:space="preserve">w szczególności </w:t>
            </w:r>
            <w:r>
              <w:rPr>
                <w:rFonts w:ascii="Garamond" w:eastAsia="Times New Roman" w:hAnsi="Garamond"/>
              </w:rPr>
              <w:br/>
            </w:r>
            <w:r w:rsidRPr="003C69C3">
              <w:rPr>
                <w:rFonts w:ascii="Garamond" w:eastAsia="Times New Roman" w:hAnsi="Garamond"/>
              </w:rPr>
              <w:t xml:space="preserve">w </w:t>
            </w:r>
            <w:r w:rsidRPr="00EC4F0C">
              <w:rPr>
                <w:rFonts w:ascii="Garamond" w:eastAsia="Times New Roman" w:hAnsi="Garamond"/>
              </w:rPr>
              <w:t xml:space="preserve">zakresie wdrażania zintegrowanych rozwiązań w zakresie aktywizacji społeczno-zawodowej osób </w:t>
            </w:r>
            <w:r w:rsidRPr="00EC4F0C">
              <w:rPr>
                <w:rFonts w:ascii="Garamond" w:hAnsi="Garamond"/>
              </w:rPr>
              <w:t>bi</w:t>
            </w:r>
            <w:r>
              <w:rPr>
                <w:rFonts w:ascii="Garamond" w:hAnsi="Garamond"/>
              </w:rPr>
              <w:t xml:space="preserve">ernych zawodowo, wykluczonych </w:t>
            </w:r>
            <w:r>
              <w:rPr>
                <w:rFonts w:ascii="Garamond" w:hAnsi="Garamond"/>
              </w:rPr>
              <w:br/>
            </w:r>
            <w:r w:rsidRPr="003C69C3">
              <w:rPr>
                <w:rFonts w:ascii="Garamond" w:hAnsi="Garamond"/>
              </w:rPr>
              <w:lastRenderedPageBreak/>
              <w:t xml:space="preserve">i </w:t>
            </w:r>
            <w:r w:rsidRPr="00EC4F0C">
              <w:rPr>
                <w:rFonts w:ascii="Garamond" w:hAnsi="Garamond"/>
              </w:rPr>
              <w:t xml:space="preserve">zagrożonych wykluczeniem społecznym, a także </w:t>
            </w:r>
            <w:r w:rsidRPr="00EC4F0C">
              <w:rPr>
                <w:rFonts w:ascii="Garamond" w:eastAsia="Times New Roman" w:hAnsi="Garamond"/>
              </w:rPr>
              <w:t>w zakresie wsparcia powstawania oraz profesjonalizacji istniejących podmiotów ekonomii społecznej.</w:t>
            </w:r>
          </w:p>
          <w:p w14:paraId="0C588869" w14:textId="77777777" w:rsidR="00007497" w:rsidRPr="00EC4F0C" w:rsidRDefault="00007497" w:rsidP="003729F1">
            <w:pPr>
              <w:spacing w:before="60" w:after="60" w:line="240" w:lineRule="auto"/>
              <w:jc w:val="both"/>
              <w:rPr>
                <w:rFonts w:ascii="Garamond" w:eastAsia="Times New Roman" w:hAnsi="Garamond"/>
              </w:rPr>
            </w:pPr>
            <w:r w:rsidRPr="00EC4F0C">
              <w:rPr>
                <w:rFonts w:ascii="Garamond" w:hAnsi="Garamond"/>
              </w:rPr>
              <w:t>Skuteczne poradnictwo zawodowe</w:t>
            </w:r>
            <w:r w:rsidRPr="00EC4F0C">
              <w:rPr>
                <w:rFonts w:ascii="Garamond" w:hAnsi="Garamond"/>
                <w:b/>
              </w:rPr>
              <w:t xml:space="preserve"> </w:t>
            </w:r>
            <w:r w:rsidRPr="00EC4F0C">
              <w:rPr>
                <w:rFonts w:ascii="Garamond" w:hAnsi="Garamond"/>
              </w:rPr>
              <w:t>(Działanie 1.3.1</w:t>
            </w:r>
            <w:r>
              <w:rPr>
                <w:rFonts w:ascii="Garamond" w:hAnsi="Garamond"/>
              </w:rPr>
              <w:t>.</w:t>
            </w:r>
            <w:r w:rsidRPr="00EC4F0C">
              <w:rPr>
                <w:rFonts w:ascii="Garamond" w:hAnsi="Garamond"/>
              </w:rPr>
              <w:t>) – działa</w:t>
            </w:r>
            <w:r>
              <w:rPr>
                <w:rFonts w:ascii="Garamond" w:hAnsi="Garamond"/>
              </w:rPr>
              <w:t xml:space="preserve">nia </w:t>
            </w:r>
            <w:r>
              <w:rPr>
                <w:rFonts w:ascii="Garamond" w:hAnsi="Garamond"/>
              </w:rPr>
              <w:br/>
            </w:r>
            <w:r w:rsidRPr="003C69C3">
              <w:rPr>
                <w:rFonts w:ascii="Garamond" w:hAnsi="Garamond"/>
              </w:rPr>
              <w:t xml:space="preserve">z </w:t>
            </w:r>
            <w:r w:rsidRPr="00EC4F0C">
              <w:rPr>
                <w:rFonts w:ascii="Garamond" w:hAnsi="Garamond"/>
              </w:rPr>
              <w:t>zakresu rozwoju doradztwa zawodowego dla osób pracujących oraz doradztwa edukacyjno-zawodowego w szkołach i placówkach edukacyjnych.</w:t>
            </w:r>
          </w:p>
          <w:p w14:paraId="3B75D9DE" w14:textId="77777777" w:rsidR="00007497" w:rsidRPr="00EC4F0C" w:rsidRDefault="00007497" w:rsidP="003729F1">
            <w:pPr>
              <w:spacing w:before="60" w:after="60" w:line="240" w:lineRule="auto"/>
              <w:jc w:val="both"/>
              <w:rPr>
                <w:rFonts w:ascii="Garamond" w:eastAsia="Times New Roman" w:hAnsi="Garamond"/>
              </w:rPr>
            </w:pPr>
            <w:r w:rsidRPr="00EC4F0C">
              <w:rPr>
                <w:rFonts w:ascii="Garamond" w:eastAsia="Times New Roman" w:hAnsi="Garamond"/>
              </w:rPr>
              <w:t>Profilowana oferta kształcenia ustawicznego (Działanie 1.3.2</w:t>
            </w:r>
            <w:r>
              <w:rPr>
                <w:rFonts w:ascii="Garamond" w:eastAsia="Times New Roman" w:hAnsi="Garamond"/>
              </w:rPr>
              <w:t>.</w:t>
            </w:r>
            <w:r w:rsidRPr="00EC4F0C">
              <w:rPr>
                <w:rFonts w:ascii="Garamond" w:eastAsia="Times New Roman" w:hAnsi="Garamond"/>
              </w:rPr>
              <w:t>) przede wszystkim odnośnie wdrażania kompleksowej oferty wsparcia pracodawców w zakresie identyfikacji i analizy potrzeb szkoleniowych oraz realizacji procesu szkolenia.</w:t>
            </w:r>
          </w:p>
          <w:p w14:paraId="07838DBB" w14:textId="77777777" w:rsidR="00007497" w:rsidRPr="00EC4F0C" w:rsidRDefault="00007497" w:rsidP="003729F1">
            <w:pPr>
              <w:spacing w:before="60" w:after="60" w:line="240" w:lineRule="auto"/>
              <w:jc w:val="both"/>
              <w:rPr>
                <w:rFonts w:ascii="Garamond" w:eastAsia="Times New Roman" w:hAnsi="Garamond"/>
              </w:rPr>
            </w:pPr>
            <w:r w:rsidRPr="00EC4F0C">
              <w:rPr>
                <w:rFonts w:ascii="Garamond" w:eastAsia="Times New Roman" w:hAnsi="Garamond"/>
              </w:rPr>
              <w:t>Powszechna edukacja przedszkolna (Działanie 3.1.1</w:t>
            </w:r>
            <w:r>
              <w:rPr>
                <w:rFonts w:ascii="Garamond" w:eastAsia="Times New Roman" w:hAnsi="Garamond"/>
              </w:rPr>
              <w:t>.</w:t>
            </w:r>
            <w:r w:rsidRPr="00EC4F0C">
              <w:rPr>
                <w:rFonts w:ascii="Garamond" w:eastAsia="Times New Roman" w:hAnsi="Garamond"/>
              </w:rPr>
              <w:t>).</w:t>
            </w:r>
          </w:p>
        </w:tc>
      </w:tr>
      <w:tr w:rsidR="00007497" w:rsidRPr="00EC4F0C" w14:paraId="3DE9918E" w14:textId="77777777" w:rsidTr="003729F1">
        <w:tc>
          <w:tcPr>
            <w:tcW w:w="2605" w:type="dxa"/>
            <w:shd w:val="clear" w:color="auto" w:fill="CCFFCC"/>
            <w:vAlign w:val="center"/>
          </w:tcPr>
          <w:p w14:paraId="3C1C9F30" w14:textId="77777777" w:rsidR="00007497" w:rsidRPr="00EC4F0C" w:rsidRDefault="00007497" w:rsidP="003729F1">
            <w:pPr>
              <w:spacing w:before="60" w:after="60" w:line="240" w:lineRule="auto"/>
              <w:rPr>
                <w:rFonts w:ascii="Garamond" w:eastAsia="Times New Roman" w:hAnsi="Garamond" w:cs="Calibri"/>
              </w:rPr>
            </w:pPr>
            <w:r w:rsidRPr="00EC4F0C">
              <w:rPr>
                <w:rFonts w:ascii="Garamond" w:eastAsia="Times New Roman" w:hAnsi="Garamond"/>
                <w:b/>
              </w:rPr>
              <w:lastRenderedPageBreak/>
              <w:t xml:space="preserve">Obszary funkcjonalne pozostałych miast </w:t>
            </w:r>
            <w:r w:rsidRPr="003C69C3">
              <w:rPr>
                <w:rFonts w:ascii="Garamond" w:eastAsia="Times New Roman" w:hAnsi="Garamond"/>
                <w:b/>
              </w:rPr>
              <w:br/>
            </w:r>
            <w:r w:rsidRPr="00EC4F0C">
              <w:rPr>
                <w:rFonts w:ascii="Garamond" w:eastAsia="Times New Roman" w:hAnsi="Garamond"/>
                <w:b/>
              </w:rPr>
              <w:t>o znaczeniu subregionalnym</w:t>
            </w:r>
          </w:p>
        </w:tc>
        <w:tc>
          <w:tcPr>
            <w:tcW w:w="6467" w:type="dxa"/>
            <w:shd w:val="clear" w:color="auto" w:fill="auto"/>
          </w:tcPr>
          <w:p w14:paraId="3113D28C" w14:textId="77777777" w:rsidR="00007497" w:rsidRPr="00EC4F0C" w:rsidRDefault="00007497" w:rsidP="003729F1">
            <w:pPr>
              <w:spacing w:before="60" w:after="60" w:line="240" w:lineRule="auto"/>
              <w:jc w:val="both"/>
              <w:rPr>
                <w:rFonts w:ascii="Garamond" w:eastAsia="Times New Roman" w:hAnsi="Garamond"/>
              </w:rPr>
            </w:pPr>
            <w:r w:rsidRPr="00EC4F0C">
              <w:rPr>
                <w:rFonts w:ascii="Garamond" w:eastAsia="Times New Roman" w:hAnsi="Garamond"/>
              </w:rPr>
              <w:t>Mobilność zawodowa (Działanie 1.1.1</w:t>
            </w:r>
            <w:r w:rsidRPr="003C69C3">
              <w:rPr>
                <w:rFonts w:ascii="Garamond" w:eastAsia="Times New Roman" w:hAnsi="Garamond"/>
              </w:rPr>
              <w:t>)</w:t>
            </w:r>
            <w:r>
              <w:rPr>
                <w:rFonts w:ascii="Garamond" w:eastAsia="Times New Roman" w:hAnsi="Garamond"/>
              </w:rPr>
              <w:t>.</w:t>
            </w:r>
            <w:r w:rsidRPr="00EC4F0C">
              <w:rPr>
                <w:rFonts w:ascii="Garamond" w:eastAsia="Times New Roman" w:hAnsi="Garamond"/>
              </w:rPr>
              <w:t xml:space="preserve">) </w:t>
            </w:r>
            <w:r>
              <w:rPr>
                <w:rFonts w:ascii="Garamond" w:hAnsi="Garamond" w:cs="Arial"/>
                <w:sz w:val="24"/>
                <w:szCs w:val="24"/>
              </w:rPr>
              <w:t>–</w:t>
            </w:r>
            <w:r w:rsidRPr="00585332">
              <w:rPr>
                <w:rFonts w:ascii="Garamond" w:hAnsi="Garamond" w:cs="Arial"/>
                <w:sz w:val="24"/>
                <w:szCs w:val="24"/>
              </w:rPr>
              <w:t xml:space="preserve"> </w:t>
            </w:r>
            <w:r w:rsidRPr="00EC4F0C">
              <w:rPr>
                <w:rFonts w:ascii="Garamond" w:eastAsia="Times New Roman" w:hAnsi="Garamond"/>
              </w:rPr>
              <w:t>w szczególności w zakresie wdrażania kompleksowych rozwiązań w zakresie aktywizacji zawodowej osób pozostających bez pracy poprzez wsparcie w ramach usług rynku pracy i z wykorzystaniem instrumentów rynku pracy.</w:t>
            </w:r>
          </w:p>
          <w:p w14:paraId="60812417" w14:textId="77777777" w:rsidR="00007497" w:rsidRPr="00EC4F0C" w:rsidRDefault="00007497" w:rsidP="003729F1">
            <w:pPr>
              <w:spacing w:before="60" w:after="60" w:line="240" w:lineRule="auto"/>
              <w:jc w:val="both"/>
              <w:rPr>
                <w:rFonts w:ascii="Garamond" w:eastAsia="Times New Roman" w:hAnsi="Garamond"/>
              </w:rPr>
            </w:pPr>
            <w:r w:rsidRPr="00EC4F0C">
              <w:rPr>
                <w:rFonts w:ascii="Garamond" w:eastAsia="Times New Roman" w:hAnsi="Garamond"/>
              </w:rPr>
              <w:t>Aktywizacja społeczno-zawodowa</w:t>
            </w:r>
            <w:r w:rsidRPr="00EC4F0C" w:rsidDel="0071303E">
              <w:rPr>
                <w:rFonts w:ascii="Garamond" w:eastAsia="Times New Roman" w:hAnsi="Garamond"/>
              </w:rPr>
              <w:t xml:space="preserve"> </w:t>
            </w:r>
            <w:r w:rsidRPr="00EC4F0C">
              <w:rPr>
                <w:rFonts w:ascii="Garamond" w:eastAsia="Times New Roman" w:hAnsi="Garamond"/>
              </w:rPr>
              <w:t>(Działanie 1.1.2</w:t>
            </w:r>
            <w:r>
              <w:rPr>
                <w:rFonts w:ascii="Garamond" w:eastAsia="Times New Roman" w:hAnsi="Garamond"/>
              </w:rPr>
              <w:t>.</w:t>
            </w:r>
            <w:r w:rsidRPr="00EC4F0C">
              <w:rPr>
                <w:rFonts w:ascii="Garamond" w:eastAsia="Times New Roman" w:hAnsi="Garamond"/>
              </w:rPr>
              <w:t xml:space="preserve">) </w:t>
            </w:r>
            <w:r>
              <w:rPr>
                <w:rFonts w:ascii="Garamond" w:hAnsi="Garamond" w:cs="Arial"/>
                <w:sz w:val="24"/>
                <w:szCs w:val="24"/>
              </w:rPr>
              <w:t>–</w:t>
            </w:r>
            <w:r w:rsidRPr="00585332">
              <w:rPr>
                <w:rFonts w:ascii="Garamond" w:hAnsi="Garamond" w:cs="Arial"/>
                <w:sz w:val="24"/>
                <w:szCs w:val="24"/>
              </w:rPr>
              <w:t xml:space="preserve"> </w:t>
            </w:r>
            <w:r w:rsidRPr="00EC4F0C">
              <w:rPr>
                <w:rFonts w:ascii="Garamond" w:eastAsia="Times New Roman" w:hAnsi="Garamond"/>
              </w:rPr>
              <w:t xml:space="preserve">w szczególności </w:t>
            </w:r>
            <w:r>
              <w:rPr>
                <w:rFonts w:ascii="Garamond" w:eastAsia="Times New Roman" w:hAnsi="Garamond"/>
              </w:rPr>
              <w:br/>
            </w:r>
            <w:r w:rsidRPr="003C69C3">
              <w:rPr>
                <w:rFonts w:ascii="Garamond" w:eastAsia="Times New Roman" w:hAnsi="Garamond"/>
              </w:rPr>
              <w:t xml:space="preserve">w </w:t>
            </w:r>
            <w:r w:rsidRPr="00EC4F0C">
              <w:rPr>
                <w:rFonts w:ascii="Garamond" w:eastAsia="Times New Roman" w:hAnsi="Garamond"/>
              </w:rPr>
              <w:t xml:space="preserve">zakresie wdrażania zintegrowanych rozwiązań w zakresie aktywizacji społeczno-zawodowej osób </w:t>
            </w:r>
            <w:r w:rsidRPr="00EC4F0C">
              <w:rPr>
                <w:rFonts w:ascii="Garamond" w:hAnsi="Garamond"/>
              </w:rPr>
              <w:t>bi</w:t>
            </w:r>
            <w:r>
              <w:rPr>
                <w:rFonts w:ascii="Garamond" w:hAnsi="Garamond"/>
              </w:rPr>
              <w:t xml:space="preserve">ernych zawodowo, wykluczonych </w:t>
            </w:r>
            <w:r>
              <w:rPr>
                <w:rFonts w:ascii="Garamond" w:hAnsi="Garamond"/>
              </w:rPr>
              <w:br/>
            </w:r>
            <w:r w:rsidRPr="003C69C3">
              <w:rPr>
                <w:rFonts w:ascii="Garamond" w:hAnsi="Garamond"/>
              </w:rPr>
              <w:t xml:space="preserve">i </w:t>
            </w:r>
            <w:r w:rsidRPr="00EC4F0C">
              <w:rPr>
                <w:rFonts w:ascii="Garamond" w:hAnsi="Garamond"/>
              </w:rPr>
              <w:t xml:space="preserve">zagrożonych wykluczeniem społecznym, a także </w:t>
            </w:r>
            <w:r w:rsidRPr="00EC4F0C">
              <w:rPr>
                <w:rFonts w:ascii="Garamond" w:eastAsia="Times New Roman" w:hAnsi="Garamond"/>
              </w:rPr>
              <w:t>w zakresie wsparcia powstawania oraz profesjonalizacji istniejących podmiotów ekonomii społecznej.</w:t>
            </w:r>
          </w:p>
          <w:p w14:paraId="55528163" w14:textId="77777777" w:rsidR="00007497" w:rsidRPr="00EC4F0C" w:rsidRDefault="00007497" w:rsidP="003729F1">
            <w:pPr>
              <w:spacing w:before="60" w:after="60" w:line="240" w:lineRule="auto"/>
              <w:jc w:val="both"/>
              <w:rPr>
                <w:rFonts w:ascii="Garamond" w:eastAsia="Times New Roman" w:hAnsi="Garamond"/>
              </w:rPr>
            </w:pPr>
            <w:r w:rsidRPr="00EC4F0C">
              <w:rPr>
                <w:rFonts w:ascii="Garamond" w:hAnsi="Garamond"/>
              </w:rPr>
              <w:t>Skuteczne poradnictwo zawodowe</w:t>
            </w:r>
            <w:r w:rsidRPr="00EC4F0C">
              <w:rPr>
                <w:rFonts w:ascii="Garamond" w:hAnsi="Garamond"/>
                <w:b/>
              </w:rPr>
              <w:t xml:space="preserve"> </w:t>
            </w:r>
            <w:r w:rsidRPr="00EC4F0C">
              <w:rPr>
                <w:rFonts w:ascii="Garamond" w:hAnsi="Garamond"/>
              </w:rPr>
              <w:t>(Działanie 1.3.1</w:t>
            </w:r>
            <w:r>
              <w:rPr>
                <w:rFonts w:ascii="Garamond" w:hAnsi="Garamond"/>
              </w:rPr>
              <w:t xml:space="preserve">.) – działania </w:t>
            </w:r>
            <w:r>
              <w:rPr>
                <w:rFonts w:ascii="Garamond" w:hAnsi="Garamond"/>
              </w:rPr>
              <w:br/>
            </w:r>
            <w:r w:rsidRPr="003C69C3">
              <w:rPr>
                <w:rFonts w:ascii="Garamond" w:hAnsi="Garamond"/>
              </w:rPr>
              <w:t xml:space="preserve">z </w:t>
            </w:r>
            <w:r w:rsidRPr="00EC4F0C">
              <w:rPr>
                <w:rFonts w:ascii="Garamond" w:hAnsi="Garamond"/>
              </w:rPr>
              <w:t>zakresu rozwoju doradztwa zawodowego dla osób pracujących oraz doradztwa edukacyjno-zawodowego w szkołach i placówkach edukacyjnych.</w:t>
            </w:r>
          </w:p>
          <w:p w14:paraId="593A968B" w14:textId="77777777" w:rsidR="00007497" w:rsidRPr="00EC4F0C" w:rsidRDefault="00007497" w:rsidP="003729F1">
            <w:pPr>
              <w:spacing w:before="60" w:after="60" w:line="240" w:lineRule="auto"/>
              <w:jc w:val="both"/>
              <w:rPr>
                <w:rFonts w:ascii="Garamond" w:eastAsia="Times New Roman" w:hAnsi="Garamond"/>
              </w:rPr>
            </w:pPr>
            <w:r w:rsidRPr="00EC4F0C">
              <w:rPr>
                <w:rFonts w:ascii="Garamond" w:eastAsia="Times New Roman" w:hAnsi="Garamond"/>
              </w:rPr>
              <w:t>Profilowana oferta kształcenia ustawicznego (Działanie 1.3.2) przede wszystkim odnośnie wdrażania kompleksowej oferty wsparcia pracodawców w zakresie identyfikacji i analizy potrzeb szkoleniowych oraz realizacji procesu szkolenia.</w:t>
            </w:r>
          </w:p>
          <w:p w14:paraId="363582D9" w14:textId="77777777" w:rsidR="00007497" w:rsidRPr="00EC4F0C" w:rsidRDefault="00007497" w:rsidP="003729F1">
            <w:pPr>
              <w:spacing w:before="60" w:after="60" w:line="240" w:lineRule="auto"/>
              <w:jc w:val="both"/>
              <w:rPr>
                <w:rFonts w:ascii="Garamond" w:eastAsia="Times New Roman" w:hAnsi="Garamond"/>
              </w:rPr>
            </w:pPr>
            <w:r w:rsidRPr="00EC4F0C">
              <w:rPr>
                <w:rFonts w:ascii="Garamond" w:eastAsia="Times New Roman" w:hAnsi="Garamond"/>
              </w:rPr>
              <w:t>Powszechna edukacja przedszkolna (Działanie 3.1.1</w:t>
            </w:r>
            <w:r>
              <w:rPr>
                <w:rFonts w:ascii="Garamond" w:eastAsia="Times New Roman" w:hAnsi="Garamond"/>
              </w:rPr>
              <w:t>.</w:t>
            </w:r>
            <w:r w:rsidRPr="00EC4F0C">
              <w:rPr>
                <w:rFonts w:ascii="Garamond" w:eastAsia="Times New Roman" w:hAnsi="Garamond"/>
              </w:rPr>
              <w:t>).</w:t>
            </w:r>
          </w:p>
        </w:tc>
      </w:tr>
    </w:tbl>
    <w:p w14:paraId="51B9CB4E" w14:textId="77777777" w:rsidR="009A6937" w:rsidRDefault="009A6937" w:rsidP="00BA2824">
      <w:pPr>
        <w:spacing w:after="120" w:line="288" w:lineRule="auto"/>
        <w:jc w:val="both"/>
        <w:rPr>
          <w:rFonts w:ascii="Garamond" w:hAnsi="Garamond" w:cs="Calibri"/>
          <w:color w:val="000000"/>
        </w:rPr>
      </w:pPr>
    </w:p>
    <w:p w14:paraId="525D26B7" w14:textId="1C3F11DE" w:rsidR="00BA2824" w:rsidRPr="007F4DDA" w:rsidRDefault="00F64D41" w:rsidP="00A4617E">
      <w:pPr>
        <w:pStyle w:val="Nagwek2"/>
        <w:numPr>
          <w:ilvl w:val="3"/>
          <w:numId w:val="76"/>
        </w:numPr>
        <w:shd w:val="clear" w:color="auto" w:fill="99CCFF"/>
        <w:tabs>
          <w:tab w:val="clear" w:pos="2880"/>
          <w:tab w:val="num" w:pos="2552"/>
        </w:tabs>
        <w:ind w:left="284" w:hanging="284"/>
        <w:rPr>
          <w:rFonts w:ascii="Garamond" w:hAnsi="Garamond"/>
          <w:color w:val="auto"/>
          <w:sz w:val="24"/>
          <w:szCs w:val="24"/>
          <w:lang w:eastAsia="pl-PL"/>
        </w:rPr>
      </w:pPr>
      <w:bookmarkStart w:id="20" w:name="_Toc364146641"/>
      <w:bookmarkStart w:id="21" w:name="_Toc503866974"/>
      <w:bookmarkEnd w:id="20"/>
      <w:r w:rsidRPr="007F4DDA">
        <w:rPr>
          <w:rFonts w:ascii="Garamond" w:hAnsi="Garamond"/>
          <w:color w:val="auto"/>
          <w:sz w:val="24"/>
          <w:szCs w:val="24"/>
          <w:lang w:eastAsia="pl-PL"/>
        </w:rPr>
        <w:t>RAMY FINANSOWE</w:t>
      </w:r>
      <w:bookmarkEnd w:id="21"/>
    </w:p>
    <w:p w14:paraId="1A6137A5" w14:textId="77777777" w:rsidR="00C40AFF" w:rsidRDefault="00C40AFF" w:rsidP="009779EB">
      <w:pPr>
        <w:pStyle w:val="Akapitzlist"/>
        <w:spacing w:after="60" w:line="288" w:lineRule="auto"/>
        <w:ind w:left="0"/>
        <w:jc w:val="both"/>
        <w:rPr>
          <w:rFonts w:ascii="Garamond" w:hAnsi="Garamond"/>
          <w:i/>
          <w:sz w:val="24"/>
          <w:szCs w:val="24"/>
        </w:rPr>
      </w:pPr>
    </w:p>
    <w:p w14:paraId="7023D023" w14:textId="77777777" w:rsidR="00757582" w:rsidRDefault="00757582" w:rsidP="00757582">
      <w:pPr>
        <w:spacing w:after="120" w:line="288" w:lineRule="auto"/>
        <w:jc w:val="both"/>
        <w:rPr>
          <w:rFonts w:ascii="Garamond" w:hAnsi="Garamond"/>
          <w:sz w:val="24"/>
          <w:szCs w:val="24"/>
        </w:rPr>
      </w:pPr>
      <w:r w:rsidRPr="00730ED0">
        <w:rPr>
          <w:rFonts w:ascii="Garamond" w:hAnsi="Garamond"/>
          <w:sz w:val="24"/>
          <w:szCs w:val="24"/>
        </w:rPr>
        <w:t>Realizacja celów Programu finansowana będzie z następujących źródeł:</w:t>
      </w:r>
    </w:p>
    <w:p w14:paraId="28F4D4B0" w14:textId="77777777" w:rsidR="00757582" w:rsidRPr="00631E0A" w:rsidRDefault="00757582" w:rsidP="00A4617E">
      <w:pPr>
        <w:pStyle w:val="Akapitzlist"/>
        <w:numPr>
          <w:ilvl w:val="0"/>
          <w:numId w:val="158"/>
        </w:numPr>
        <w:spacing w:after="120" w:line="288" w:lineRule="auto"/>
        <w:ind w:left="426" w:hanging="284"/>
        <w:contextualSpacing w:val="0"/>
        <w:jc w:val="both"/>
        <w:rPr>
          <w:rFonts w:ascii="Garamond" w:hAnsi="Garamond"/>
          <w:sz w:val="24"/>
          <w:szCs w:val="24"/>
        </w:rPr>
      </w:pPr>
      <w:r w:rsidRPr="00A512EF">
        <w:rPr>
          <w:rFonts w:ascii="Garamond" w:hAnsi="Garamond"/>
          <w:bCs/>
          <w:sz w:val="24"/>
          <w:szCs w:val="24"/>
        </w:rPr>
        <w:t>środki europejskie</w:t>
      </w:r>
      <w:r w:rsidRPr="00593C11">
        <w:rPr>
          <w:rFonts w:ascii="Garamond" w:hAnsi="Garamond"/>
          <w:bCs/>
          <w:sz w:val="24"/>
          <w:szCs w:val="24"/>
        </w:rPr>
        <w:t xml:space="preserve"> </w:t>
      </w:r>
      <w:r w:rsidRPr="00730ED0">
        <w:rPr>
          <w:rFonts w:ascii="Garamond" w:hAnsi="Garamond"/>
          <w:sz w:val="24"/>
          <w:szCs w:val="24"/>
        </w:rPr>
        <w:t xml:space="preserve">– tj. </w:t>
      </w:r>
      <w:r>
        <w:rPr>
          <w:rFonts w:ascii="Garamond" w:hAnsi="Garamond"/>
          <w:sz w:val="24"/>
          <w:szCs w:val="24"/>
        </w:rPr>
        <w:t xml:space="preserve">przede wszystkim </w:t>
      </w:r>
      <w:r w:rsidRPr="00730ED0">
        <w:rPr>
          <w:rFonts w:ascii="Garamond" w:hAnsi="Garamond"/>
          <w:sz w:val="24"/>
          <w:szCs w:val="24"/>
        </w:rPr>
        <w:t xml:space="preserve">środki pochodzące ze źródeł UE, pozyskane </w:t>
      </w:r>
      <w:r>
        <w:rPr>
          <w:rFonts w:ascii="Garamond" w:hAnsi="Garamond"/>
          <w:sz w:val="24"/>
          <w:szCs w:val="24"/>
        </w:rPr>
        <w:br/>
      </w:r>
      <w:r w:rsidRPr="00730ED0">
        <w:rPr>
          <w:rFonts w:ascii="Garamond" w:hAnsi="Garamond"/>
          <w:sz w:val="24"/>
          <w:szCs w:val="24"/>
        </w:rPr>
        <w:t xml:space="preserve">w perspektywie finansowej 2007-2013 oraz 2014-2020, jak również </w:t>
      </w:r>
      <w:r>
        <w:rPr>
          <w:rFonts w:ascii="Garamond" w:hAnsi="Garamond"/>
          <w:sz w:val="24"/>
          <w:szCs w:val="24"/>
        </w:rPr>
        <w:t>inne programy</w:t>
      </w:r>
      <w:r w:rsidRPr="00631E0A">
        <w:rPr>
          <w:rFonts w:ascii="Garamond" w:hAnsi="Garamond"/>
          <w:sz w:val="24"/>
          <w:szCs w:val="24"/>
        </w:rPr>
        <w:t xml:space="preserve"> </w:t>
      </w:r>
      <w:r>
        <w:rPr>
          <w:rFonts w:ascii="Garamond" w:hAnsi="Garamond"/>
          <w:sz w:val="24"/>
          <w:szCs w:val="24"/>
        </w:rPr>
        <w:br/>
        <w:t>i mechanizmy międzynarodowe;</w:t>
      </w:r>
    </w:p>
    <w:p w14:paraId="53903515" w14:textId="77777777" w:rsidR="00757582" w:rsidRPr="00730ED0" w:rsidRDefault="00757582" w:rsidP="00A4617E">
      <w:pPr>
        <w:pStyle w:val="Akapitzlist"/>
        <w:numPr>
          <w:ilvl w:val="0"/>
          <w:numId w:val="158"/>
        </w:numPr>
        <w:spacing w:after="120" w:line="288" w:lineRule="auto"/>
        <w:ind w:left="426" w:hanging="284"/>
        <w:contextualSpacing w:val="0"/>
        <w:jc w:val="both"/>
        <w:rPr>
          <w:rFonts w:ascii="Garamond" w:hAnsi="Garamond"/>
          <w:sz w:val="24"/>
          <w:szCs w:val="24"/>
        </w:rPr>
      </w:pPr>
      <w:r w:rsidRPr="00A512EF">
        <w:rPr>
          <w:rFonts w:ascii="Garamond" w:hAnsi="Garamond"/>
          <w:bCs/>
          <w:sz w:val="24"/>
          <w:szCs w:val="24"/>
        </w:rPr>
        <w:t>środki centralne</w:t>
      </w:r>
      <w:r w:rsidRPr="00593C11">
        <w:rPr>
          <w:rFonts w:ascii="Garamond" w:hAnsi="Garamond"/>
          <w:bCs/>
          <w:sz w:val="24"/>
          <w:szCs w:val="24"/>
        </w:rPr>
        <w:t xml:space="preserve"> </w:t>
      </w:r>
      <w:r w:rsidRPr="00730ED0">
        <w:rPr>
          <w:rFonts w:ascii="Garamond" w:hAnsi="Garamond"/>
          <w:sz w:val="24"/>
          <w:szCs w:val="24"/>
        </w:rPr>
        <w:t xml:space="preserve">– obejmujące państwowe fundusze celowe oraz inne środki będące </w:t>
      </w:r>
      <w:r>
        <w:rPr>
          <w:rFonts w:ascii="Garamond" w:hAnsi="Garamond"/>
          <w:sz w:val="24"/>
          <w:szCs w:val="24"/>
        </w:rPr>
        <w:br/>
      </w:r>
      <w:r w:rsidRPr="00730ED0">
        <w:rPr>
          <w:rFonts w:ascii="Garamond" w:hAnsi="Garamond"/>
          <w:sz w:val="24"/>
          <w:szCs w:val="24"/>
        </w:rPr>
        <w:t>w dyspozycji ministerstw i instytucji cen</w:t>
      </w:r>
      <w:r>
        <w:rPr>
          <w:rFonts w:ascii="Garamond" w:hAnsi="Garamond"/>
          <w:sz w:val="24"/>
          <w:szCs w:val="24"/>
        </w:rPr>
        <w:t>tralnych</w:t>
      </w:r>
      <w:r w:rsidRPr="00730ED0">
        <w:rPr>
          <w:rFonts w:ascii="Garamond" w:hAnsi="Garamond"/>
          <w:sz w:val="24"/>
          <w:szCs w:val="24"/>
        </w:rPr>
        <w:t>, jak również innych podmiotów</w:t>
      </w:r>
      <w:r>
        <w:rPr>
          <w:rFonts w:ascii="Garamond" w:hAnsi="Garamond"/>
          <w:sz w:val="24"/>
          <w:szCs w:val="24"/>
        </w:rPr>
        <w:t xml:space="preserve"> szczebla krajowego</w:t>
      </w:r>
      <w:r w:rsidRPr="00730ED0">
        <w:rPr>
          <w:rFonts w:ascii="Garamond" w:hAnsi="Garamond"/>
          <w:sz w:val="24"/>
          <w:szCs w:val="24"/>
        </w:rPr>
        <w:t>;</w:t>
      </w:r>
    </w:p>
    <w:p w14:paraId="5E515BF7" w14:textId="77777777" w:rsidR="00757582" w:rsidRPr="00730ED0" w:rsidRDefault="00757582" w:rsidP="00A4617E">
      <w:pPr>
        <w:pStyle w:val="Akapitzlist"/>
        <w:numPr>
          <w:ilvl w:val="0"/>
          <w:numId w:val="158"/>
        </w:numPr>
        <w:spacing w:after="120" w:line="288" w:lineRule="auto"/>
        <w:ind w:left="426" w:hanging="284"/>
        <w:contextualSpacing w:val="0"/>
        <w:jc w:val="both"/>
        <w:rPr>
          <w:rFonts w:ascii="Garamond" w:hAnsi="Garamond"/>
          <w:sz w:val="24"/>
          <w:szCs w:val="24"/>
        </w:rPr>
      </w:pPr>
      <w:r w:rsidRPr="00A512EF">
        <w:rPr>
          <w:rFonts w:ascii="Garamond" w:hAnsi="Garamond"/>
          <w:bCs/>
          <w:sz w:val="24"/>
          <w:szCs w:val="24"/>
        </w:rPr>
        <w:t>środki samorządowe</w:t>
      </w:r>
      <w:r w:rsidRPr="00593C11">
        <w:rPr>
          <w:rFonts w:ascii="Garamond" w:hAnsi="Garamond"/>
          <w:bCs/>
          <w:sz w:val="24"/>
          <w:szCs w:val="24"/>
        </w:rPr>
        <w:t xml:space="preserve"> </w:t>
      </w:r>
      <w:r w:rsidRPr="00730ED0">
        <w:rPr>
          <w:rFonts w:ascii="Garamond" w:hAnsi="Garamond"/>
          <w:sz w:val="24"/>
          <w:szCs w:val="24"/>
        </w:rPr>
        <w:t>– obejmujące wydatki budżetów jednostek samorządu terytorialnego z województwa, spółek komunalnych oraz innych podmiotów i instytucji szczebla regionalnego.</w:t>
      </w:r>
    </w:p>
    <w:p w14:paraId="7241FDCD" w14:textId="1D187352" w:rsidR="00757582" w:rsidRPr="00A616CE" w:rsidRDefault="00757582" w:rsidP="00757582">
      <w:pPr>
        <w:spacing w:after="120" w:line="288" w:lineRule="auto"/>
        <w:jc w:val="both"/>
        <w:rPr>
          <w:rFonts w:ascii="Garamond" w:hAnsi="Garamond"/>
          <w:sz w:val="24"/>
          <w:szCs w:val="24"/>
        </w:rPr>
      </w:pPr>
      <w:r w:rsidRPr="00AF7E34">
        <w:rPr>
          <w:rFonts w:ascii="Garamond" w:hAnsi="Garamond"/>
          <w:sz w:val="24"/>
          <w:szCs w:val="24"/>
        </w:rPr>
        <w:lastRenderedPageBreak/>
        <w:t>Szacowane potencjalne środki możliwe do zaang</w:t>
      </w:r>
      <w:r>
        <w:rPr>
          <w:rFonts w:ascii="Garamond" w:hAnsi="Garamond"/>
          <w:sz w:val="24"/>
          <w:szCs w:val="24"/>
        </w:rPr>
        <w:t>ażowania w ramach Programu</w:t>
      </w:r>
      <w:r w:rsidRPr="00AF7E34">
        <w:rPr>
          <w:rFonts w:ascii="Garamond" w:hAnsi="Garamond"/>
          <w:sz w:val="24"/>
          <w:szCs w:val="24"/>
        </w:rPr>
        <w:t xml:space="preserve"> wyniosą około </w:t>
      </w:r>
      <w:r w:rsidR="00E562D5">
        <w:rPr>
          <w:rFonts w:ascii="Garamond" w:hAnsi="Garamond"/>
          <w:b/>
          <w:bCs/>
          <w:sz w:val="24"/>
          <w:szCs w:val="24"/>
        </w:rPr>
        <w:t xml:space="preserve">10,85 </w:t>
      </w:r>
      <w:r w:rsidRPr="00AF7E34">
        <w:rPr>
          <w:rFonts w:ascii="Garamond" w:hAnsi="Garamond"/>
          <w:sz w:val="24"/>
          <w:szCs w:val="24"/>
        </w:rPr>
        <w:t xml:space="preserve">mld zł. </w:t>
      </w:r>
      <w:r>
        <w:rPr>
          <w:rFonts w:ascii="Garamond" w:hAnsi="Garamond"/>
          <w:sz w:val="24"/>
          <w:szCs w:val="24"/>
        </w:rPr>
        <w:t>Kwota</w:t>
      </w:r>
      <w:r w:rsidRPr="00EC4F0C">
        <w:rPr>
          <w:rFonts w:ascii="Garamond" w:hAnsi="Garamond"/>
          <w:sz w:val="24"/>
          <w:szCs w:val="24"/>
        </w:rPr>
        <w:t xml:space="preserve"> ta nie wynika z</w:t>
      </w:r>
      <w:r>
        <w:rPr>
          <w:rFonts w:ascii="Garamond" w:hAnsi="Garamond"/>
          <w:sz w:val="24"/>
          <w:szCs w:val="24"/>
        </w:rPr>
        <w:t>e</w:t>
      </w:r>
      <w:r w:rsidRPr="00EC4F0C">
        <w:rPr>
          <w:rFonts w:ascii="Garamond" w:hAnsi="Garamond"/>
          <w:sz w:val="24"/>
          <w:szCs w:val="24"/>
        </w:rPr>
        <w:t xml:space="preserve"> zobowiązań finansowych podjętych przez podmioty zaa</w:t>
      </w:r>
      <w:r>
        <w:rPr>
          <w:rFonts w:ascii="Garamond" w:hAnsi="Garamond"/>
          <w:sz w:val="24"/>
          <w:szCs w:val="24"/>
        </w:rPr>
        <w:t xml:space="preserve">ngażowane w realizację Programu i </w:t>
      </w:r>
      <w:r w:rsidRPr="00A616CE">
        <w:rPr>
          <w:rFonts w:ascii="Garamond" w:hAnsi="Garamond"/>
          <w:bCs/>
          <w:sz w:val="24"/>
          <w:szCs w:val="24"/>
        </w:rPr>
        <w:t>może w rzeczywistości przyjąć inną wartość</w:t>
      </w:r>
      <w:r w:rsidRPr="00A616CE">
        <w:rPr>
          <w:rFonts w:ascii="Garamond" w:hAnsi="Garamond"/>
          <w:sz w:val="24"/>
          <w:szCs w:val="24"/>
        </w:rPr>
        <w:t>.</w:t>
      </w:r>
    </w:p>
    <w:p w14:paraId="68B290F7" w14:textId="36545B15" w:rsidR="00757582" w:rsidRDefault="00757582" w:rsidP="00757582">
      <w:pPr>
        <w:spacing w:after="120" w:line="288" w:lineRule="auto"/>
        <w:jc w:val="both"/>
        <w:rPr>
          <w:rFonts w:ascii="Garamond" w:hAnsi="Garamond"/>
          <w:sz w:val="24"/>
        </w:rPr>
      </w:pPr>
      <w:r w:rsidRPr="006C4AFD">
        <w:rPr>
          <w:rFonts w:ascii="Garamond" w:hAnsi="Garamond"/>
          <w:sz w:val="24"/>
        </w:rPr>
        <w:t>Prognozowane ś</w:t>
      </w:r>
      <w:r>
        <w:rPr>
          <w:rFonts w:ascii="Garamond" w:hAnsi="Garamond"/>
          <w:sz w:val="24"/>
        </w:rPr>
        <w:t xml:space="preserve">rodki budżetu województwa </w:t>
      </w:r>
      <w:r w:rsidRPr="006C4AFD">
        <w:rPr>
          <w:rFonts w:ascii="Garamond" w:hAnsi="Garamond"/>
          <w:sz w:val="24"/>
        </w:rPr>
        <w:t xml:space="preserve">wyniosą </w:t>
      </w:r>
      <w:r w:rsidR="00E562D5">
        <w:rPr>
          <w:rFonts w:ascii="Garamond" w:hAnsi="Garamond"/>
          <w:sz w:val="24"/>
          <w:szCs w:val="24"/>
        </w:rPr>
        <w:t xml:space="preserve">około </w:t>
      </w:r>
      <w:r w:rsidR="00E562D5">
        <w:rPr>
          <w:rFonts w:ascii="Garamond" w:hAnsi="Garamond"/>
          <w:b/>
          <w:bCs/>
          <w:sz w:val="24"/>
          <w:szCs w:val="24"/>
        </w:rPr>
        <w:t>36,05</w:t>
      </w:r>
      <w:r w:rsidR="00E562D5">
        <w:rPr>
          <w:rFonts w:ascii="Garamond" w:hAnsi="Garamond"/>
          <w:sz w:val="24"/>
          <w:szCs w:val="24"/>
        </w:rPr>
        <w:t xml:space="preserve"> mln zł, tj. 0,33% </w:t>
      </w:r>
      <w:r>
        <w:rPr>
          <w:rFonts w:ascii="Garamond" w:hAnsi="Garamond"/>
          <w:sz w:val="24"/>
        </w:rPr>
        <w:t xml:space="preserve">ww. wymienionej kwoty możliwej do zaangażowania w ramach Programu. </w:t>
      </w:r>
    </w:p>
    <w:p w14:paraId="26AB7D20" w14:textId="3D908C75" w:rsidR="00757582" w:rsidRDefault="00757582" w:rsidP="00757582">
      <w:pPr>
        <w:jc w:val="both"/>
        <w:rPr>
          <w:rFonts w:ascii="Garamond" w:hAnsi="Garamond"/>
          <w:b/>
        </w:rPr>
      </w:pPr>
      <w:r w:rsidRPr="006C4AFD">
        <w:rPr>
          <w:rFonts w:ascii="Garamond" w:hAnsi="Garamond"/>
          <w:sz w:val="24"/>
        </w:rPr>
        <w:t>Poniższe tabele prze</w:t>
      </w:r>
      <w:r>
        <w:rPr>
          <w:rFonts w:ascii="Garamond" w:hAnsi="Garamond"/>
          <w:sz w:val="24"/>
        </w:rPr>
        <w:t xml:space="preserve">dstawiają zaangażowanie </w:t>
      </w:r>
      <w:r w:rsidRPr="006C4AFD">
        <w:rPr>
          <w:rFonts w:ascii="Garamond" w:hAnsi="Garamond"/>
          <w:sz w:val="24"/>
        </w:rPr>
        <w:t xml:space="preserve">środków </w:t>
      </w:r>
      <w:r>
        <w:rPr>
          <w:rFonts w:ascii="Garamond" w:hAnsi="Garamond"/>
          <w:sz w:val="24"/>
        </w:rPr>
        <w:t xml:space="preserve">budżetu województwa </w:t>
      </w:r>
      <w:r w:rsidRPr="006C4AFD">
        <w:rPr>
          <w:rFonts w:ascii="Garamond" w:hAnsi="Garamond"/>
          <w:sz w:val="24"/>
        </w:rPr>
        <w:t>w realizację priorytetów, zobowiązań i przedsięwzięć strategicznych Programu.</w:t>
      </w:r>
    </w:p>
    <w:p w14:paraId="1FB97D4E" w14:textId="77777777" w:rsidR="00E750CB" w:rsidRDefault="00E750CB" w:rsidP="009779EB">
      <w:pPr>
        <w:pStyle w:val="Akapitzlist"/>
        <w:spacing w:after="60" w:line="288" w:lineRule="auto"/>
        <w:ind w:left="0"/>
        <w:jc w:val="both"/>
        <w:rPr>
          <w:rFonts w:ascii="Garamond" w:hAnsi="Garamond"/>
          <w:b/>
        </w:rPr>
      </w:pPr>
    </w:p>
    <w:p w14:paraId="13CF8FBA" w14:textId="6D6939CD" w:rsidR="00A166F4" w:rsidRDefault="009779EB" w:rsidP="009779EB">
      <w:pPr>
        <w:pStyle w:val="Akapitzlist"/>
        <w:spacing w:after="60" w:line="288" w:lineRule="auto"/>
        <w:ind w:left="0"/>
        <w:jc w:val="both"/>
        <w:rPr>
          <w:rFonts w:ascii="Garamond" w:hAnsi="Garamond"/>
        </w:rPr>
      </w:pPr>
      <w:r w:rsidRPr="00535AEC">
        <w:rPr>
          <w:rFonts w:ascii="Garamond" w:hAnsi="Garamond"/>
          <w:b/>
        </w:rPr>
        <w:t>Tabela 1.</w:t>
      </w:r>
      <w:r w:rsidRPr="00535AEC">
        <w:rPr>
          <w:rFonts w:ascii="Garamond" w:hAnsi="Garamond"/>
        </w:rPr>
        <w:t xml:space="preserve"> Szacunkowy podział </w:t>
      </w:r>
      <w:r>
        <w:rPr>
          <w:rFonts w:ascii="Garamond" w:hAnsi="Garamond"/>
        </w:rPr>
        <w:t>wydatków</w:t>
      </w:r>
      <w:r w:rsidRPr="00535AEC">
        <w:rPr>
          <w:rFonts w:ascii="Garamond" w:hAnsi="Garamond"/>
        </w:rPr>
        <w:t xml:space="preserve"> BW na cele szczegółowe i priorytety RPS. </w:t>
      </w:r>
    </w:p>
    <w:tbl>
      <w:tblPr>
        <w:tblW w:w="9072" w:type="dxa"/>
        <w:tblInd w:w="70" w:type="dxa"/>
        <w:tblCellMar>
          <w:left w:w="70" w:type="dxa"/>
          <w:right w:w="70" w:type="dxa"/>
        </w:tblCellMar>
        <w:tblLook w:val="04A0" w:firstRow="1" w:lastRow="0" w:firstColumn="1" w:lastColumn="0" w:noHBand="0" w:noVBand="1"/>
      </w:tblPr>
      <w:tblGrid>
        <w:gridCol w:w="5954"/>
        <w:gridCol w:w="1559"/>
        <w:gridCol w:w="1559"/>
      </w:tblGrid>
      <w:tr w:rsidR="00372C66" w:rsidRPr="00D84E30" w14:paraId="238E5413" w14:textId="77777777" w:rsidTr="00B14EC0">
        <w:trPr>
          <w:trHeight w:val="596"/>
        </w:trPr>
        <w:tc>
          <w:tcPr>
            <w:tcW w:w="5954" w:type="dxa"/>
            <w:vMerge w:val="restart"/>
            <w:tcBorders>
              <w:top w:val="single" w:sz="8" w:space="0" w:color="auto"/>
              <w:left w:val="single" w:sz="8" w:space="0" w:color="auto"/>
              <w:bottom w:val="single" w:sz="8" w:space="0" w:color="000000"/>
              <w:right w:val="single" w:sz="8" w:space="0" w:color="auto"/>
            </w:tcBorders>
            <w:shd w:val="clear" w:color="000000" w:fill="BDD7EE"/>
            <w:vAlign w:val="center"/>
            <w:hideMark/>
          </w:tcPr>
          <w:p w14:paraId="5E56909A" w14:textId="77777777" w:rsidR="00372C66" w:rsidRPr="00D84E30" w:rsidRDefault="00372C66" w:rsidP="00D84E30">
            <w:pPr>
              <w:spacing w:after="0" w:line="240" w:lineRule="auto"/>
              <w:jc w:val="center"/>
              <w:rPr>
                <w:rFonts w:ascii="Calibri" w:eastAsia="Times New Roman" w:hAnsi="Calibri" w:cs="Calibri"/>
                <w:b/>
                <w:bCs/>
                <w:color w:val="000000"/>
                <w:sz w:val="20"/>
                <w:szCs w:val="20"/>
                <w:lang w:eastAsia="pl-PL"/>
              </w:rPr>
            </w:pPr>
            <w:r w:rsidRPr="00D84E30">
              <w:rPr>
                <w:rFonts w:ascii="Calibri" w:eastAsia="Times New Roman" w:hAnsi="Calibri" w:cs="Calibri"/>
                <w:b/>
                <w:bCs/>
                <w:color w:val="000000"/>
                <w:sz w:val="20"/>
                <w:szCs w:val="20"/>
                <w:lang w:eastAsia="pl-PL"/>
              </w:rPr>
              <w:t>Pozycja</w:t>
            </w:r>
          </w:p>
        </w:tc>
        <w:tc>
          <w:tcPr>
            <w:tcW w:w="3118" w:type="dxa"/>
            <w:gridSpan w:val="2"/>
            <w:tcBorders>
              <w:top w:val="single" w:sz="8" w:space="0" w:color="auto"/>
              <w:left w:val="nil"/>
              <w:bottom w:val="single" w:sz="4" w:space="0" w:color="auto"/>
              <w:right w:val="single" w:sz="8" w:space="0" w:color="auto"/>
            </w:tcBorders>
            <w:shd w:val="clear" w:color="000000" w:fill="BDD7EE"/>
            <w:vAlign w:val="center"/>
            <w:hideMark/>
          </w:tcPr>
          <w:p w14:paraId="771B3476" w14:textId="77777777" w:rsidR="00372C66" w:rsidRPr="00D84E30" w:rsidRDefault="00372C66" w:rsidP="00D84E30">
            <w:pPr>
              <w:spacing w:after="0" w:line="240" w:lineRule="auto"/>
              <w:jc w:val="center"/>
              <w:rPr>
                <w:rFonts w:ascii="Calibri" w:eastAsia="Times New Roman" w:hAnsi="Calibri" w:cs="Calibri"/>
                <w:b/>
                <w:bCs/>
                <w:color w:val="000000"/>
                <w:sz w:val="20"/>
                <w:szCs w:val="20"/>
                <w:lang w:eastAsia="pl-PL"/>
              </w:rPr>
            </w:pPr>
            <w:r w:rsidRPr="00D84E30">
              <w:rPr>
                <w:rFonts w:ascii="Calibri" w:eastAsia="Times New Roman" w:hAnsi="Calibri" w:cs="Calibri"/>
                <w:b/>
                <w:bCs/>
                <w:color w:val="000000"/>
                <w:sz w:val="20"/>
                <w:szCs w:val="20"/>
                <w:lang w:eastAsia="pl-PL"/>
              </w:rPr>
              <w:t>Wartość wydatków BW</w:t>
            </w:r>
          </w:p>
          <w:p w14:paraId="38620609" w14:textId="38643392" w:rsidR="00372C66" w:rsidRPr="00D84E30" w:rsidRDefault="00372C66" w:rsidP="00D84E30">
            <w:pPr>
              <w:spacing w:after="0" w:line="240" w:lineRule="auto"/>
              <w:rPr>
                <w:rFonts w:ascii="Calibri" w:eastAsia="Times New Roman" w:hAnsi="Calibri" w:cs="Calibri"/>
                <w:b/>
                <w:bCs/>
                <w:color w:val="000000"/>
                <w:sz w:val="20"/>
                <w:szCs w:val="20"/>
                <w:lang w:eastAsia="pl-PL"/>
              </w:rPr>
            </w:pPr>
            <w:r w:rsidRPr="00D84E30">
              <w:rPr>
                <w:rFonts w:ascii="Calibri" w:eastAsia="Times New Roman" w:hAnsi="Calibri" w:cs="Calibri"/>
                <w:b/>
                <w:bCs/>
                <w:color w:val="000000"/>
                <w:sz w:val="20"/>
                <w:szCs w:val="20"/>
                <w:lang w:eastAsia="pl-PL"/>
              </w:rPr>
              <w:t> </w:t>
            </w:r>
          </w:p>
        </w:tc>
      </w:tr>
      <w:tr w:rsidR="00D84E30" w:rsidRPr="00D84E30" w14:paraId="40D1785A" w14:textId="77777777" w:rsidTr="00D84E30">
        <w:trPr>
          <w:trHeight w:val="285"/>
        </w:trPr>
        <w:tc>
          <w:tcPr>
            <w:tcW w:w="5954" w:type="dxa"/>
            <w:vMerge/>
            <w:tcBorders>
              <w:top w:val="single" w:sz="8" w:space="0" w:color="auto"/>
              <w:left w:val="single" w:sz="8" w:space="0" w:color="auto"/>
              <w:bottom w:val="single" w:sz="8" w:space="0" w:color="000000"/>
              <w:right w:val="single" w:sz="8" w:space="0" w:color="auto"/>
            </w:tcBorders>
            <w:vAlign w:val="center"/>
            <w:hideMark/>
          </w:tcPr>
          <w:p w14:paraId="263C1759" w14:textId="77777777" w:rsidR="00D84E30" w:rsidRPr="00D84E30" w:rsidRDefault="00D84E30" w:rsidP="00D84E30">
            <w:pPr>
              <w:spacing w:after="0" w:line="240" w:lineRule="auto"/>
              <w:rPr>
                <w:rFonts w:ascii="Calibri" w:eastAsia="Times New Roman" w:hAnsi="Calibri" w:cs="Calibri"/>
                <w:b/>
                <w:bCs/>
                <w:color w:val="000000"/>
                <w:sz w:val="20"/>
                <w:szCs w:val="20"/>
                <w:lang w:eastAsia="pl-PL"/>
              </w:rPr>
            </w:pPr>
          </w:p>
        </w:tc>
        <w:tc>
          <w:tcPr>
            <w:tcW w:w="1559" w:type="dxa"/>
            <w:tcBorders>
              <w:top w:val="nil"/>
              <w:left w:val="nil"/>
              <w:bottom w:val="single" w:sz="8" w:space="0" w:color="auto"/>
              <w:right w:val="single" w:sz="8" w:space="0" w:color="auto"/>
            </w:tcBorders>
            <w:shd w:val="clear" w:color="000000" w:fill="BDD7EE"/>
            <w:vAlign w:val="center"/>
            <w:hideMark/>
          </w:tcPr>
          <w:p w14:paraId="6A587EE1" w14:textId="0DD785F2" w:rsidR="00D84E30" w:rsidRPr="00D84E30" w:rsidRDefault="00E55F3C" w:rsidP="00D84E30">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w:t>
            </w:r>
            <w:r w:rsidR="00D84E30" w:rsidRPr="00D84E30">
              <w:rPr>
                <w:rFonts w:ascii="Calibri" w:eastAsia="Times New Roman" w:hAnsi="Calibri" w:cs="Calibri"/>
                <w:b/>
                <w:bCs/>
                <w:color w:val="000000"/>
                <w:sz w:val="20"/>
                <w:szCs w:val="20"/>
                <w:lang w:eastAsia="pl-PL"/>
              </w:rPr>
              <w:t>tys. zł</w:t>
            </w:r>
            <w:r>
              <w:rPr>
                <w:rFonts w:ascii="Calibri" w:eastAsia="Times New Roman" w:hAnsi="Calibri" w:cs="Calibri"/>
                <w:b/>
                <w:bCs/>
                <w:color w:val="000000"/>
                <w:sz w:val="20"/>
                <w:szCs w:val="20"/>
                <w:lang w:eastAsia="pl-PL"/>
              </w:rPr>
              <w:t>)</w:t>
            </w:r>
          </w:p>
        </w:tc>
        <w:tc>
          <w:tcPr>
            <w:tcW w:w="1559" w:type="dxa"/>
            <w:tcBorders>
              <w:top w:val="nil"/>
              <w:left w:val="nil"/>
              <w:bottom w:val="single" w:sz="8" w:space="0" w:color="auto"/>
              <w:right w:val="single" w:sz="8" w:space="0" w:color="auto"/>
            </w:tcBorders>
            <w:shd w:val="clear" w:color="000000" w:fill="BDD7EE"/>
            <w:vAlign w:val="center"/>
            <w:hideMark/>
          </w:tcPr>
          <w:p w14:paraId="60087DDD" w14:textId="77777777" w:rsidR="00D84E30" w:rsidRPr="00D84E30" w:rsidRDefault="00D84E30" w:rsidP="00D84E30">
            <w:pPr>
              <w:spacing w:after="0" w:line="240" w:lineRule="auto"/>
              <w:jc w:val="center"/>
              <w:rPr>
                <w:rFonts w:ascii="Calibri" w:eastAsia="Times New Roman" w:hAnsi="Calibri" w:cs="Calibri"/>
                <w:b/>
                <w:bCs/>
                <w:color w:val="000000"/>
                <w:sz w:val="20"/>
                <w:szCs w:val="20"/>
                <w:lang w:eastAsia="pl-PL"/>
              </w:rPr>
            </w:pPr>
            <w:r w:rsidRPr="00D84E30">
              <w:rPr>
                <w:rFonts w:ascii="Calibri" w:eastAsia="Times New Roman" w:hAnsi="Calibri" w:cs="Calibri"/>
                <w:b/>
                <w:bCs/>
                <w:color w:val="000000"/>
                <w:sz w:val="20"/>
                <w:szCs w:val="20"/>
                <w:lang w:eastAsia="pl-PL"/>
              </w:rPr>
              <w:t>%</w:t>
            </w:r>
          </w:p>
        </w:tc>
      </w:tr>
      <w:tr w:rsidR="00E562D5" w:rsidRPr="00D84E30" w14:paraId="041D465E" w14:textId="77777777" w:rsidTr="00E85EA4">
        <w:trPr>
          <w:trHeight w:val="397"/>
        </w:trPr>
        <w:tc>
          <w:tcPr>
            <w:tcW w:w="595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F02F235" w14:textId="77777777" w:rsidR="00E562D5" w:rsidRPr="00D84E30" w:rsidRDefault="00E562D5" w:rsidP="00E562D5">
            <w:pPr>
              <w:spacing w:after="0" w:line="240" w:lineRule="auto"/>
              <w:rPr>
                <w:rFonts w:ascii="Calibri" w:eastAsia="Times New Roman" w:hAnsi="Calibri" w:cs="Calibri"/>
                <w:color w:val="000000"/>
                <w:sz w:val="20"/>
                <w:szCs w:val="20"/>
                <w:lang w:eastAsia="pl-PL"/>
              </w:rPr>
            </w:pPr>
            <w:r w:rsidRPr="00D84E30">
              <w:rPr>
                <w:rFonts w:ascii="Calibri" w:eastAsia="Times New Roman" w:hAnsi="Calibri" w:cs="Calibri"/>
                <w:color w:val="000000"/>
                <w:sz w:val="20"/>
                <w:szCs w:val="20"/>
                <w:lang w:eastAsia="pl-PL"/>
              </w:rPr>
              <w:t>Priorytet 1.1. Aktywność zawodowa bez barier</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F12A91A" w14:textId="066375BD" w:rsidR="00E562D5" w:rsidRPr="00E562D5" w:rsidRDefault="00E562D5" w:rsidP="00E562D5">
            <w:pPr>
              <w:spacing w:after="0" w:line="240" w:lineRule="auto"/>
              <w:jc w:val="right"/>
              <w:rPr>
                <w:rFonts w:ascii="Calibri" w:eastAsia="Times New Roman" w:hAnsi="Calibri" w:cs="Calibri"/>
                <w:bCs/>
                <w:color w:val="000000"/>
                <w:sz w:val="20"/>
                <w:szCs w:val="20"/>
                <w:lang w:eastAsia="pl-PL"/>
              </w:rPr>
            </w:pPr>
            <w:r w:rsidRPr="00E562D5">
              <w:rPr>
                <w:rFonts w:ascii="Calibri" w:hAnsi="Calibri" w:cs="Calibri"/>
                <w:bCs/>
                <w:color w:val="000000"/>
                <w:sz w:val="20"/>
                <w:szCs w:val="20"/>
              </w:rPr>
              <w:t>287,80</w:t>
            </w:r>
          </w:p>
        </w:tc>
        <w:tc>
          <w:tcPr>
            <w:tcW w:w="1559" w:type="dxa"/>
            <w:tcBorders>
              <w:top w:val="nil"/>
              <w:left w:val="nil"/>
              <w:bottom w:val="single" w:sz="4" w:space="0" w:color="auto"/>
              <w:right w:val="single" w:sz="8" w:space="0" w:color="auto"/>
            </w:tcBorders>
            <w:shd w:val="clear" w:color="auto" w:fill="auto"/>
            <w:vAlign w:val="center"/>
            <w:hideMark/>
          </w:tcPr>
          <w:p w14:paraId="39EE4015" w14:textId="4B388831" w:rsidR="00E562D5" w:rsidRPr="00E562D5" w:rsidRDefault="00E562D5" w:rsidP="00E562D5">
            <w:pPr>
              <w:spacing w:after="0" w:line="240" w:lineRule="auto"/>
              <w:jc w:val="right"/>
              <w:rPr>
                <w:rFonts w:ascii="Calibri" w:eastAsia="Times New Roman" w:hAnsi="Calibri" w:cs="Calibri"/>
                <w:color w:val="000000"/>
                <w:sz w:val="20"/>
                <w:szCs w:val="20"/>
                <w:lang w:eastAsia="pl-PL"/>
              </w:rPr>
            </w:pPr>
            <w:r w:rsidRPr="00E562D5">
              <w:rPr>
                <w:rFonts w:ascii="Calibri" w:hAnsi="Calibri" w:cs="Calibri"/>
                <w:color w:val="000000"/>
                <w:sz w:val="20"/>
                <w:szCs w:val="20"/>
              </w:rPr>
              <w:t>0,80%</w:t>
            </w:r>
          </w:p>
        </w:tc>
      </w:tr>
      <w:tr w:rsidR="00E562D5" w:rsidRPr="00D84E30" w14:paraId="0D8EAD90" w14:textId="77777777" w:rsidTr="00E85EA4">
        <w:trPr>
          <w:trHeight w:val="397"/>
        </w:trPr>
        <w:tc>
          <w:tcPr>
            <w:tcW w:w="595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221245D" w14:textId="77777777" w:rsidR="00E562D5" w:rsidRPr="00D84E30" w:rsidRDefault="00E562D5" w:rsidP="00E562D5">
            <w:pPr>
              <w:spacing w:after="0" w:line="240" w:lineRule="auto"/>
              <w:rPr>
                <w:rFonts w:ascii="Calibri" w:eastAsia="Times New Roman" w:hAnsi="Calibri" w:cs="Calibri"/>
                <w:color w:val="000000"/>
                <w:sz w:val="20"/>
                <w:szCs w:val="20"/>
                <w:lang w:eastAsia="pl-PL"/>
              </w:rPr>
            </w:pPr>
            <w:r w:rsidRPr="00D84E30">
              <w:rPr>
                <w:rFonts w:ascii="Calibri" w:eastAsia="Times New Roman" w:hAnsi="Calibri" w:cs="Calibri"/>
                <w:color w:val="000000"/>
                <w:sz w:val="20"/>
                <w:szCs w:val="20"/>
                <w:lang w:eastAsia="pl-PL"/>
              </w:rPr>
              <w:t>Priorytet1.2. Adaptacja do zmian na rynku pracy</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C7D0808" w14:textId="32613336" w:rsidR="00E562D5" w:rsidRPr="00E562D5" w:rsidRDefault="00E562D5" w:rsidP="00E562D5">
            <w:pPr>
              <w:spacing w:after="0" w:line="240" w:lineRule="auto"/>
              <w:jc w:val="right"/>
              <w:rPr>
                <w:rFonts w:ascii="Calibri" w:eastAsia="Times New Roman" w:hAnsi="Calibri" w:cs="Calibri"/>
                <w:bCs/>
                <w:color w:val="000000"/>
                <w:sz w:val="20"/>
                <w:szCs w:val="20"/>
                <w:lang w:eastAsia="pl-PL"/>
              </w:rPr>
            </w:pPr>
            <w:r w:rsidRPr="00E562D5">
              <w:rPr>
                <w:rFonts w:ascii="Calibri" w:hAnsi="Calibri" w:cs="Calibri"/>
                <w:bCs/>
                <w:color w:val="000000"/>
                <w:sz w:val="20"/>
                <w:szCs w:val="20"/>
              </w:rPr>
              <w:t>570,52</w:t>
            </w:r>
          </w:p>
        </w:tc>
        <w:tc>
          <w:tcPr>
            <w:tcW w:w="1559" w:type="dxa"/>
            <w:tcBorders>
              <w:top w:val="nil"/>
              <w:left w:val="nil"/>
              <w:bottom w:val="single" w:sz="4" w:space="0" w:color="auto"/>
              <w:right w:val="single" w:sz="8" w:space="0" w:color="auto"/>
            </w:tcBorders>
            <w:shd w:val="clear" w:color="auto" w:fill="auto"/>
            <w:vAlign w:val="center"/>
            <w:hideMark/>
          </w:tcPr>
          <w:p w14:paraId="63AA0BAC" w14:textId="69DCE4AB" w:rsidR="00E562D5" w:rsidRPr="00E562D5" w:rsidRDefault="00E562D5" w:rsidP="00E562D5">
            <w:pPr>
              <w:spacing w:after="0" w:line="240" w:lineRule="auto"/>
              <w:jc w:val="right"/>
              <w:rPr>
                <w:rFonts w:ascii="Calibri" w:eastAsia="Times New Roman" w:hAnsi="Calibri" w:cs="Calibri"/>
                <w:color w:val="000000"/>
                <w:sz w:val="20"/>
                <w:szCs w:val="20"/>
                <w:lang w:eastAsia="pl-PL"/>
              </w:rPr>
            </w:pPr>
            <w:r w:rsidRPr="00E562D5">
              <w:rPr>
                <w:rFonts w:ascii="Calibri" w:hAnsi="Calibri" w:cs="Calibri"/>
                <w:color w:val="000000"/>
                <w:sz w:val="20"/>
                <w:szCs w:val="20"/>
              </w:rPr>
              <w:t>1,58%</w:t>
            </w:r>
          </w:p>
        </w:tc>
      </w:tr>
      <w:tr w:rsidR="00E562D5" w:rsidRPr="00D84E30" w14:paraId="5B1E9E91" w14:textId="77777777" w:rsidTr="00E85EA4">
        <w:trPr>
          <w:trHeight w:val="397"/>
        </w:trPr>
        <w:tc>
          <w:tcPr>
            <w:tcW w:w="5954" w:type="dxa"/>
            <w:tcBorders>
              <w:top w:val="nil"/>
              <w:left w:val="single" w:sz="8" w:space="0" w:color="auto"/>
              <w:bottom w:val="single" w:sz="4" w:space="0" w:color="auto"/>
              <w:right w:val="single" w:sz="8" w:space="0" w:color="auto"/>
            </w:tcBorders>
            <w:shd w:val="clear" w:color="000000" w:fill="BDD7EE"/>
            <w:vAlign w:val="center"/>
            <w:hideMark/>
          </w:tcPr>
          <w:p w14:paraId="35A52C41" w14:textId="77777777" w:rsidR="00E562D5" w:rsidRPr="00D84E30" w:rsidRDefault="00E562D5" w:rsidP="00E562D5">
            <w:pPr>
              <w:spacing w:after="0" w:line="240" w:lineRule="auto"/>
              <w:rPr>
                <w:rFonts w:ascii="Calibri" w:eastAsia="Times New Roman" w:hAnsi="Calibri" w:cs="Calibri"/>
                <w:b/>
                <w:bCs/>
                <w:color w:val="000000"/>
                <w:sz w:val="20"/>
                <w:szCs w:val="20"/>
                <w:lang w:eastAsia="pl-PL"/>
              </w:rPr>
            </w:pPr>
            <w:r w:rsidRPr="00D84E30">
              <w:rPr>
                <w:rFonts w:ascii="Calibri" w:eastAsia="Times New Roman" w:hAnsi="Calibri" w:cs="Calibri"/>
                <w:b/>
                <w:bCs/>
                <w:color w:val="000000"/>
                <w:sz w:val="20"/>
                <w:szCs w:val="20"/>
                <w:lang w:eastAsia="pl-PL"/>
              </w:rPr>
              <w:t>Cel szczegółowy 1. Wysoki poziom zatrudnienia</w:t>
            </w:r>
          </w:p>
        </w:tc>
        <w:tc>
          <w:tcPr>
            <w:tcW w:w="1559" w:type="dxa"/>
            <w:tcBorders>
              <w:top w:val="nil"/>
              <w:left w:val="single" w:sz="4" w:space="0" w:color="auto"/>
              <w:bottom w:val="single" w:sz="4" w:space="0" w:color="auto"/>
              <w:right w:val="single" w:sz="4" w:space="0" w:color="auto"/>
            </w:tcBorders>
            <w:shd w:val="clear" w:color="000000" w:fill="BDD7EE"/>
            <w:vAlign w:val="center"/>
            <w:hideMark/>
          </w:tcPr>
          <w:p w14:paraId="1C9F8345" w14:textId="7EE730E3" w:rsidR="00E562D5" w:rsidRPr="00E562D5" w:rsidRDefault="00E562D5" w:rsidP="00E562D5">
            <w:pPr>
              <w:spacing w:after="0" w:line="240" w:lineRule="auto"/>
              <w:jc w:val="right"/>
              <w:rPr>
                <w:rFonts w:ascii="Calibri" w:eastAsia="Times New Roman" w:hAnsi="Calibri" w:cs="Calibri"/>
                <w:bCs/>
                <w:color w:val="000000"/>
                <w:sz w:val="20"/>
                <w:szCs w:val="20"/>
                <w:lang w:eastAsia="pl-PL"/>
              </w:rPr>
            </w:pPr>
            <w:r w:rsidRPr="00E562D5">
              <w:rPr>
                <w:rFonts w:ascii="Calibri" w:hAnsi="Calibri" w:cs="Calibri"/>
                <w:bCs/>
                <w:color w:val="000000"/>
                <w:sz w:val="20"/>
                <w:szCs w:val="20"/>
              </w:rPr>
              <w:t>858,32</w:t>
            </w:r>
          </w:p>
        </w:tc>
        <w:tc>
          <w:tcPr>
            <w:tcW w:w="1559" w:type="dxa"/>
            <w:tcBorders>
              <w:top w:val="nil"/>
              <w:left w:val="nil"/>
              <w:bottom w:val="single" w:sz="4" w:space="0" w:color="auto"/>
              <w:right w:val="single" w:sz="8" w:space="0" w:color="auto"/>
            </w:tcBorders>
            <w:shd w:val="clear" w:color="000000" w:fill="BDD7EE"/>
            <w:vAlign w:val="center"/>
            <w:hideMark/>
          </w:tcPr>
          <w:p w14:paraId="2E7BB6C0" w14:textId="166605B4" w:rsidR="00E562D5" w:rsidRPr="00E562D5" w:rsidRDefault="00E562D5" w:rsidP="00E562D5">
            <w:pPr>
              <w:spacing w:after="0" w:line="240" w:lineRule="auto"/>
              <w:jc w:val="right"/>
              <w:rPr>
                <w:rFonts w:ascii="Calibri" w:eastAsia="Times New Roman" w:hAnsi="Calibri" w:cs="Calibri"/>
                <w:color w:val="000000"/>
                <w:sz w:val="20"/>
                <w:szCs w:val="20"/>
                <w:lang w:eastAsia="pl-PL"/>
              </w:rPr>
            </w:pPr>
            <w:r w:rsidRPr="00E562D5">
              <w:rPr>
                <w:rFonts w:ascii="Calibri" w:hAnsi="Calibri" w:cs="Calibri"/>
                <w:color w:val="000000"/>
                <w:sz w:val="20"/>
                <w:szCs w:val="20"/>
              </w:rPr>
              <w:t>2,38%</w:t>
            </w:r>
          </w:p>
        </w:tc>
      </w:tr>
      <w:tr w:rsidR="00E562D5" w:rsidRPr="00D84E30" w14:paraId="50F88D36" w14:textId="77777777" w:rsidTr="00E85EA4">
        <w:trPr>
          <w:trHeight w:val="397"/>
        </w:trPr>
        <w:tc>
          <w:tcPr>
            <w:tcW w:w="5954" w:type="dxa"/>
            <w:tcBorders>
              <w:top w:val="nil"/>
              <w:left w:val="single" w:sz="8" w:space="0" w:color="auto"/>
              <w:bottom w:val="single" w:sz="4" w:space="0" w:color="auto"/>
              <w:right w:val="single" w:sz="8" w:space="0" w:color="auto"/>
            </w:tcBorders>
            <w:shd w:val="clear" w:color="auto" w:fill="auto"/>
            <w:vAlign w:val="center"/>
            <w:hideMark/>
          </w:tcPr>
          <w:p w14:paraId="40B61112" w14:textId="77777777" w:rsidR="00E562D5" w:rsidRPr="00D84E30" w:rsidRDefault="00E562D5" w:rsidP="00E562D5">
            <w:pPr>
              <w:spacing w:after="0" w:line="240" w:lineRule="auto"/>
              <w:rPr>
                <w:rFonts w:ascii="Calibri" w:eastAsia="Times New Roman" w:hAnsi="Calibri" w:cs="Calibri"/>
                <w:color w:val="000000"/>
                <w:sz w:val="20"/>
                <w:szCs w:val="20"/>
                <w:lang w:eastAsia="pl-PL"/>
              </w:rPr>
            </w:pPr>
            <w:r w:rsidRPr="00D84E30">
              <w:rPr>
                <w:rFonts w:ascii="Calibri" w:eastAsia="Times New Roman" w:hAnsi="Calibri" w:cs="Calibri"/>
                <w:color w:val="000000"/>
                <w:sz w:val="20"/>
                <w:szCs w:val="20"/>
                <w:lang w:eastAsia="pl-PL"/>
              </w:rPr>
              <w:t>Priorytet 2.1. Silny sektor pozarządowy</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3B9A4B3" w14:textId="00129201" w:rsidR="00E562D5" w:rsidRPr="00E562D5" w:rsidRDefault="00E562D5" w:rsidP="00E562D5">
            <w:pPr>
              <w:spacing w:after="0" w:line="240" w:lineRule="auto"/>
              <w:jc w:val="right"/>
              <w:rPr>
                <w:rFonts w:ascii="Calibri" w:eastAsia="Times New Roman" w:hAnsi="Calibri" w:cs="Calibri"/>
                <w:bCs/>
                <w:color w:val="000000"/>
                <w:sz w:val="20"/>
                <w:szCs w:val="20"/>
                <w:lang w:eastAsia="pl-PL"/>
              </w:rPr>
            </w:pPr>
            <w:r w:rsidRPr="00E562D5">
              <w:rPr>
                <w:rFonts w:ascii="Calibri" w:hAnsi="Calibri" w:cs="Calibri"/>
                <w:bCs/>
                <w:color w:val="000000"/>
                <w:sz w:val="20"/>
                <w:szCs w:val="20"/>
              </w:rPr>
              <w:t>31 667,84</w:t>
            </w:r>
          </w:p>
        </w:tc>
        <w:tc>
          <w:tcPr>
            <w:tcW w:w="1559" w:type="dxa"/>
            <w:tcBorders>
              <w:top w:val="nil"/>
              <w:left w:val="nil"/>
              <w:bottom w:val="single" w:sz="4" w:space="0" w:color="auto"/>
              <w:right w:val="single" w:sz="8" w:space="0" w:color="auto"/>
            </w:tcBorders>
            <w:shd w:val="clear" w:color="auto" w:fill="auto"/>
            <w:vAlign w:val="center"/>
            <w:hideMark/>
          </w:tcPr>
          <w:p w14:paraId="23F0339B" w14:textId="08FC65D3" w:rsidR="00E562D5" w:rsidRPr="00E562D5" w:rsidRDefault="00E562D5" w:rsidP="00E562D5">
            <w:pPr>
              <w:spacing w:after="0" w:line="240" w:lineRule="auto"/>
              <w:jc w:val="right"/>
              <w:rPr>
                <w:rFonts w:ascii="Calibri" w:eastAsia="Times New Roman" w:hAnsi="Calibri" w:cs="Calibri"/>
                <w:color w:val="000000"/>
                <w:sz w:val="20"/>
                <w:szCs w:val="20"/>
                <w:lang w:eastAsia="pl-PL"/>
              </w:rPr>
            </w:pPr>
            <w:r w:rsidRPr="00E562D5">
              <w:rPr>
                <w:rFonts w:ascii="Calibri" w:hAnsi="Calibri" w:cs="Calibri"/>
                <w:color w:val="000000"/>
                <w:sz w:val="20"/>
                <w:szCs w:val="20"/>
              </w:rPr>
              <w:t>87,72%</w:t>
            </w:r>
          </w:p>
        </w:tc>
      </w:tr>
      <w:tr w:rsidR="00E562D5" w:rsidRPr="00D84E30" w14:paraId="789AC816" w14:textId="77777777" w:rsidTr="00E85EA4">
        <w:trPr>
          <w:trHeight w:val="397"/>
        </w:trPr>
        <w:tc>
          <w:tcPr>
            <w:tcW w:w="5954" w:type="dxa"/>
            <w:tcBorders>
              <w:top w:val="nil"/>
              <w:left w:val="single" w:sz="8" w:space="0" w:color="auto"/>
              <w:bottom w:val="single" w:sz="4" w:space="0" w:color="auto"/>
              <w:right w:val="single" w:sz="8" w:space="0" w:color="auto"/>
            </w:tcBorders>
            <w:shd w:val="clear" w:color="auto" w:fill="auto"/>
            <w:vAlign w:val="center"/>
            <w:hideMark/>
          </w:tcPr>
          <w:p w14:paraId="6A4E2A87" w14:textId="77777777" w:rsidR="00E562D5" w:rsidRPr="00D84E30" w:rsidRDefault="00E562D5" w:rsidP="00E562D5">
            <w:pPr>
              <w:spacing w:after="0" w:line="240" w:lineRule="auto"/>
              <w:rPr>
                <w:rFonts w:ascii="Calibri" w:eastAsia="Times New Roman" w:hAnsi="Calibri" w:cs="Calibri"/>
                <w:color w:val="000000"/>
                <w:sz w:val="20"/>
                <w:szCs w:val="20"/>
                <w:lang w:eastAsia="pl-PL"/>
              </w:rPr>
            </w:pPr>
            <w:r w:rsidRPr="00D84E30">
              <w:rPr>
                <w:rFonts w:ascii="Calibri" w:eastAsia="Times New Roman" w:hAnsi="Calibri" w:cs="Calibri"/>
                <w:color w:val="000000"/>
                <w:sz w:val="20"/>
                <w:szCs w:val="20"/>
                <w:lang w:eastAsia="pl-PL"/>
              </w:rPr>
              <w:t>Priorytet 2.2. Regionalna wspólnota</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3C27C0C" w14:textId="5124975A" w:rsidR="00E562D5" w:rsidRPr="00E562D5" w:rsidRDefault="00E562D5" w:rsidP="00E562D5">
            <w:pPr>
              <w:spacing w:after="0" w:line="240" w:lineRule="auto"/>
              <w:jc w:val="right"/>
              <w:rPr>
                <w:rFonts w:ascii="Calibri" w:eastAsia="Times New Roman" w:hAnsi="Calibri" w:cs="Calibri"/>
                <w:bCs/>
                <w:color w:val="000000"/>
                <w:sz w:val="20"/>
                <w:szCs w:val="20"/>
                <w:lang w:eastAsia="pl-PL"/>
              </w:rPr>
            </w:pPr>
            <w:r w:rsidRPr="00E562D5">
              <w:rPr>
                <w:rFonts w:ascii="Calibri" w:hAnsi="Calibri" w:cs="Calibri"/>
                <w:bCs/>
                <w:color w:val="000000"/>
                <w:sz w:val="20"/>
                <w:szCs w:val="20"/>
              </w:rPr>
              <w:t>1 019,58</w:t>
            </w:r>
          </w:p>
        </w:tc>
        <w:tc>
          <w:tcPr>
            <w:tcW w:w="1559" w:type="dxa"/>
            <w:tcBorders>
              <w:top w:val="nil"/>
              <w:left w:val="nil"/>
              <w:bottom w:val="single" w:sz="4" w:space="0" w:color="auto"/>
              <w:right w:val="single" w:sz="8" w:space="0" w:color="auto"/>
            </w:tcBorders>
            <w:shd w:val="clear" w:color="auto" w:fill="auto"/>
            <w:vAlign w:val="center"/>
            <w:hideMark/>
          </w:tcPr>
          <w:p w14:paraId="671DADA0" w14:textId="427A9A9A" w:rsidR="00E562D5" w:rsidRPr="00E562D5" w:rsidRDefault="00E562D5" w:rsidP="00E562D5">
            <w:pPr>
              <w:spacing w:after="0" w:line="240" w:lineRule="auto"/>
              <w:jc w:val="right"/>
              <w:rPr>
                <w:rFonts w:ascii="Calibri" w:eastAsia="Times New Roman" w:hAnsi="Calibri" w:cs="Calibri"/>
                <w:color w:val="000000"/>
                <w:sz w:val="20"/>
                <w:szCs w:val="20"/>
                <w:lang w:eastAsia="pl-PL"/>
              </w:rPr>
            </w:pPr>
            <w:r w:rsidRPr="00E562D5">
              <w:rPr>
                <w:rFonts w:ascii="Calibri" w:hAnsi="Calibri" w:cs="Calibri"/>
                <w:color w:val="000000"/>
                <w:sz w:val="20"/>
                <w:szCs w:val="20"/>
              </w:rPr>
              <w:t>2,82%</w:t>
            </w:r>
          </w:p>
        </w:tc>
      </w:tr>
      <w:tr w:rsidR="00E562D5" w:rsidRPr="00D84E30" w14:paraId="740370EC" w14:textId="77777777" w:rsidTr="00E85EA4">
        <w:trPr>
          <w:trHeight w:val="397"/>
        </w:trPr>
        <w:tc>
          <w:tcPr>
            <w:tcW w:w="5954" w:type="dxa"/>
            <w:tcBorders>
              <w:top w:val="nil"/>
              <w:left w:val="single" w:sz="8" w:space="0" w:color="auto"/>
              <w:bottom w:val="single" w:sz="4" w:space="0" w:color="auto"/>
              <w:right w:val="single" w:sz="8" w:space="0" w:color="auto"/>
            </w:tcBorders>
            <w:shd w:val="clear" w:color="000000" w:fill="BDD7EE"/>
            <w:vAlign w:val="center"/>
            <w:hideMark/>
          </w:tcPr>
          <w:p w14:paraId="64FAE296" w14:textId="0C685C5B" w:rsidR="00E562D5" w:rsidRPr="00D84E30" w:rsidRDefault="00E562D5" w:rsidP="00E562D5">
            <w:pPr>
              <w:spacing w:after="0" w:line="240" w:lineRule="auto"/>
              <w:rPr>
                <w:rFonts w:ascii="Calibri" w:eastAsia="Times New Roman" w:hAnsi="Calibri" w:cs="Calibri"/>
                <w:b/>
                <w:bCs/>
                <w:color w:val="000000"/>
                <w:sz w:val="20"/>
                <w:szCs w:val="20"/>
                <w:lang w:eastAsia="pl-PL"/>
              </w:rPr>
            </w:pPr>
            <w:r w:rsidRPr="00D84E30">
              <w:rPr>
                <w:rFonts w:ascii="Calibri" w:eastAsia="Times New Roman" w:hAnsi="Calibri" w:cs="Calibri"/>
                <w:b/>
                <w:bCs/>
                <w:color w:val="000000"/>
                <w:sz w:val="20"/>
                <w:szCs w:val="20"/>
                <w:lang w:eastAsia="pl-PL"/>
              </w:rPr>
              <w:t>Cel szczegółowy2. Wysoki poziom kapitału społecznego</w:t>
            </w:r>
          </w:p>
        </w:tc>
        <w:tc>
          <w:tcPr>
            <w:tcW w:w="1559" w:type="dxa"/>
            <w:tcBorders>
              <w:top w:val="nil"/>
              <w:left w:val="single" w:sz="4" w:space="0" w:color="auto"/>
              <w:bottom w:val="single" w:sz="4" w:space="0" w:color="auto"/>
              <w:right w:val="single" w:sz="4" w:space="0" w:color="auto"/>
            </w:tcBorders>
            <w:shd w:val="clear" w:color="000000" w:fill="BDD7EE"/>
            <w:vAlign w:val="center"/>
            <w:hideMark/>
          </w:tcPr>
          <w:p w14:paraId="07D3723B" w14:textId="65E57003" w:rsidR="00E562D5" w:rsidRPr="00E562D5" w:rsidRDefault="00E562D5" w:rsidP="00E562D5">
            <w:pPr>
              <w:spacing w:after="0" w:line="240" w:lineRule="auto"/>
              <w:jc w:val="right"/>
              <w:rPr>
                <w:rFonts w:ascii="Calibri" w:eastAsia="Times New Roman" w:hAnsi="Calibri" w:cs="Calibri"/>
                <w:bCs/>
                <w:color w:val="000000"/>
                <w:sz w:val="20"/>
                <w:szCs w:val="20"/>
                <w:lang w:eastAsia="pl-PL"/>
              </w:rPr>
            </w:pPr>
            <w:r w:rsidRPr="00E562D5">
              <w:rPr>
                <w:rFonts w:ascii="Calibri" w:hAnsi="Calibri" w:cs="Calibri"/>
                <w:bCs/>
                <w:color w:val="000000"/>
                <w:sz w:val="20"/>
                <w:szCs w:val="20"/>
              </w:rPr>
              <w:t>32687,42</w:t>
            </w:r>
          </w:p>
        </w:tc>
        <w:tc>
          <w:tcPr>
            <w:tcW w:w="1559" w:type="dxa"/>
            <w:tcBorders>
              <w:top w:val="nil"/>
              <w:left w:val="nil"/>
              <w:bottom w:val="single" w:sz="4" w:space="0" w:color="auto"/>
              <w:right w:val="single" w:sz="8" w:space="0" w:color="auto"/>
            </w:tcBorders>
            <w:shd w:val="clear" w:color="000000" w:fill="BDD7EE"/>
            <w:vAlign w:val="center"/>
            <w:hideMark/>
          </w:tcPr>
          <w:p w14:paraId="55D1FDD3" w14:textId="6018E5FD" w:rsidR="00E562D5" w:rsidRPr="00E562D5" w:rsidRDefault="00E562D5" w:rsidP="00E562D5">
            <w:pPr>
              <w:spacing w:after="0" w:line="240" w:lineRule="auto"/>
              <w:jc w:val="right"/>
              <w:rPr>
                <w:rFonts w:ascii="Calibri" w:eastAsia="Times New Roman" w:hAnsi="Calibri" w:cs="Calibri"/>
                <w:color w:val="000000"/>
                <w:sz w:val="20"/>
                <w:szCs w:val="20"/>
                <w:lang w:eastAsia="pl-PL"/>
              </w:rPr>
            </w:pPr>
            <w:r w:rsidRPr="00E562D5">
              <w:rPr>
                <w:rFonts w:ascii="Calibri" w:hAnsi="Calibri" w:cs="Calibri"/>
                <w:color w:val="000000"/>
                <w:sz w:val="20"/>
                <w:szCs w:val="20"/>
              </w:rPr>
              <w:t>90,55%</w:t>
            </w:r>
          </w:p>
        </w:tc>
      </w:tr>
      <w:tr w:rsidR="00E562D5" w:rsidRPr="00D84E30" w14:paraId="477DE694" w14:textId="77777777" w:rsidTr="00E85EA4">
        <w:trPr>
          <w:trHeight w:val="397"/>
        </w:trPr>
        <w:tc>
          <w:tcPr>
            <w:tcW w:w="5954" w:type="dxa"/>
            <w:tcBorders>
              <w:top w:val="nil"/>
              <w:left w:val="single" w:sz="8" w:space="0" w:color="auto"/>
              <w:bottom w:val="single" w:sz="4" w:space="0" w:color="auto"/>
              <w:right w:val="single" w:sz="8" w:space="0" w:color="auto"/>
            </w:tcBorders>
            <w:shd w:val="clear" w:color="auto" w:fill="auto"/>
            <w:vAlign w:val="center"/>
            <w:hideMark/>
          </w:tcPr>
          <w:p w14:paraId="431015CE" w14:textId="77777777" w:rsidR="00E562D5" w:rsidRPr="00D84E30" w:rsidRDefault="00E562D5" w:rsidP="00E562D5">
            <w:pPr>
              <w:spacing w:after="0" w:line="240" w:lineRule="auto"/>
              <w:rPr>
                <w:rFonts w:ascii="Calibri" w:eastAsia="Times New Roman" w:hAnsi="Calibri" w:cs="Calibri"/>
                <w:color w:val="000000"/>
                <w:sz w:val="20"/>
                <w:szCs w:val="20"/>
                <w:lang w:eastAsia="pl-PL"/>
              </w:rPr>
            </w:pPr>
            <w:r w:rsidRPr="00D84E30">
              <w:rPr>
                <w:rFonts w:ascii="Calibri" w:eastAsia="Times New Roman" w:hAnsi="Calibri" w:cs="Calibri"/>
                <w:color w:val="000000"/>
                <w:sz w:val="20"/>
                <w:szCs w:val="20"/>
                <w:lang w:eastAsia="pl-PL"/>
              </w:rPr>
              <w:t>Priorytet 3.1. Edukacja dla rozwoju i zatrudnienia</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B215447" w14:textId="38C6D1C8" w:rsidR="00E562D5" w:rsidRPr="00E562D5" w:rsidRDefault="00E562D5" w:rsidP="00E562D5">
            <w:pPr>
              <w:spacing w:after="0" w:line="240" w:lineRule="auto"/>
              <w:jc w:val="right"/>
              <w:rPr>
                <w:rFonts w:ascii="Calibri" w:eastAsia="Times New Roman" w:hAnsi="Calibri" w:cs="Calibri"/>
                <w:bCs/>
                <w:color w:val="000000"/>
                <w:sz w:val="20"/>
                <w:szCs w:val="20"/>
                <w:lang w:eastAsia="pl-PL"/>
              </w:rPr>
            </w:pPr>
            <w:r w:rsidRPr="00E562D5">
              <w:rPr>
                <w:rFonts w:ascii="Calibri" w:hAnsi="Calibri" w:cs="Calibri"/>
                <w:bCs/>
                <w:color w:val="000000"/>
                <w:sz w:val="20"/>
                <w:szCs w:val="20"/>
              </w:rPr>
              <w:t>1 676,53</w:t>
            </w:r>
          </w:p>
        </w:tc>
        <w:tc>
          <w:tcPr>
            <w:tcW w:w="1559" w:type="dxa"/>
            <w:tcBorders>
              <w:top w:val="nil"/>
              <w:left w:val="nil"/>
              <w:bottom w:val="single" w:sz="4" w:space="0" w:color="auto"/>
              <w:right w:val="single" w:sz="8" w:space="0" w:color="auto"/>
            </w:tcBorders>
            <w:shd w:val="clear" w:color="auto" w:fill="auto"/>
            <w:vAlign w:val="center"/>
            <w:hideMark/>
          </w:tcPr>
          <w:p w14:paraId="28AB1CD5" w14:textId="1CCBE4A5" w:rsidR="00E562D5" w:rsidRPr="00E562D5" w:rsidRDefault="00E562D5" w:rsidP="00E562D5">
            <w:pPr>
              <w:spacing w:after="0" w:line="240" w:lineRule="auto"/>
              <w:jc w:val="right"/>
              <w:rPr>
                <w:rFonts w:ascii="Calibri" w:eastAsia="Times New Roman" w:hAnsi="Calibri" w:cs="Calibri"/>
                <w:color w:val="000000"/>
                <w:sz w:val="20"/>
                <w:szCs w:val="20"/>
                <w:lang w:eastAsia="pl-PL"/>
              </w:rPr>
            </w:pPr>
            <w:r w:rsidRPr="00E562D5">
              <w:rPr>
                <w:rFonts w:ascii="Calibri" w:hAnsi="Calibri" w:cs="Calibri"/>
                <w:color w:val="000000"/>
                <w:sz w:val="20"/>
                <w:szCs w:val="20"/>
              </w:rPr>
              <w:t>4,64%</w:t>
            </w:r>
          </w:p>
        </w:tc>
      </w:tr>
      <w:tr w:rsidR="00E562D5" w:rsidRPr="00D84E30" w14:paraId="7FFC4F04" w14:textId="77777777" w:rsidTr="00E85EA4">
        <w:trPr>
          <w:trHeight w:val="397"/>
        </w:trPr>
        <w:tc>
          <w:tcPr>
            <w:tcW w:w="5954" w:type="dxa"/>
            <w:tcBorders>
              <w:top w:val="nil"/>
              <w:left w:val="single" w:sz="8" w:space="0" w:color="auto"/>
              <w:bottom w:val="single" w:sz="4" w:space="0" w:color="auto"/>
              <w:right w:val="single" w:sz="8" w:space="0" w:color="auto"/>
            </w:tcBorders>
            <w:shd w:val="clear" w:color="auto" w:fill="auto"/>
            <w:vAlign w:val="center"/>
            <w:hideMark/>
          </w:tcPr>
          <w:p w14:paraId="44039561" w14:textId="77777777" w:rsidR="00E562D5" w:rsidRPr="00D84E30" w:rsidRDefault="00E562D5" w:rsidP="00E562D5">
            <w:pPr>
              <w:spacing w:after="0" w:line="240" w:lineRule="auto"/>
              <w:rPr>
                <w:rFonts w:ascii="Calibri" w:eastAsia="Times New Roman" w:hAnsi="Calibri" w:cs="Calibri"/>
                <w:color w:val="000000"/>
                <w:sz w:val="20"/>
                <w:szCs w:val="20"/>
                <w:lang w:eastAsia="pl-PL"/>
              </w:rPr>
            </w:pPr>
            <w:r w:rsidRPr="00D84E30">
              <w:rPr>
                <w:rFonts w:ascii="Calibri" w:eastAsia="Times New Roman" w:hAnsi="Calibri" w:cs="Calibri"/>
                <w:color w:val="000000"/>
                <w:sz w:val="20"/>
                <w:szCs w:val="20"/>
                <w:lang w:eastAsia="pl-PL"/>
              </w:rPr>
              <w:t>Priorytet 3.2. Indywidualne ścieżki edukacji</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8868D5E" w14:textId="45BAB2A1" w:rsidR="00E562D5" w:rsidRPr="00E562D5" w:rsidRDefault="00E562D5" w:rsidP="00E562D5">
            <w:pPr>
              <w:spacing w:after="0" w:line="240" w:lineRule="auto"/>
              <w:jc w:val="right"/>
              <w:rPr>
                <w:rFonts w:ascii="Calibri" w:eastAsia="Times New Roman" w:hAnsi="Calibri" w:cs="Calibri"/>
                <w:bCs/>
                <w:color w:val="000000"/>
                <w:sz w:val="20"/>
                <w:szCs w:val="20"/>
                <w:lang w:eastAsia="pl-PL"/>
              </w:rPr>
            </w:pPr>
            <w:r w:rsidRPr="00E562D5">
              <w:rPr>
                <w:rFonts w:ascii="Calibri" w:hAnsi="Calibri" w:cs="Calibri"/>
                <w:bCs/>
                <w:color w:val="000000"/>
                <w:sz w:val="20"/>
                <w:szCs w:val="20"/>
              </w:rPr>
              <w:t>876,79</w:t>
            </w:r>
          </w:p>
        </w:tc>
        <w:tc>
          <w:tcPr>
            <w:tcW w:w="1559" w:type="dxa"/>
            <w:tcBorders>
              <w:top w:val="nil"/>
              <w:left w:val="nil"/>
              <w:bottom w:val="single" w:sz="4" w:space="0" w:color="auto"/>
              <w:right w:val="single" w:sz="8" w:space="0" w:color="auto"/>
            </w:tcBorders>
            <w:shd w:val="clear" w:color="auto" w:fill="auto"/>
            <w:vAlign w:val="center"/>
            <w:hideMark/>
          </w:tcPr>
          <w:p w14:paraId="3CEA34E7" w14:textId="571A0265" w:rsidR="00E562D5" w:rsidRPr="00E562D5" w:rsidRDefault="00E562D5" w:rsidP="00E562D5">
            <w:pPr>
              <w:spacing w:after="0" w:line="240" w:lineRule="auto"/>
              <w:jc w:val="right"/>
              <w:rPr>
                <w:rFonts w:ascii="Calibri" w:eastAsia="Times New Roman" w:hAnsi="Calibri" w:cs="Calibri"/>
                <w:color w:val="000000"/>
                <w:sz w:val="20"/>
                <w:szCs w:val="20"/>
                <w:lang w:eastAsia="pl-PL"/>
              </w:rPr>
            </w:pPr>
            <w:r w:rsidRPr="00E562D5">
              <w:rPr>
                <w:rFonts w:ascii="Calibri" w:hAnsi="Calibri" w:cs="Calibri"/>
                <w:color w:val="000000"/>
                <w:sz w:val="20"/>
                <w:szCs w:val="20"/>
              </w:rPr>
              <w:t>2,43%</w:t>
            </w:r>
          </w:p>
        </w:tc>
      </w:tr>
      <w:tr w:rsidR="00E562D5" w:rsidRPr="00D84E30" w14:paraId="48B7415A" w14:textId="77777777" w:rsidTr="00E85EA4">
        <w:trPr>
          <w:trHeight w:val="397"/>
        </w:trPr>
        <w:tc>
          <w:tcPr>
            <w:tcW w:w="5954" w:type="dxa"/>
            <w:tcBorders>
              <w:top w:val="nil"/>
              <w:left w:val="single" w:sz="8" w:space="0" w:color="auto"/>
              <w:bottom w:val="single" w:sz="8" w:space="0" w:color="auto"/>
              <w:right w:val="single" w:sz="8" w:space="0" w:color="auto"/>
            </w:tcBorders>
            <w:shd w:val="clear" w:color="000000" w:fill="BDD7EE"/>
            <w:vAlign w:val="center"/>
            <w:hideMark/>
          </w:tcPr>
          <w:p w14:paraId="0D704923" w14:textId="77777777" w:rsidR="00E562D5" w:rsidRPr="00D84E30" w:rsidRDefault="00E562D5" w:rsidP="00E562D5">
            <w:pPr>
              <w:spacing w:after="0" w:line="240" w:lineRule="auto"/>
              <w:rPr>
                <w:rFonts w:ascii="Calibri" w:eastAsia="Times New Roman" w:hAnsi="Calibri" w:cs="Calibri"/>
                <w:b/>
                <w:bCs/>
                <w:color w:val="000000"/>
                <w:sz w:val="20"/>
                <w:szCs w:val="20"/>
                <w:lang w:eastAsia="pl-PL"/>
              </w:rPr>
            </w:pPr>
            <w:r w:rsidRPr="00D84E30">
              <w:rPr>
                <w:rFonts w:ascii="Calibri" w:eastAsia="Times New Roman" w:hAnsi="Calibri" w:cs="Calibri"/>
                <w:b/>
                <w:bCs/>
                <w:color w:val="000000"/>
                <w:sz w:val="20"/>
                <w:szCs w:val="20"/>
                <w:lang w:eastAsia="pl-PL"/>
              </w:rPr>
              <w:t>Cel szczegółowy 3. Efektywny system edukacji</w:t>
            </w:r>
          </w:p>
        </w:tc>
        <w:tc>
          <w:tcPr>
            <w:tcW w:w="1559" w:type="dxa"/>
            <w:tcBorders>
              <w:top w:val="nil"/>
              <w:left w:val="single" w:sz="4" w:space="0" w:color="auto"/>
              <w:bottom w:val="single" w:sz="8" w:space="0" w:color="auto"/>
              <w:right w:val="single" w:sz="4" w:space="0" w:color="auto"/>
            </w:tcBorders>
            <w:shd w:val="clear" w:color="000000" w:fill="BDD7EE"/>
            <w:vAlign w:val="center"/>
            <w:hideMark/>
          </w:tcPr>
          <w:p w14:paraId="27B280C9" w14:textId="316E0782" w:rsidR="00E562D5" w:rsidRPr="00E562D5" w:rsidRDefault="00E562D5" w:rsidP="00E562D5">
            <w:pPr>
              <w:spacing w:after="0" w:line="240" w:lineRule="auto"/>
              <w:jc w:val="right"/>
              <w:rPr>
                <w:rFonts w:ascii="Calibri" w:eastAsia="Times New Roman" w:hAnsi="Calibri" w:cs="Calibri"/>
                <w:bCs/>
                <w:color w:val="000000"/>
                <w:sz w:val="20"/>
                <w:szCs w:val="20"/>
                <w:lang w:eastAsia="pl-PL"/>
              </w:rPr>
            </w:pPr>
            <w:r w:rsidRPr="00E562D5">
              <w:rPr>
                <w:rFonts w:ascii="Calibri" w:hAnsi="Calibri" w:cs="Calibri"/>
                <w:bCs/>
                <w:color w:val="000000"/>
                <w:sz w:val="20"/>
                <w:szCs w:val="20"/>
              </w:rPr>
              <w:t>2 553,32</w:t>
            </w:r>
          </w:p>
        </w:tc>
        <w:tc>
          <w:tcPr>
            <w:tcW w:w="1559" w:type="dxa"/>
            <w:tcBorders>
              <w:top w:val="nil"/>
              <w:left w:val="nil"/>
              <w:bottom w:val="single" w:sz="8" w:space="0" w:color="auto"/>
              <w:right w:val="single" w:sz="8" w:space="0" w:color="auto"/>
            </w:tcBorders>
            <w:shd w:val="clear" w:color="000000" w:fill="BDD7EE"/>
            <w:vAlign w:val="center"/>
            <w:hideMark/>
          </w:tcPr>
          <w:p w14:paraId="060353EC" w14:textId="06343B44" w:rsidR="00E562D5" w:rsidRPr="00E562D5" w:rsidRDefault="00E562D5" w:rsidP="00E562D5">
            <w:pPr>
              <w:spacing w:after="0" w:line="240" w:lineRule="auto"/>
              <w:jc w:val="right"/>
              <w:rPr>
                <w:rFonts w:ascii="Calibri" w:eastAsia="Times New Roman" w:hAnsi="Calibri" w:cs="Calibri"/>
                <w:color w:val="000000"/>
                <w:sz w:val="20"/>
                <w:szCs w:val="20"/>
                <w:lang w:eastAsia="pl-PL"/>
              </w:rPr>
            </w:pPr>
            <w:r w:rsidRPr="00E562D5">
              <w:rPr>
                <w:rFonts w:ascii="Calibri" w:hAnsi="Calibri" w:cs="Calibri"/>
                <w:color w:val="000000"/>
                <w:sz w:val="20"/>
                <w:szCs w:val="20"/>
              </w:rPr>
              <w:t>7,07%</w:t>
            </w:r>
          </w:p>
        </w:tc>
      </w:tr>
      <w:tr w:rsidR="00E562D5" w:rsidRPr="00D84E30" w14:paraId="0FED8FCE" w14:textId="77777777" w:rsidTr="00E85EA4">
        <w:trPr>
          <w:trHeight w:val="397"/>
        </w:trPr>
        <w:tc>
          <w:tcPr>
            <w:tcW w:w="5954" w:type="dxa"/>
            <w:tcBorders>
              <w:top w:val="nil"/>
              <w:left w:val="single" w:sz="8" w:space="0" w:color="auto"/>
              <w:bottom w:val="single" w:sz="8" w:space="0" w:color="auto"/>
              <w:right w:val="single" w:sz="8" w:space="0" w:color="auto"/>
            </w:tcBorders>
            <w:shd w:val="clear" w:color="000000" w:fill="FFFFCC"/>
            <w:vAlign w:val="center"/>
            <w:hideMark/>
          </w:tcPr>
          <w:p w14:paraId="3952F183" w14:textId="77777777" w:rsidR="00E562D5" w:rsidRPr="00D84E30" w:rsidRDefault="00E562D5" w:rsidP="00E562D5">
            <w:pPr>
              <w:spacing w:after="0" w:line="240" w:lineRule="auto"/>
              <w:jc w:val="right"/>
              <w:rPr>
                <w:rFonts w:ascii="Calibri" w:eastAsia="Times New Roman" w:hAnsi="Calibri" w:cs="Calibri"/>
                <w:b/>
                <w:bCs/>
                <w:color w:val="000000"/>
                <w:sz w:val="20"/>
                <w:szCs w:val="20"/>
                <w:lang w:eastAsia="pl-PL"/>
              </w:rPr>
            </w:pPr>
            <w:r w:rsidRPr="00D84E30">
              <w:rPr>
                <w:rFonts w:ascii="Calibri" w:eastAsia="Times New Roman" w:hAnsi="Calibri" w:cs="Calibri"/>
                <w:b/>
                <w:bCs/>
                <w:color w:val="000000"/>
                <w:sz w:val="20"/>
                <w:szCs w:val="20"/>
                <w:lang w:eastAsia="pl-PL"/>
              </w:rPr>
              <w:t>RAZEM</w:t>
            </w:r>
          </w:p>
        </w:tc>
        <w:tc>
          <w:tcPr>
            <w:tcW w:w="1559" w:type="dxa"/>
            <w:tcBorders>
              <w:top w:val="nil"/>
              <w:left w:val="single" w:sz="8" w:space="0" w:color="auto"/>
              <w:bottom w:val="single" w:sz="8" w:space="0" w:color="auto"/>
              <w:right w:val="single" w:sz="8" w:space="0" w:color="auto"/>
            </w:tcBorders>
            <w:shd w:val="clear" w:color="000000" w:fill="FFFFCC"/>
            <w:vAlign w:val="center"/>
            <w:hideMark/>
          </w:tcPr>
          <w:p w14:paraId="3E0803EF" w14:textId="4AE227FD" w:rsidR="00E562D5" w:rsidRPr="00E562D5" w:rsidRDefault="00E562D5" w:rsidP="00E562D5">
            <w:pPr>
              <w:spacing w:after="0" w:line="240" w:lineRule="auto"/>
              <w:jc w:val="right"/>
              <w:rPr>
                <w:rFonts w:ascii="Calibri" w:eastAsia="Times New Roman" w:hAnsi="Calibri" w:cs="Calibri"/>
                <w:b/>
                <w:bCs/>
                <w:color w:val="000000"/>
                <w:sz w:val="20"/>
                <w:szCs w:val="20"/>
                <w:lang w:eastAsia="pl-PL"/>
              </w:rPr>
            </w:pPr>
            <w:r w:rsidRPr="00E562D5">
              <w:rPr>
                <w:rFonts w:ascii="Calibri" w:hAnsi="Calibri" w:cs="Calibri"/>
                <w:b/>
                <w:bCs/>
                <w:color w:val="000000"/>
                <w:sz w:val="20"/>
                <w:szCs w:val="20"/>
              </w:rPr>
              <w:t>36 099,06</w:t>
            </w:r>
          </w:p>
        </w:tc>
        <w:tc>
          <w:tcPr>
            <w:tcW w:w="1559" w:type="dxa"/>
            <w:tcBorders>
              <w:top w:val="nil"/>
              <w:left w:val="nil"/>
              <w:bottom w:val="single" w:sz="8" w:space="0" w:color="auto"/>
              <w:right w:val="single" w:sz="8" w:space="0" w:color="auto"/>
            </w:tcBorders>
            <w:shd w:val="clear" w:color="000000" w:fill="FFFFCC"/>
            <w:vAlign w:val="center"/>
            <w:hideMark/>
          </w:tcPr>
          <w:p w14:paraId="548BBD64" w14:textId="5FBD1ADF" w:rsidR="00E562D5" w:rsidRPr="00E562D5" w:rsidRDefault="00E562D5" w:rsidP="00E562D5">
            <w:pPr>
              <w:spacing w:after="0" w:line="240" w:lineRule="auto"/>
              <w:jc w:val="right"/>
              <w:rPr>
                <w:rFonts w:ascii="Calibri" w:eastAsia="Times New Roman" w:hAnsi="Calibri" w:cs="Calibri"/>
                <w:b/>
                <w:color w:val="000000"/>
                <w:sz w:val="20"/>
                <w:szCs w:val="20"/>
                <w:lang w:eastAsia="pl-PL"/>
              </w:rPr>
            </w:pPr>
            <w:r w:rsidRPr="00E562D5">
              <w:rPr>
                <w:rFonts w:ascii="Calibri" w:hAnsi="Calibri" w:cs="Calibri"/>
                <w:b/>
                <w:color w:val="000000"/>
                <w:sz w:val="20"/>
                <w:szCs w:val="20"/>
              </w:rPr>
              <w:t>100,00%</w:t>
            </w:r>
          </w:p>
        </w:tc>
      </w:tr>
    </w:tbl>
    <w:p w14:paraId="7D5E7662" w14:textId="77777777" w:rsidR="00D84E30" w:rsidRDefault="00D84E30" w:rsidP="009779EB">
      <w:pPr>
        <w:pStyle w:val="Akapitzlist"/>
        <w:spacing w:after="60" w:line="288" w:lineRule="auto"/>
        <w:ind w:left="0"/>
        <w:jc w:val="both"/>
        <w:rPr>
          <w:rFonts w:ascii="Garamond" w:hAnsi="Garamond"/>
        </w:rPr>
      </w:pPr>
    </w:p>
    <w:p w14:paraId="2BF09A2B" w14:textId="77777777" w:rsidR="00D84E30" w:rsidRDefault="00D84E30" w:rsidP="009779EB">
      <w:pPr>
        <w:pStyle w:val="Akapitzlist"/>
        <w:spacing w:after="60" w:line="288" w:lineRule="auto"/>
        <w:ind w:left="0"/>
        <w:jc w:val="both"/>
        <w:rPr>
          <w:rFonts w:ascii="Garamond" w:hAnsi="Garamond"/>
        </w:rPr>
      </w:pPr>
    </w:p>
    <w:p w14:paraId="7DAC9247" w14:textId="67363AF2" w:rsidR="00943582" w:rsidRDefault="009779EB" w:rsidP="009779EB">
      <w:pPr>
        <w:pStyle w:val="Akapitzlist"/>
        <w:spacing w:after="60" w:line="288" w:lineRule="auto"/>
        <w:ind w:left="0"/>
        <w:jc w:val="both"/>
        <w:rPr>
          <w:rFonts w:ascii="Garamond" w:hAnsi="Garamond"/>
        </w:rPr>
      </w:pPr>
      <w:r w:rsidRPr="00535AEC">
        <w:rPr>
          <w:rFonts w:ascii="Garamond" w:hAnsi="Garamond"/>
          <w:b/>
        </w:rPr>
        <w:t>Tabela 2.</w:t>
      </w:r>
      <w:r>
        <w:rPr>
          <w:rFonts w:ascii="Garamond" w:hAnsi="Garamond"/>
        </w:rPr>
        <w:t xml:space="preserve"> Szacunkowa wartość</w:t>
      </w:r>
      <w:r w:rsidRPr="00535AEC">
        <w:rPr>
          <w:rFonts w:ascii="Garamond" w:hAnsi="Garamond"/>
        </w:rPr>
        <w:t xml:space="preserve"> zobowiązań SWP w RPS.</w:t>
      </w:r>
    </w:p>
    <w:tbl>
      <w:tblPr>
        <w:tblW w:w="9072" w:type="dxa"/>
        <w:tblInd w:w="70" w:type="dxa"/>
        <w:tblCellMar>
          <w:left w:w="70" w:type="dxa"/>
          <w:right w:w="70" w:type="dxa"/>
        </w:tblCellMar>
        <w:tblLook w:val="04A0" w:firstRow="1" w:lastRow="0" w:firstColumn="1" w:lastColumn="0" w:noHBand="0" w:noVBand="1"/>
      </w:tblPr>
      <w:tblGrid>
        <w:gridCol w:w="1960"/>
        <w:gridCol w:w="3994"/>
        <w:gridCol w:w="1559"/>
        <w:gridCol w:w="1559"/>
      </w:tblGrid>
      <w:tr w:rsidR="00D84E30" w:rsidRPr="00D84E30" w14:paraId="4861DB7D" w14:textId="77777777" w:rsidTr="00E55F3C">
        <w:trPr>
          <w:trHeight w:val="572"/>
        </w:trPr>
        <w:tc>
          <w:tcPr>
            <w:tcW w:w="1960" w:type="dxa"/>
            <w:vMerge w:val="restart"/>
            <w:tcBorders>
              <w:top w:val="single" w:sz="8" w:space="0" w:color="auto"/>
              <w:left w:val="single" w:sz="8" w:space="0" w:color="auto"/>
              <w:bottom w:val="single" w:sz="8" w:space="0" w:color="000000"/>
              <w:right w:val="single" w:sz="4" w:space="0" w:color="auto"/>
            </w:tcBorders>
            <w:shd w:val="clear" w:color="000000" w:fill="BDD7EE"/>
            <w:noWrap/>
            <w:vAlign w:val="center"/>
            <w:hideMark/>
          </w:tcPr>
          <w:p w14:paraId="11C4DB38" w14:textId="77777777" w:rsidR="00D84E30" w:rsidRPr="00D84E30" w:rsidRDefault="00D84E30" w:rsidP="00D84E30">
            <w:pPr>
              <w:spacing w:after="0" w:line="240" w:lineRule="auto"/>
              <w:jc w:val="center"/>
              <w:rPr>
                <w:rFonts w:eastAsia="Times New Roman" w:cstheme="minorHAnsi"/>
                <w:b/>
                <w:bCs/>
                <w:color w:val="000000"/>
                <w:sz w:val="20"/>
                <w:szCs w:val="20"/>
                <w:lang w:eastAsia="pl-PL"/>
              </w:rPr>
            </w:pPr>
            <w:r w:rsidRPr="00D84E30">
              <w:rPr>
                <w:rFonts w:eastAsia="Times New Roman" w:cstheme="minorHAnsi"/>
                <w:b/>
                <w:bCs/>
                <w:color w:val="000000"/>
                <w:sz w:val="20"/>
                <w:szCs w:val="20"/>
                <w:lang w:eastAsia="pl-PL"/>
              </w:rPr>
              <w:t>Cel szczegółowy</w:t>
            </w:r>
          </w:p>
        </w:tc>
        <w:tc>
          <w:tcPr>
            <w:tcW w:w="3994" w:type="dxa"/>
            <w:vMerge w:val="restart"/>
            <w:tcBorders>
              <w:top w:val="single" w:sz="8" w:space="0" w:color="auto"/>
              <w:left w:val="single" w:sz="4" w:space="0" w:color="auto"/>
              <w:bottom w:val="single" w:sz="8" w:space="0" w:color="000000"/>
              <w:right w:val="single" w:sz="8" w:space="0" w:color="000000"/>
            </w:tcBorders>
            <w:shd w:val="clear" w:color="000000" w:fill="BDD7EE"/>
            <w:noWrap/>
            <w:vAlign w:val="center"/>
            <w:hideMark/>
          </w:tcPr>
          <w:p w14:paraId="481AABEA" w14:textId="77777777" w:rsidR="00D84E30" w:rsidRPr="00D84E30" w:rsidRDefault="00D84E30" w:rsidP="00D84E30">
            <w:pPr>
              <w:spacing w:after="0" w:line="240" w:lineRule="auto"/>
              <w:jc w:val="center"/>
              <w:rPr>
                <w:rFonts w:eastAsia="Times New Roman" w:cstheme="minorHAnsi"/>
                <w:b/>
                <w:bCs/>
                <w:color w:val="000000"/>
                <w:sz w:val="20"/>
                <w:szCs w:val="20"/>
                <w:lang w:eastAsia="pl-PL"/>
              </w:rPr>
            </w:pPr>
            <w:r w:rsidRPr="00D84E30">
              <w:rPr>
                <w:rFonts w:eastAsia="Times New Roman" w:cstheme="minorHAnsi"/>
                <w:b/>
                <w:bCs/>
                <w:color w:val="000000"/>
                <w:sz w:val="20"/>
                <w:szCs w:val="20"/>
                <w:lang w:eastAsia="pl-PL"/>
              </w:rPr>
              <w:t>Zobowiązanie</w:t>
            </w:r>
          </w:p>
        </w:tc>
        <w:tc>
          <w:tcPr>
            <w:tcW w:w="1559" w:type="dxa"/>
            <w:tcBorders>
              <w:top w:val="single" w:sz="8" w:space="0" w:color="auto"/>
              <w:left w:val="nil"/>
              <w:bottom w:val="single" w:sz="4" w:space="0" w:color="auto"/>
              <w:right w:val="single" w:sz="4" w:space="0" w:color="auto"/>
            </w:tcBorders>
            <w:shd w:val="clear" w:color="000000" w:fill="BDD7EE"/>
            <w:vAlign w:val="center"/>
            <w:hideMark/>
          </w:tcPr>
          <w:p w14:paraId="42420F2B" w14:textId="77777777" w:rsidR="00D84E30" w:rsidRPr="00D84E30" w:rsidRDefault="00D84E30" w:rsidP="00D84E30">
            <w:pPr>
              <w:spacing w:after="0" w:line="240" w:lineRule="auto"/>
              <w:jc w:val="center"/>
              <w:rPr>
                <w:rFonts w:eastAsia="Times New Roman" w:cstheme="minorHAnsi"/>
                <w:b/>
                <w:bCs/>
                <w:color w:val="000000"/>
                <w:sz w:val="20"/>
                <w:szCs w:val="20"/>
                <w:lang w:eastAsia="pl-PL"/>
              </w:rPr>
            </w:pPr>
            <w:r w:rsidRPr="00D84E30">
              <w:rPr>
                <w:rFonts w:eastAsia="Times New Roman" w:cstheme="minorHAnsi"/>
                <w:b/>
                <w:bCs/>
                <w:color w:val="000000"/>
                <w:sz w:val="20"/>
                <w:szCs w:val="20"/>
                <w:lang w:eastAsia="pl-PL"/>
              </w:rPr>
              <w:t>Wartość całkowita</w:t>
            </w:r>
          </w:p>
        </w:tc>
        <w:tc>
          <w:tcPr>
            <w:tcW w:w="1559" w:type="dxa"/>
            <w:tcBorders>
              <w:top w:val="single" w:sz="8" w:space="0" w:color="auto"/>
              <w:left w:val="nil"/>
              <w:bottom w:val="single" w:sz="4" w:space="0" w:color="auto"/>
              <w:right w:val="single" w:sz="8" w:space="0" w:color="auto"/>
            </w:tcBorders>
            <w:shd w:val="clear" w:color="000000" w:fill="BDD7EE"/>
            <w:vAlign w:val="center"/>
            <w:hideMark/>
          </w:tcPr>
          <w:p w14:paraId="7B4CB252" w14:textId="66878EDA" w:rsidR="00D84E30" w:rsidRPr="00D84E30" w:rsidRDefault="00D84E30" w:rsidP="00D84E30">
            <w:pPr>
              <w:spacing w:after="0" w:line="240" w:lineRule="auto"/>
              <w:jc w:val="center"/>
              <w:rPr>
                <w:rFonts w:eastAsia="Times New Roman" w:cstheme="minorHAnsi"/>
                <w:b/>
                <w:bCs/>
                <w:color w:val="000000"/>
                <w:sz w:val="20"/>
                <w:szCs w:val="20"/>
                <w:lang w:eastAsia="pl-PL"/>
              </w:rPr>
            </w:pPr>
            <w:r w:rsidRPr="00D84E30">
              <w:rPr>
                <w:rFonts w:eastAsia="Times New Roman" w:cstheme="minorHAnsi"/>
                <w:b/>
                <w:bCs/>
                <w:color w:val="000000"/>
                <w:sz w:val="20"/>
                <w:szCs w:val="20"/>
                <w:lang w:eastAsia="pl-PL"/>
              </w:rPr>
              <w:t>Wartość wydatków BW</w:t>
            </w:r>
            <w:r w:rsidRPr="00D84E30">
              <w:rPr>
                <w:rFonts w:eastAsia="Times New Roman" w:cstheme="minorHAnsi"/>
                <w:b/>
                <w:bCs/>
                <w:color w:val="000000"/>
                <w:sz w:val="20"/>
                <w:szCs w:val="20"/>
                <w:lang w:eastAsia="pl-PL"/>
              </w:rPr>
              <w:br/>
            </w:r>
          </w:p>
        </w:tc>
      </w:tr>
      <w:tr w:rsidR="00D84E30" w:rsidRPr="00D84E30" w14:paraId="05CABC88" w14:textId="77777777" w:rsidTr="00E55F3C">
        <w:trPr>
          <w:trHeight w:val="1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D2E333B" w14:textId="77777777" w:rsidR="00D84E30" w:rsidRPr="00D84E30" w:rsidRDefault="00D84E30" w:rsidP="00D84E30">
            <w:pPr>
              <w:spacing w:after="0" w:line="240" w:lineRule="auto"/>
              <w:rPr>
                <w:rFonts w:eastAsia="Times New Roman" w:cstheme="minorHAnsi"/>
                <w:b/>
                <w:bCs/>
                <w:color w:val="000000"/>
                <w:sz w:val="20"/>
                <w:szCs w:val="20"/>
                <w:lang w:eastAsia="pl-PL"/>
              </w:rPr>
            </w:pPr>
          </w:p>
        </w:tc>
        <w:tc>
          <w:tcPr>
            <w:tcW w:w="3994" w:type="dxa"/>
            <w:vMerge/>
            <w:tcBorders>
              <w:top w:val="single" w:sz="8" w:space="0" w:color="auto"/>
              <w:left w:val="single" w:sz="4" w:space="0" w:color="auto"/>
              <w:bottom w:val="single" w:sz="8" w:space="0" w:color="000000"/>
              <w:right w:val="single" w:sz="8" w:space="0" w:color="000000"/>
            </w:tcBorders>
            <w:vAlign w:val="center"/>
            <w:hideMark/>
          </w:tcPr>
          <w:p w14:paraId="2070630F" w14:textId="77777777" w:rsidR="00D84E30" w:rsidRPr="00D84E30" w:rsidRDefault="00D84E30" w:rsidP="00D84E30">
            <w:pPr>
              <w:spacing w:after="0" w:line="240" w:lineRule="auto"/>
              <w:rPr>
                <w:rFonts w:eastAsia="Times New Roman" w:cstheme="minorHAnsi"/>
                <w:b/>
                <w:bCs/>
                <w:color w:val="000000"/>
                <w:sz w:val="20"/>
                <w:szCs w:val="20"/>
                <w:lang w:eastAsia="pl-PL"/>
              </w:rPr>
            </w:pPr>
          </w:p>
        </w:tc>
        <w:tc>
          <w:tcPr>
            <w:tcW w:w="1559" w:type="dxa"/>
            <w:tcBorders>
              <w:top w:val="nil"/>
              <w:left w:val="nil"/>
              <w:bottom w:val="single" w:sz="8" w:space="0" w:color="auto"/>
              <w:right w:val="single" w:sz="4" w:space="0" w:color="auto"/>
            </w:tcBorders>
            <w:shd w:val="clear" w:color="000000" w:fill="BDD7EE"/>
            <w:vAlign w:val="center"/>
            <w:hideMark/>
          </w:tcPr>
          <w:p w14:paraId="1294FD69" w14:textId="768ABAE9" w:rsidR="00D84E30" w:rsidRPr="00D84E30" w:rsidRDefault="00E55F3C" w:rsidP="00D84E30">
            <w:pPr>
              <w:spacing w:after="0" w:line="240" w:lineRule="auto"/>
              <w:jc w:val="center"/>
              <w:rPr>
                <w:rFonts w:eastAsia="Times New Roman" w:cstheme="minorHAnsi"/>
                <w:b/>
                <w:bCs/>
                <w:color w:val="000000"/>
                <w:sz w:val="20"/>
                <w:szCs w:val="20"/>
                <w:lang w:eastAsia="pl-PL"/>
              </w:rPr>
            </w:pPr>
            <w:r>
              <w:rPr>
                <w:rFonts w:eastAsia="Times New Roman" w:cstheme="minorHAnsi"/>
                <w:b/>
                <w:bCs/>
                <w:color w:val="000000"/>
                <w:sz w:val="20"/>
                <w:szCs w:val="20"/>
                <w:lang w:eastAsia="pl-PL"/>
              </w:rPr>
              <w:t>(</w:t>
            </w:r>
            <w:r w:rsidR="00D84E30" w:rsidRPr="00D84E30">
              <w:rPr>
                <w:rFonts w:eastAsia="Times New Roman" w:cstheme="minorHAnsi"/>
                <w:b/>
                <w:bCs/>
                <w:color w:val="000000"/>
                <w:sz w:val="20"/>
                <w:szCs w:val="20"/>
                <w:lang w:eastAsia="pl-PL"/>
              </w:rPr>
              <w:t>tys. zł</w:t>
            </w:r>
            <w:r>
              <w:rPr>
                <w:rFonts w:eastAsia="Times New Roman" w:cstheme="minorHAnsi"/>
                <w:b/>
                <w:bCs/>
                <w:color w:val="000000"/>
                <w:sz w:val="20"/>
                <w:szCs w:val="20"/>
                <w:lang w:eastAsia="pl-PL"/>
              </w:rPr>
              <w:t>)</w:t>
            </w:r>
          </w:p>
        </w:tc>
        <w:tc>
          <w:tcPr>
            <w:tcW w:w="1559" w:type="dxa"/>
            <w:tcBorders>
              <w:top w:val="single" w:sz="4" w:space="0" w:color="auto"/>
              <w:left w:val="single" w:sz="4" w:space="0" w:color="auto"/>
              <w:bottom w:val="single" w:sz="8" w:space="0" w:color="auto"/>
              <w:right w:val="single" w:sz="8" w:space="0" w:color="auto"/>
            </w:tcBorders>
            <w:shd w:val="clear" w:color="000000" w:fill="BDD7EE"/>
            <w:vAlign w:val="center"/>
            <w:hideMark/>
          </w:tcPr>
          <w:p w14:paraId="78CA5924" w14:textId="5CF6DDEC" w:rsidR="00D84E30" w:rsidRPr="00D84E30" w:rsidRDefault="00E55F3C" w:rsidP="00D84E30">
            <w:pPr>
              <w:spacing w:after="0" w:line="240" w:lineRule="auto"/>
              <w:jc w:val="center"/>
              <w:rPr>
                <w:rFonts w:eastAsia="Times New Roman" w:cstheme="minorHAnsi"/>
                <w:b/>
                <w:bCs/>
                <w:color w:val="000000"/>
                <w:sz w:val="20"/>
                <w:szCs w:val="20"/>
                <w:lang w:eastAsia="pl-PL"/>
              </w:rPr>
            </w:pPr>
            <w:r>
              <w:rPr>
                <w:rFonts w:eastAsia="Times New Roman" w:cstheme="minorHAnsi"/>
                <w:b/>
                <w:bCs/>
                <w:color w:val="000000"/>
                <w:sz w:val="20"/>
                <w:szCs w:val="20"/>
                <w:lang w:eastAsia="pl-PL"/>
              </w:rPr>
              <w:t>(</w:t>
            </w:r>
            <w:r w:rsidR="00D84E30" w:rsidRPr="00D84E30">
              <w:rPr>
                <w:rFonts w:eastAsia="Times New Roman" w:cstheme="minorHAnsi"/>
                <w:b/>
                <w:bCs/>
                <w:color w:val="000000"/>
                <w:sz w:val="20"/>
                <w:szCs w:val="20"/>
                <w:lang w:eastAsia="pl-PL"/>
              </w:rPr>
              <w:t>tys. zł</w:t>
            </w:r>
            <w:r>
              <w:rPr>
                <w:rFonts w:eastAsia="Times New Roman" w:cstheme="minorHAnsi"/>
                <w:b/>
                <w:bCs/>
                <w:color w:val="000000"/>
                <w:sz w:val="20"/>
                <w:szCs w:val="20"/>
                <w:lang w:eastAsia="pl-PL"/>
              </w:rPr>
              <w:t>)</w:t>
            </w:r>
          </w:p>
        </w:tc>
      </w:tr>
      <w:tr w:rsidR="00D84E30" w:rsidRPr="00D84E30" w14:paraId="0263F83A" w14:textId="77777777" w:rsidTr="00D84E30">
        <w:trPr>
          <w:trHeight w:val="397"/>
        </w:trPr>
        <w:tc>
          <w:tcPr>
            <w:tcW w:w="1960" w:type="dxa"/>
            <w:vMerge w:val="restart"/>
            <w:tcBorders>
              <w:top w:val="nil"/>
              <w:left w:val="single" w:sz="8" w:space="0" w:color="auto"/>
              <w:bottom w:val="single" w:sz="4" w:space="0" w:color="auto"/>
              <w:right w:val="single" w:sz="4" w:space="0" w:color="auto"/>
            </w:tcBorders>
            <w:shd w:val="clear" w:color="auto" w:fill="auto"/>
            <w:vAlign w:val="center"/>
            <w:hideMark/>
          </w:tcPr>
          <w:p w14:paraId="4DAF6A06" w14:textId="77777777" w:rsidR="00D84E30" w:rsidRPr="00E4039D" w:rsidRDefault="00D84E30" w:rsidP="00D84E30">
            <w:pPr>
              <w:spacing w:after="0" w:line="240" w:lineRule="auto"/>
              <w:rPr>
                <w:rFonts w:eastAsia="Times New Roman" w:cstheme="minorHAnsi"/>
                <w:bCs/>
                <w:color w:val="000000"/>
                <w:sz w:val="20"/>
                <w:szCs w:val="20"/>
                <w:lang w:eastAsia="pl-PL"/>
              </w:rPr>
            </w:pPr>
            <w:r w:rsidRPr="00E4039D">
              <w:rPr>
                <w:rFonts w:eastAsia="Times New Roman" w:cstheme="minorHAnsi"/>
                <w:bCs/>
                <w:color w:val="000000"/>
                <w:sz w:val="20"/>
                <w:szCs w:val="20"/>
                <w:lang w:eastAsia="pl-PL"/>
              </w:rPr>
              <w:t>Cel szczegółowy 1. Wysoki poziom zatrudnienia</w:t>
            </w:r>
          </w:p>
        </w:tc>
        <w:tc>
          <w:tcPr>
            <w:tcW w:w="3994" w:type="dxa"/>
            <w:tcBorders>
              <w:top w:val="nil"/>
              <w:left w:val="nil"/>
              <w:bottom w:val="single" w:sz="4" w:space="0" w:color="auto"/>
              <w:right w:val="single" w:sz="8" w:space="0" w:color="000000"/>
            </w:tcBorders>
            <w:shd w:val="clear" w:color="auto" w:fill="auto"/>
            <w:vAlign w:val="center"/>
            <w:hideMark/>
          </w:tcPr>
          <w:p w14:paraId="5D833FFF" w14:textId="77777777" w:rsidR="00D84E30" w:rsidRPr="00D84E30" w:rsidRDefault="00D84E30" w:rsidP="00D84E30">
            <w:pPr>
              <w:spacing w:after="0" w:line="240" w:lineRule="auto"/>
              <w:rPr>
                <w:rFonts w:eastAsia="Times New Roman" w:cstheme="minorHAnsi"/>
                <w:color w:val="000000"/>
                <w:sz w:val="20"/>
                <w:szCs w:val="20"/>
                <w:lang w:eastAsia="pl-PL"/>
              </w:rPr>
            </w:pPr>
            <w:r w:rsidRPr="00D84E30">
              <w:rPr>
                <w:rFonts w:eastAsia="Times New Roman" w:cstheme="minorHAnsi"/>
                <w:color w:val="000000"/>
                <w:sz w:val="20"/>
                <w:szCs w:val="20"/>
                <w:lang w:eastAsia="pl-PL"/>
              </w:rPr>
              <w:t>Regionalny system monitorowania i ewaluacji rynku pracy…</w:t>
            </w:r>
          </w:p>
        </w:tc>
        <w:tc>
          <w:tcPr>
            <w:tcW w:w="1559" w:type="dxa"/>
            <w:tcBorders>
              <w:top w:val="nil"/>
              <w:left w:val="nil"/>
              <w:bottom w:val="single" w:sz="4" w:space="0" w:color="auto"/>
              <w:right w:val="single" w:sz="4" w:space="0" w:color="auto"/>
            </w:tcBorders>
            <w:shd w:val="clear" w:color="auto" w:fill="auto"/>
            <w:vAlign w:val="center"/>
            <w:hideMark/>
          </w:tcPr>
          <w:p w14:paraId="0F3AEEFC" w14:textId="77777777" w:rsidR="00D84E30" w:rsidRPr="00D84E30" w:rsidRDefault="00D84E30" w:rsidP="00D84E30">
            <w:pPr>
              <w:spacing w:after="0" w:line="240" w:lineRule="auto"/>
              <w:jc w:val="right"/>
              <w:rPr>
                <w:rFonts w:eastAsia="Times New Roman" w:cstheme="minorHAnsi"/>
                <w:color w:val="000000"/>
                <w:sz w:val="20"/>
                <w:szCs w:val="20"/>
                <w:lang w:eastAsia="pl-PL"/>
              </w:rPr>
            </w:pPr>
            <w:r w:rsidRPr="00D84E30">
              <w:rPr>
                <w:rFonts w:eastAsia="Times New Roman" w:cstheme="minorHAnsi"/>
                <w:color w:val="000000"/>
                <w:sz w:val="20"/>
                <w:szCs w:val="20"/>
                <w:lang w:eastAsia="pl-PL"/>
              </w:rPr>
              <w:t>99,70</w:t>
            </w:r>
          </w:p>
        </w:tc>
        <w:tc>
          <w:tcPr>
            <w:tcW w:w="1559" w:type="dxa"/>
            <w:tcBorders>
              <w:top w:val="nil"/>
              <w:left w:val="nil"/>
              <w:bottom w:val="single" w:sz="4" w:space="0" w:color="auto"/>
              <w:right w:val="single" w:sz="8" w:space="0" w:color="auto"/>
            </w:tcBorders>
            <w:shd w:val="clear" w:color="auto" w:fill="auto"/>
            <w:vAlign w:val="center"/>
            <w:hideMark/>
          </w:tcPr>
          <w:p w14:paraId="62EEE8C0" w14:textId="77777777" w:rsidR="00D84E30" w:rsidRPr="00D84E30" w:rsidRDefault="00D84E30" w:rsidP="00D84E30">
            <w:pPr>
              <w:spacing w:after="0" w:line="240" w:lineRule="auto"/>
              <w:jc w:val="right"/>
              <w:rPr>
                <w:rFonts w:eastAsia="Times New Roman" w:cstheme="minorHAnsi"/>
                <w:bCs/>
                <w:color w:val="000000"/>
                <w:sz w:val="20"/>
                <w:szCs w:val="20"/>
                <w:lang w:eastAsia="pl-PL"/>
              </w:rPr>
            </w:pPr>
            <w:r w:rsidRPr="00D84E30">
              <w:rPr>
                <w:rFonts w:eastAsia="Times New Roman" w:cstheme="minorHAnsi"/>
                <w:bCs/>
                <w:color w:val="000000"/>
                <w:sz w:val="20"/>
                <w:szCs w:val="20"/>
                <w:lang w:eastAsia="pl-PL"/>
              </w:rPr>
              <w:t>99,70</w:t>
            </w:r>
          </w:p>
        </w:tc>
      </w:tr>
      <w:tr w:rsidR="00D84E30" w:rsidRPr="00D84E30" w14:paraId="38AD4176" w14:textId="77777777" w:rsidTr="00D84E30">
        <w:trPr>
          <w:trHeight w:val="397"/>
        </w:trPr>
        <w:tc>
          <w:tcPr>
            <w:tcW w:w="1960" w:type="dxa"/>
            <w:vMerge/>
            <w:tcBorders>
              <w:top w:val="nil"/>
              <w:left w:val="single" w:sz="8" w:space="0" w:color="auto"/>
              <w:bottom w:val="single" w:sz="4" w:space="0" w:color="auto"/>
              <w:right w:val="single" w:sz="4" w:space="0" w:color="auto"/>
            </w:tcBorders>
            <w:vAlign w:val="center"/>
            <w:hideMark/>
          </w:tcPr>
          <w:p w14:paraId="503680D1" w14:textId="77777777" w:rsidR="00D84E30" w:rsidRPr="00E4039D" w:rsidRDefault="00D84E30" w:rsidP="00D84E30">
            <w:pPr>
              <w:spacing w:after="0" w:line="240" w:lineRule="auto"/>
              <w:rPr>
                <w:rFonts w:eastAsia="Times New Roman" w:cstheme="minorHAnsi"/>
                <w:bCs/>
                <w:color w:val="000000"/>
                <w:sz w:val="20"/>
                <w:szCs w:val="20"/>
                <w:lang w:eastAsia="pl-PL"/>
              </w:rPr>
            </w:pPr>
          </w:p>
        </w:tc>
        <w:tc>
          <w:tcPr>
            <w:tcW w:w="3994" w:type="dxa"/>
            <w:tcBorders>
              <w:top w:val="single" w:sz="4" w:space="0" w:color="auto"/>
              <w:left w:val="nil"/>
              <w:bottom w:val="single" w:sz="4" w:space="0" w:color="auto"/>
              <w:right w:val="single" w:sz="8" w:space="0" w:color="000000"/>
            </w:tcBorders>
            <w:shd w:val="clear" w:color="auto" w:fill="auto"/>
            <w:vAlign w:val="center"/>
            <w:hideMark/>
          </w:tcPr>
          <w:p w14:paraId="55F8B129" w14:textId="77777777" w:rsidR="00D84E30" w:rsidRPr="00D84E30" w:rsidRDefault="00D84E30" w:rsidP="00D84E30">
            <w:pPr>
              <w:spacing w:after="0" w:line="240" w:lineRule="auto"/>
              <w:rPr>
                <w:rFonts w:eastAsia="Times New Roman" w:cstheme="minorHAnsi"/>
                <w:color w:val="000000"/>
                <w:sz w:val="20"/>
                <w:szCs w:val="20"/>
                <w:lang w:eastAsia="pl-PL"/>
              </w:rPr>
            </w:pPr>
            <w:r w:rsidRPr="00D84E30">
              <w:rPr>
                <w:rFonts w:eastAsia="Times New Roman" w:cstheme="minorHAnsi"/>
                <w:color w:val="000000"/>
                <w:sz w:val="20"/>
                <w:szCs w:val="20"/>
                <w:lang w:eastAsia="pl-PL"/>
              </w:rPr>
              <w:t>Integracja działań regionalnych instytucji rynku pracy, pomocy i integracji społecznej…</w:t>
            </w:r>
          </w:p>
        </w:tc>
        <w:tc>
          <w:tcPr>
            <w:tcW w:w="1559" w:type="dxa"/>
            <w:tcBorders>
              <w:top w:val="nil"/>
              <w:left w:val="nil"/>
              <w:bottom w:val="single" w:sz="4" w:space="0" w:color="auto"/>
              <w:right w:val="single" w:sz="4" w:space="0" w:color="auto"/>
            </w:tcBorders>
            <w:shd w:val="clear" w:color="auto" w:fill="auto"/>
            <w:vAlign w:val="center"/>
            <w:hideMark/>
          </w:tcPr>
          <w:p w14:paraId="40B15D91" w14:textId="77777777" w:rsidR="00D84E30" w:rsidRPr="00D84E30" w:rsidRDefault="00D84E30" w:rsidP="00D84E30">
            <w:pPr>
              <w:spacing w:after="0" w:line="240" w:lineRule="auto"/>
              <w:jc w:val="right"/>
              <w:rPr>
                <w:rFonts w:eastAsia="Times New Roman" w:cstheme="minorHAnsi"/>
                <w:color w:val="000000"/>
                <w:sz w:val="20"/>
                <w:szCs w:val="20"/>
                <w:lang w:eastAsia="pl-PL"/>
              </w:rPr>
            </w:pPr>
            <w:r w:rsidRPr="00D84E30">
              <w:rPr>
                <w:rFonts w:eastAsia="Times New Roman" w:cstheme="minorHAnsi"/>
                <w:color w:val="000000"/>
                <w:sz w:val="20"/>
                <w:szCs w:val="20"/>
                <w:lang w:eastAsia="pl-PL"/>
              </w:rPr>
              <w:t>35,50</w:t>
            </w:r>
          </w:p>
        </w:tc>
        <w:tc>
          <w:tcPr>
            <w:tcW w:w="1559" w:type="dxa"/>
            <w:tcBorders>
              <w:top w:val="nil"/>
              <w:left w:val="nil"/>
              <w:bottom w:val="single" w:sz="4" w:space="0" w:color="auto"/>
              <w:right w:val="single" w:sz="8" w:space="0" w:color="auto"/>
            </w:tcBorders>
            <w:shd w:val="clear" w:color="auto" w:fill="auto"/>
            <w:vAlign w:val="center"/>
            <w:hideMark/>
          </w:tcPr>
          <w:p w14:paraId="6F5F5E30" w14:textId="77777777" w:rsidR="00D84E30" w:rsidRPr="00D84E30" w:rsidRDefault="00D84E30" w:rsidP="00D84E30">
            <w:pPr>
              <w:spacing w:after="0" w:line="240" w:lineRule="auto"/>
              <w:jc w:val="right"/>
              <w:rPr>
                <w:rFonts w:eastAsia="Times New Roman" w:cstheme="minorHAnsi"/>
                <w:bCs/>
                <w:color w:val="000000"/>
                <w:sz w:val="20"/>
                <w:szCs w:val="20"/>
                <w:lang w:eastAsia="pl-PL"/>
              </w:rPr>
            </w:pPr>
            <w:r w:rsidRPr="00D84E30">
              <w:rPr>
                <w:rFonts w:eastAsia="Times New Roman" w:cstheme="minorHAnsi"/>
                <w:bCs/>
                <w:color w:val="000000"/>
                <w:sz w:val="20"/>
                <w:szCs w:val="20"/>
                <w:lang w:eastAsia="pl-PL"/>
              </w:rPr>
              <w:t>35,50</w:t>
            </w:r>
          </w:p>
        </w:tc>
      </w:tr>
      <w:tr w:rsidR="00D84E30" w:rsidRPr="00D84E30" w14:paraId="280E02E6" w14:textId="77777777" w:rsidTr="00D84E30">
        <w:trPr>
          <w:trHeight w:val="397"/>
        </w:trPr>
        <w:tc>
          <w:tcPr>
            <w:tcW w:w="1960" w:type="dxa"/>
            <w:vMerge/>
            <w:tcBorders>
              <w:top w:val="nil"/>
              <w:left w:val="single" w:sz="8" w:space="0" w:color="auto"/>
              <w:bottom w:val="single" w:sz="4" w:space="0" w:color="auto"/>
              <w:right w:val="single" w:sz="4" w:space="0" w:color="auto"/>
            </w:tcBorders>
            <w:vAlign w:val="center"/>
            <w:hideMark/>
          </w:tcPr>
          <w:p w14:paraId="69B5269A" w14:textId="77777777" w:rsidR="00D84E30" w:rsidRPr="00E4039D" w:rsidRDefault="00D84E30" w:rsidP="00D84E30">
            <w:pPr>
              <w:spacing w:after="0" w:line="240" w:lineRule="auto"/>
              <w:rPr>
                <w:rFonts w:eastAsia="Times New Roman" w:cstheme="minorHAnsi"/>
                <w:bCs/>
                <w:color w:val="000000"/>
                <w:sz w:val="20"/>
                <w:szCs w:val="20"/>
                <w:lang w:eastAsia="pl-PL"/>
              </w:rPr>
            </w:pPr>
          </w:p>
        </w:tc>
        <w:tc>
          <w:tcPr>
            <w:tcW w:w="3994" w:type="dxa"/>
            <w:tcBorders>
              <w:top w:val="single" w:sz="4" w:space="0" w:color="auto"/>
              <w:left w:val="nil"/>
              <w:bottom w:val="single" w:sz="4" w:space="0" w:color="auto"/>
              <w:right w:val="single" w:sz="8" w:space="0" w:color="000000"/>
            </w:tcBorders>
            <w:shd w:val="clear" w:color="auto" w:fill="auto"/>
            <w:vAlign w:val="center"/>
            <w:hideMark/>
          </w:tcPr>
          <w:p w14:paraId="6596E0DF" w14:textId="77777777" w:rsidR="00D84E30" w:rsidRPr="00D84E30" w:rsidRDefault="00D84E30" w:rsidP="00D84E30">
            <w:pPr>
              <w:spacing w:after="0" w:line="240" w:lineRule="auto"/>
              <w:rPr>
                <w:rFonts w:eastAsia="Times New Roman" w:cstheme="minorHAnsi"/>
                <w:color w:val="000000"/>
                <w:sz w:val="20"/>
                <w:szCs w:val="20"/>
                <w:lang w:eastAsia="pl-PL"/>
              </w:rPr>
            </w:pPr>
            <w:r w:rsidRPr="00D84E30">
              <w:rPr>
                <w:rFonts w:eastAsia="Times New Roman" w:cstheme="minorHAnsi"/>
                <w:color w:val="000000"/>
                <w:sz w:val="20"/>
                <w:szCs w:val="20"/>
                <w:lang w:eastAsia="pl-PL"/>
              </w:rPr>
              <w:t>Regionalny system poradnictwa zawodowego</w:t>
            </w:r>
          </w:p>
        </w:tc>
        <w:tc>
          <w:tcPr>
            <w:tcW w:w="1559" w:type="dxa"/>
            <w:tcBorders>
              <w:top w:val="nil"/>
              <w:left w:val="nil"/>
              <w:bottom w:val="single" w:sz="4" w:space="0" w:color="auto"/>
              <w:right w:val="single" w:sz="4" w:space="0" w:color="auto"/>
            </w:tcBorders>
            <w:shd w:val="clear" w:color="auto" w:fill="auto"/>
            <w:vAlign w:val="center"/>
            <w:hideMark/>
          </w:tcPr>
          <w:p w14:paraId="683DBFAC" w14:textId="77777777" w:rsidR="00D84E30" w:rsidRPr="00D84E30" w:rsidRDefault="00D84E30" w:rsidP="00D84E30">
            <w:pPr>
              <w:spacing w:after="0" w:line="240" w:lineRule="auto"/>
              <w:jc w:val="right"/>
              <w:rPr>
                <w:rFonts w:eastAsia="Times New Roman" w:cstheme="minorHAnsi"/>
                <w:color w:val="000000"/>
                <w:sz w:val="20"/>
                <w:szCs w:val="20"/>
                <w:lang w:eastAsia="pl-PL"/>
              </w:rPr>
            </w:pPr>
            <w:r w:rsidRPr="00D84E30">
              <w:rPr>
                <w:rFonts w:eastAsia="Times New Roman" w:cstheme="minorHAnsi"/>
                <w:color w:val="000000"/>
                <w:sz w:val="20"/>
                <w:szCs w:val="20"/>
                <w:lang w:eastAsia="pl-PL"/>
              </w:rPr>
              <w:t>508,00</w:t>
            </w:r>
          </w:p>
        </w:tc>
        <w:tc>
          <w:tcPr>
            <w:tcW w:w="1559" w:type="dxa"/>
            <w:tcBorders>
              <w:top w:val="nil"/>
              <w:left w:val="nil"/>
              <w:bottom w:val="single" w:sz="4" w:space="0" w:color="auto"/>
              <w:right w:val="single" w:sz="8" w:space="0" w:color="auto"/>
            </w:tcBorders>
            <w:shd w:val="clear" w:color="auto" w:fill="auto"/>
            <w:vAlign w:val="center"/>
            <w:hideMark/>
          </w:tcPr>
          <w:p w14:paraId="23EF2292" w14:textId="77777777" w:rsidR="00D84E30" w:rsidRPr="00D84E30" w:rsidRDefault="00D84E30" w:rsidP="00D84E30">
            <w:pPr>
              <w:spacing w:after="0" w:line="240" w:lineRule="auto"/>
              <w:jc w:val="right"/>
              <w:rPr>
                <w:rFonts w:eastAsia="Times New Roman" w:cstheme="minorHAnsi"/>
                <w:bCs/>
                <w:color w:val="000000"/>
                <w:sz w:val="20"/>
                <w:szCs w:val="20"/>
                <w:lang w:eastAsia="pl-PL"/>
              </w:rPr>
            </w:pPr>
            <w:r w:rsidRPr="00D84E30">
              <w:rPr>
                <w:rFonts w:eastAsia="Times New Roman" w:cstheme="minorHAnsi"/>
                <w:bCs/>
                <w:color w:val="000000"/>
                <w:sz w:val="20"/>
                <w:szCs w:val="20"/>
                <w:lang w:eastAsia="pl-PL"/>
              </w:rPr>
              <w:t>508,00</w:t>
            </w:r>
          </w:p>
        </w:tc>
      </w:tr>
      <w:tr w:rsidR="00D84E30" w:rsidRPr="00D84E30" w14:paraId="3BC9CBC3" w14:textId="77777777" w:rsidTr="00D84E30">
        <w:trPr>
          <w:trHeight w:val="397"/>
        </w:trPr>
        <w:tc>
          <w:tcPr>
            <w:tcW w:w="1960" w:type="dxa"/>
            <w:tcBorders>
              <w:top w:val="nil"/>
              <w:left w:val="single" w:sz="8" w:space="0" w:color="auto"/>
              <w:bottom w:val="single" w:sz="4" w:space="0" w:color="auto"/>
              <w:right w:val="single" w:sz="4" w:space="0" w:color="auto"/>
            </w:tcBorders>
            <w:shd w:val="clear" w:color="auto" w:fill="auto"/>
            <w:vAlign w:val="center"/>
            <w:hideMark/>
          </w:tcPr>
          <w:p w14:paraId="3C91EC73" w14:textId="0114A1BC" w:rsidR="00D84E30" w:rsidRPr="00E4039D" w:rsidRDefault="00D84E30" w:rsidP="00D84E30">
            <w:pPr>
              <w:spacing w:after="0" w:line="240" w:lineRule="auto"/>
              <w:rPr>
                <w:rFonts w:eastAsia="Times New Roman" w:cstheme="minorHAnsi"/>
                <w:bCs/>
                <w:color w:val="000000"/>
                <w:sz w:val="20"/>
                <w:szCs w:val="20"/>
                <w:lang w:eastAsia="pl-PL"/>
              </w:rPr>
            </w:pPr>
            <w:r w:rsidRPr="00E4039D">
              <w:rPr>
                <w:rFonts w:eastAsia="Times New Roman" w:cstheme="minorHAnsi"/>
                <w:bCs/>
                <w:color w:val="000000"/>
                <w:sz w:val="20"/>
                <w:szCs w:val="20"/>
                <w:lang w:eastAsia="pl-PL"/>
              </w:rPr>
              <w:t>Cel szczegółowy 2. Wysoki poziom kapitału społecznego</w:t>
            </w:r>
          </w:p>
        </w:tc>
        <w:tc>
          <w:tcPr>
            <w:tcW w:w="3994" w:type="dxa"/>
            <w:tcBorders>
              <w:top w:val="single" w:sz="4" w:space="0" w:color="auto"/>
              <w:left w:val="nil"/>
              <w:bottom w:val="single" w:sz="4" w:space="0" w:color="auto"/>
              <w:right w:val="single" w:sz="8" w:space="0" w:color="000000"/>
            </w:tcBorders>
            <w:shd w:val="clear" w:color="auto" w:fill="auto"/>
            <w:vAlign w:val="center"/>
            <w:hideMark/>
          </w:tcPr>
          <w:p w14:paraId="4528C8C6" w14:textId="77777777" w:rsidR="00D84E30" w:rsidRPr="00D84E30" w:rsidRDefault="00D84E30" w:rsidP="00D84E30">
            <w:pPr>
              <w:spacing w:after="0" w:line="240" w:lineRule="auto"/>
              <w:rPr>
                <w:rFonts w:eastAsia="Times New Roman" w:cstheme="minorHAnsi"/>
                <w:color w:val="000000"/>
                <w:sz w:val="20"/>
                <w:szCs w:val="20"/>
                <w:lang w:eastAsia="pl-PL"/>
              </w:rPr>
            </w:pPr>
            <w:r w:rsidRPr="00D84E30">
              <w:rPr>
                <w:rFonts w:eastAsia="Times New Roman" w:cstheme="minorHAnsi"/>
                <w:color w:val="000000"/>
                <w:sz w:val="20"/>
                <w:szCs w:val="20"/>
                <w:lang w:eastAsia="pl-PL"/>
              </w:rPr>
              <w:t>Regionalny system wsparcia organizacji pozarządowych</w:t>
            </w:r>
          </w:p>
        </w:tc>
        <w:tc>
          <w:tcPr>
            <w:tcW w:w="1559" w:type="dxa"/>
            <w:tcBorders>
              <w:top w:val="nil"/>
              <w:left w:val="nil"/>
              <w:bottom w:val="single" w:sz="4" w:space="0" w:color="auto"/>
              <w:right w:val="single" w:sz="4" w:space="0" w:color="auto"/>
            </w:tcBorders>
            <w:shd w:val="clear" w:color="auto" w:fill="auto"/>
            <w:vAlign w:val="center"/>
            <w:hideMark/>
          </w:tcPr>
          <w:p w14:paraId="48AB3B55" w14:textId="77777777" w:rsidR="00D84E30" w:rsidRPr="00D84E30" w:rsidRDefault="00D84E30" w:rsidP="00D84E30">
            <w:pPr>
              <w:spacing w:after="0" w:line="240" w:lineRule="auto"/>
              <w:jc w:val="right"/>
              <w:rPr>
                <w:rFonts w:eastAsia="Times New Roman" w:cstheme="minorHAnsi"/>
                <w:color w:val="000000"/>
                <w:sz w:val="20"/>
                <w:szCs w:val="20"/>
                <w:lang w:eastAsia="pl-PL"/>
              </w:rPr>
            </w:pPr>
            <w:r w:rsidRPr="00D84E30">
              <w:rPr>
                <w:rFonts w:eastAsia="Times New Roman" w:cstheme="minorHAnsi"/>
                <w:color w:val="000000"/>
                <w:sz w:val="20"/>
                <w:szCs w:val="20"/>
                <w:lang w:eastAsia="pl-PL"/>
              </w:rPr>
              <w:t>31 663,84</w:t>
            </w:r>
          </w:p>
        </w:tc>
        <w:tc>
          <w:tcPr>
            <w:tcW w:w="1559" w:type="dxa"/>
            <w:tcBorders>
              <w:top w:val="nil"/>
              <w:left w:val="nil"/>
              <w:bottom w:val="single" w:sz="4" w:space="0" w:color="auto"/>
              <w:right w:val="single" w:sz="8" w:space="0" w:color="auto"/>
            </w:tcBorders>
            <w:shd w:val="clear" w:color="auto" w:fill="auto"/>
            <w:vAlign w:val="center"/>
            <w:hideMark/>
          </w:tcPr>
          <w:p w14:paraId="6C0FF8D4" w14:textId="77777777" w:rsidR="00D84E30" w:rsidRPr="00D84E30" w:rsidRDefault="00D84E30" w:rsidP="00D84E30">
            <w:pPr>
              <w:spacing w:after="0" w:line="240" w:lineRule="auto"/>
              <w:jc w:val="right"/>
              <w:rPr>
                <w:rFonts w:eastAsia="Times New Roman" w:cstheme="minorHAnsi"/>
                <w:bCs/>
                <w:color w:val="000000"/>
                <w:sz w:val="20"/>
                <w:szCs w:val="20"/>
                <w:lang w:eastAsia="pl-PL"/>
              </w:rPr>
            </w:pPr>
            <w:r w:rsidRPr="00D84E30">
              <w:rPr>
                <w:rFonts w:eastAsia="Times New Roman" w:cstheme="minorHAnsi"/>
                <w:bCs/>
                <w:color w:val="000000"/>
                <w:sz w:val="20"/>
                <w:szCs w:val="20"/>
                <w:lang w:eastAsia="pl-PL"/>
              </w:rPr>
              <w:t>31 663,84</w:t>
            </w:r>
          </w:p>
        </w:tc>
      </w:tr>
      <w:tr w:rsidR="00D84E30" w:rsidRPr="00D84E30" w14:paraId="31F1AB63" w14:textId="77777777" w:rsidTr="005255CA">
        <w:trPr>
          <w:trHeight w:val="397"/>
        </w:trPr>
        <w:tc>
          <w:tcPr>
            <w:tcW w:w="1960" w:type="dxa"/>
            <w:vMerge w:val="restart"/>
            <w:tcBorders>
              <w:top w:val="nil"/>
              <w:left w:val="single" w:sz="8" w:space="0" w:color="auto"/>
              <w:bottom w:val="single" w:sz="8" w:space="0" w:color="000000"/>
              <w:right w:val="single" w:sz="4" w:space="0" w:color="auto"/>
            </w:tcBorders>
            <w:shd w:val="clear" w:color="auto" w:fill="auto"/>
            <w:vAlign w:val="center"/>
            <w:hideMark/>
          </w:tcPr>
          <w:p w14:paraId="479ABD4C" w14:textId="437A1A42" w:rsidR="00D84E30" w:rsidRPr="00E4039D" w:rsidRDefault="00D84E30" w:rsidP="00E55F3C">
            <w:pPr>
              <w:spacing w:after="0" w:line="240" w:lineRule="auto"/>
              <w:rPr>
                <w:rFonts w:eastAsia="Times New Roman" w:cstheme="minorHAnsi"/>
                <w:bCs/>
                <w:color w:val="000000"/>
                <w:sz w:val="20"/>
                <w:szCs w:val="20"/>
                <w:lang w:eastAsia="pl-PL"/>
              </w:rPr>
            </w:pPr>
            <w:r w:rsidRPr="00E4039D">
              <w:rPr>
                <w:rFonts w:eastAsia="Times New Roman" w:cstheme="minorHAnsi"/>
                <w:bCs/>
                <w:color w:val="000000"/>
                <w:sz w:val="20"/>
                <w:szCs w:val="20"/>
                <w:lang w:eastAsia="pl-PL"/>
              </w:rPr>
              <w:t>Cel szczegółowy 3. Efektywny system edukacji</w:t>
            </w:r>
            <w:r w:rsidRPr="00E4039D">
              <w:rPr>
                <w:rFonts w:eastAsia="Times New Roman" w:cstheme="minorHAnsi"/>
                <w:bCs/>
                <w:color w:val="000000"/>
                <w:sz w:val="20"/>
                <w:szCs w:val="20"/>
                <w:lang w:eastAsia="pl-PL"/>
              </w:rPr>
              <w:br/>
            </w:r>
          </w:p>
        </w:tc>
        <w:tc>
          <w:tcPr>
            <w:tcW w:w="3994" w:type="dxa"/>
            <w:tcBorders>
              <w:top w:val="single" w:sz="4" w:space="0" w:color="auto"/>
              <w:left w:val="nil"/>
              <w:bottom w:val="single" w:sz="4" w:space="0" w:color="auto"/>
              <w:right w:val="single" w:sz="8" w:space="0" w:color="000000"/>
            </w:tcBorders>
            <w:shd w:val="clear" w:color="auto" w:fill="auto"/>
            <w:vAlign w:val="center"/>
            <w:hideMark/>
          </w:tcPr>
          <w:p w14:paraId="165CF510" w14:textId="3E4E3224" w:rsidR="00D84E30" w:rsidRPr="00D84E30" w:rsidRDefault="00D84E30" w:rsidP="00E55F3C">
            <w:pPr>
              <w:spacing w:after="0" w:line="240" w:lineRule="auto"/>
              <w:rPr>
                <w:rFonts w:eastAsia="Times New Roman" w:cstheme="minorHAnsi"/>
                <w:color w:val="000000"/>
                <w:sz w:val="20"/>
                <w:szCs w:val="20"/>
                <w:lang w:eastAsia="pl-PL"/>
              </w:rPr>
            </w:pPr>
            <w:r w:rsidRPr="00D84E30">
              <w:rPr>
                <w:rFonts w:eastAsia="Times New Roman" w:cstheme="minorHAnsi"/>
                <w:color w:val="000000"/>
                <w:sz w:val="20"/>
                <w:szCs w:val="20"/>
                <w:lang w:eastAsia="pl-PL"/>
              </w:rPr>
              <w:t>Regionalny system wsparcia szkół…</w:t>
            </w:r>
          </w:p>
        </w:tc>
        <w:tc>
          <w:tcPr>
            <w:tcW w:w="1559" w:type="dxa"/>
            <w:tcBorders>
              <w:top w:val="nil"/>
              <w:left w:val="nil"/>
              <w:bottom w:val="single" w:sz="4" w:space="0" w:color="auto"/>
              <w:right w:val="single" w:sz="4" w:space="0" w:color="auto"/>
            </w:tcBorders>
            <w:shd w:val="clear" w:color="auto" w:fill="auto"/>
            <w:vAlign w:val="center"/>
            <w:hideMark/>
          </w:tcPr>
          <w:p w14:paraId="0732223C" w14:textId="77777777" w:rsidR="00D84E30" w:rsidRPr="00D84E30" w:rsidRDefault="00D84E30" w:rsidP="00D84E30">
            <w:pPr>
              <w:spacing w:after="0" w:line="240" w:lineRule="auto"/>
              <w:jc w:val="right"/>
              <w:rPr>
                <w:rFonts w:eastAsia="Times New Roman" w:cstheme="minorHAnsi"/>
                <w:color w:val="000000"/>
                <w:sz w:val="20"/>
                <w:szCs w:val="20"/>
                <w:lang w:eastAsia="pl-PL"/>
              </w:rPr>
            </w:pPr>
            <w:r w:rsidRPr="00D84E30">
              <w:rPr>
                <w:rFonts w:eastAsia="Times New Roman" w:cstheme="minorHAnsi"/>
                <w:color w:val="000000"/>
                <w:sz w:val="20"/>
                <w:szCs w:val="20"/>
                <w:lang w:eastAsia="pl-PL"/>
              </w:rPr>
              <w:t>253 961,98</w:t>
            </w:r>
          </w:p>
        </w:tc>
        <w:tc>
          <w:tcPr>
            <w:tcW w:w="1559" w:type="dxa"/>
            <w:tcBorders>
              <w:top w:val="nil"/>
              <w:left w:val="nil"/>
              <w:bottom w:val="single" w:sz="4" w:space="0" w:color="auto"/>
              <w:right w:val="single" w:sz="8" w:space="0" w:color="auto"/>
            </w:tcBorders>
            <w:shd w:val="clear" w:color="auto" w:fill="auto"/>
            <w:vAlign w:val="center"/>
            <w:hideMark/>
          </w:tcPr>
          <w:p w14:paraId="29580CD9" w14:textId="77777777" w:rsidR="00D84E30" w:rsidRPr="00D84E30" w:rsidRDefault="00D84E30" w:rsidP="00D84E30">
            <w:pPr>
              <w:spacing w:after="0" w:line="240" w:lineRule="auto"/>
              <w:jc w:val="right"/>
              <w:rPr>
                <w:rFonts w:eastAsia="Times New Roman" w:cstheme="minorHAnsi"/>
                <w:bCs/>
                <w:color w:val="000000"/>
                <w:sz w:val="20"/>
                <w:szCs w:val="20"/>
                <w:lang w:eastAsia="pl-PL"/>
              </w:rPr>
            </w:pPr>
            <w:r w:rsidRPr="00D84E30">
              <w:rPr>
                <w:rFonts w:eastAsia="Times New Roman" w:cstheme="minorHAnsi"/>
                <w:bCs/>
                <w:color w:val="000000"/>
                <w:sz w:val="20"/>
                <w:szCs w:val="20"/>
                <w:lang w:eastAsia="pl-PL"/>
              </w:rPr>
              <w:t>98,98</w:t>
            </w:r>
          </w:p>
        </w:tc>
      </w:tr>
      <w:tr w:rsidR="00D84E30" w:rsidRPr="001A6DB5" w14:paraId="7AA6C566" w14:textId="77777777" w:rsidTr="005255CA">
        <w:trPr>
          <w:trHeight w:val="397"/>
        </w:trPr>
        <w:tc>
          <w:tcPr>
            <w:tcW w:w="1960" w:type="dxa"/>
            <w:vMerge/>
            <w:tcBorders>
              <w:top w:val="nil"/>
              <w:left w:val="single" w:sz="8" w:space="0" w:color="auto"/>
              <w:bottom w:val="single" w:sz="8" w:space="0" w:color="000000"/>
              <w:right w:val="single" w:sz="4" w:space="0" w:color="auto"/>
            </w:tcBorders>
            <w:vAlign w:val="center"/>
            <w:hideMark/>
          </w:tcPr>
          <w:p w14:paraId="1F48C48A" w14:textId="77777777" w:rsidR="00D84E30" w:rsidRPr="00D84E30" w:rsidRDefault="00D84E30" w:rsidP="00D84E30">
            <w:pPr>
              <w:spacing w:after="0" w:line="240" w:lineRule="auto"/>
              <w:rPr>
                <w:rFonts w:eastAsia="Times New Roman" w:cstheme="minorHAnsi"/>
                <w:b/>
                <w:bCs/>
                <w:color w:val="000000"/>
                <w:sz w:val="20"/>
                <w:szCs w:val="20"/>
                <w:lang w:eastAsia="pl-PL"/>
              </w:rPr>
            </w:pPr>
          </w:p>
        </w:tc>
        <w:tc>
          <w:tcPr>
            <w:tcW w:w="3994" w:type="dxa"/>
            <w:tcBorders>
              <w:top w:val="single" w:sz="4" w:space="0" w:color="auto"/>
              <w:left w:val="nil"/>
              <w:bottom w:val="single" w:sz="4" w:space="0" w:color="auto"/>
              <w:right w:val="single" w:sz="8" w:space="0" w:color="000000"/>
            </w:tcBorders>
            <w:shd w:val="clear" w:color="auto" w:fill="auto"/>
            <w:vAlign w:val="center"/>
            <w:hideMark/>
          </w:tcPr>
          <w:p w14:paraId="45A8B83A" w14:textId="58E65296" w:rsidR="00D84E30" w:rsidRPr="00D84E30" w:rsidRDefault="00D84E30" w:rsidP="00E55F3C">
            <w:pPr>
              <w:spacing w:after="0" w:line="240" w:lineRule="auto"/>
              <w:rPr>
                <w:rFonts w:eastAsia="Times New Roman" w:cstheme="minorHAnsi"/>
                <w:color w:val="000000"/>
                <w:sz w:val="20"/>
                <w:szCs w:val="20"/>
                <w:lang w:eastAsia="pl-PL"/>
              </w:rPr>
            </w:pPr>
            <w:r w:rsidRPr="00D84E30">
              <w:rPr>
                <w:rFonts w:eastAsia="Times New Roman" w:cstheme="minorHAnsi"/>
                <w:color w:val="000000"/>
                <w:sz w:val="20"/>
                <w:szCs w:val="20"/>
                <w:lang w:eastAsia="pl-PL"/>
              </w:rPr>
              <w:t>Regionalny system wsparcia uczniów o specjalnych potrzebach edukacyjnych…</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4B05798" w14:textId="362CE8CA" w:rsidR="00D84E30" w:rsidRPr="00D84E30" w:rsidRDefault="001A6DB5" w:rsidP="00D84E30">
            <w:pPr>
              <w:spacing w:after="0" w:line="240" w:lineRule="auto"/>
              <w:jc w:val="right"/>
              <w:rPr>
                <w:rFonts w:eastAsia="Times New Roman" w:cstheme="minorHAnsi"/>
                <w:color w:val="000000"/>
                <w:sz w:val="20"/>
                <w:szCs w:val="20"/>
                <w:lang w:eastAsia="pl-PL"/>
              </w:rPr>
            </w:pPr>
            <w:r>
              <w:rPr>
                <w:rFonts w:eastAsia="Times New Roman" w:cstheme="minorHAnsi"/>
                <w:color w:val="000000"/>
                <w:sz w:val="20"/>
                <w:szCs w:val="20"/>
                <w:lang w:eastAsia="pl-PL"/>
              </w:rPr>
              <w:t>43 900,00</w:t>
            </w:r>
          </w:p>
        </w:tc>
        <w:tc>
          <w:tcPr>
            <w:tcW w:w="1559" w:type="dxa"/>
            <w:tcBorders>
              <w:top w:val="single" w:sz="4" w:space="0" w:color="auto"/>
              <w:left w:val="nil"/>
              <w:bottom w:val="single" w:sz="4" w:space="0" w:color="auto"/>
              <w:right w:val="single" w:sz="8" w:space="0" w:color="auto"/>
            </w:tcBorders>
            <w:shd w:val="clear" w:color="auto" w:fill="auto"/>
            <w:vAlign w:val="center"/>
            <w:hideMark/>
          </w:tcPr>
          <w:p w14:paraId="2C1D49D9" w14:textId="276298B6" w:rsidR="00D84E30" w:rsidRPr="001A6DB5" w:rsidRDefault="001A6DB5" w:rsidP="00D84E30">
            <w:pPr>
              <w:spacing w:after="0" w:line="240" w:lineRule="auto"/>
              <w:jc w:val="right"/>
              <w:rPr>
                <w:rFonts w:eastAsia="Times New Roman" w:cstheme="minorHAnsi"/>
                <w:bCs/>
                <w:color w:val="000000"/>
                <w:sz w:val="20"/>
                <w:szCs w:val="20"/>
                <w:lang w:eastAsia="pl-PL"/>
              </w:rPr>
            </w:pPr>
            <w:r w:rsidRPr="001A6DB5">
              <w:rPr>
                <w:rFonts w:eastAsia="Times New Roman" w:cstheme="minorHAnsi"/>
                <w:bCs/>
                <w:color w:val="000000"/>
                <w:sz w:val="20"/>
                <w:szCs w:val="20"/>
                <w:lang w:eastAsia="pl-PL"/>
              </w:rPr>
              <w:t>3,00</w:t>
            </w:r>
          </w:p>
        </w:tc>
      </w:tr>
      <w:tr w:rsidR="00D84E30" w:rsidRPr="00D84E30" w14:paraId="553C3045" w14:textId="77777777" w:rsidTr="00E55F3C">
        <w:trPr>
          <w:trHeight w:val="465"/>
        </w:trPr>
        <w:tc>
          <w:tcPr>
            <w:tcW w:w="1960" w:type="dxa"/>
            <w:vMerge/>
            <w:tcBorders>
              <w:top w:val="nil"/>
              <w:left w:val="single" w:sz="8" w:space="0" w:color="auto"/>
              <w:bottom w:val="single" w:sz="8" w:space="0" w:color="000000"/>
              <w:right w:val="single" w:sz="4" w:space="0" w:color="auto"/>
            </w:tcBorders>
            <w:vAlign w:val="center"/>
            <w:hideMark/>
          </w:tcPr>
          <w:p w14:paraId="47DAA407" w14:textId="77777777" w:rsidR="00D84E30" w:rsidRPr="00D84E30" w:rsidRDefault="00D84E30" w:rsidP="00D84E30">
            <w:pPr>
              <w:spacing w:after="0" w:line="240" w:lineRule="auto"/>
              <w:rPr>
                <w:rFonts w:eastAsia="Times New Roman" w:cstheme="minorHAnsi"/>
                <w:b/>
                <w:bCs/>
                <w:color w:val="000000"/>
                <w:sz w:val="20"/>
                <w:szCs w:val="20"/>
                <w:lang w:eastAsia="pl-PL"/>
              </w:rPr>
            </w:pPr>
          </w:p>
        </w:tc>
        <w:tc>
          <w:tcPr>
            <w:tcW w:w="3994" w:type="dxa"/>
            <w:tcBorders>
              <w:top w:val="single" w:sz="4" w:space="0" w:color="auto"/>
              <w:left w:val="nil"/>
              <w:bottom w:val="single" w:sz="8" w:space="0" w:color="auto"/>
              <w:right w:val="single" w:sz="8" w:space="0" w:color="000000"/>
            </w:tcBorders>
            <w:shd w:val="clear" w:color="auto" w:fill="auto"/>
            <w:vAlign w:val="center"/>
            <w:hideMark/>
          </w:tcPr>
          <w:p w14:paraId="29D368ED" w14:textId="5126D1E7" w:rsidR="00D84E30" w:rsidRPr="00D84E30" w:rsidRDefault="00D84E30" w:rsidP="00E55F3C">
            <w:pPr>
              <w:spacing w:after="0" w:line="240" w:lineRule="auto"/>
              <w:rPr>
                <w:rFonts w:eastAsia="Times New Roman" w:cstheme="minorHAnsi"/>
                <w:color w:val="000000"/>
                <w:sz w:val="20"/>
                <w:szCs w:val="20"/>
                <w:lang w:eastAsia="pl-PL"/>
              </w:rPr>
            </w:pPr>
            <w:r w:rsidRPr="00D84E30">
              <w:rPr>
                <w:rFonts w:eastAsia="Times New Roman" w:cstheme="minorHAnsi"/>
                <w:color w:val="000000"/>
                <w:sz w:val="20"/>
                <w:szCs w:val="20"/>
                <w:lang w:eastAsia="pl-PL"/>
              </w:rPr>
              <w:t>Sieć dialogu edukacyjnego w regonie…</w:t>
            </w:r>
          </w:p>
        </w:tc>
        <w:tc>
          <w:tcPr>
            <w:tcW w:w="1559" w:type="dxa"/>
            <w:tcBorders>
              <w:top w:val="nil"/>
              <w:left w:val="nil"/>
              <w:bottom w:val="single" w:sz="8" w:space="0" w:color="auto"/>
              <w:right w:val="single" w:sz="4" w:space="0" w:color="auto"/>
            </w:tcBorders>
            <w:shd w:val="clear" w:color="auto" w:fill="auto"/>
            <w:vAlign w:val="center"/>
            <w:hideMark/>
          </w:tcPr>
          <w:p w14:paraId="2E6D1168" w14:textId="77777777" w:rsidR="00D84E30" w:rsidRPr="00D84E30" w:rsidRDefault="00D84E30" w:rsidP="00D84E30">
            <w:pPr>
              <w:spacing w:after="0" w:line="240" w:lineRule="auto"/>
              <w:jc w:val="right"/>
              <w:rPr>
                <w:rFonts w:eastAsia="Times New Roman" w:cstheme="minorHAnsi"/>
                <w:color w:val="000000"/>
                <w:sz w:val="20"/>
                <w:szCs w:val="20"/>
                <w:lang w:eastAsia="pl-PL"/>
              </w:rPr>
            </w:pPr>
            <w:r w:rsidRPr="00D84E30">
              <w:rPr>
                <w:rFonts w:eastAsia="Times New Roman" w:cstheme="minorHAnsi"/>
                <w:color w:val="000000"/>
                <w:sz w:val="20"/>
                <w:szCs w:val="20"/>
                <w:lang w:eastAsia="pl-PL"/>
              </w:rPr>
              <w:t>126,72</w:t>
            </w:r>
          </w:p>
        </w:tc>
        <w:tc>
          <w:tcPr>
            <w:tcW w:w="1559" w:type="dxa"/>
            <w:tcBorders>
              <w:top w:val="nil"/>
              <w:left w:val="nil"/>
              <w:bottom w:val="single" w:sz="8" w:space="0" w:color="auto"/>
              <w:right w:val="single" w:sz="8" w:space="0" w:color="auto"/>
            </w:tcBorders>
            <w:shd w:val="clear" w:color="auto" w:fill="auto"/>
            <w:vAlign w:val="center"/>
            <w:hideMark/>
          </w:tcPr>
          <w:p w14:paraId="29419D4C" w14:textId="77777777" w:rsidR="00D84E30" w:rsidRPr="00E4039D" w:rsidRDefault="00D84E30" w:rsidP="00D84E30">
            <w:pPr>
              <w:spacing w:after="0" w:line="240" w:lineRule="auto"/>
              <w:jc w:val="right"/>
              <w:rPr>
                <w:rFonts w:eastAsia="Times New Roman" w:cstheme="minorHAnsi"/>
                <w:bCs/>
                <w:color w:val="000000"/>
                <w:sz w:val="20"/>
                <w:szCs w:val="20"/>
                <w:lang w:eastAsia="pl-PL"/>
              </w:rPr>
            </w:pPr>
            <w:r w:rsidRPr="00E4039D">
              <w:rPr>
                <w:rFonts w:eastAsia="Times New Roman" w:cstheme="minorHAnsi"/>
                <w:bCs/>
                <w:color w:val="000000"/>
                <w:sz w:val="20"/>
                <w:szCs w:val="20"/>
                <w:lang w:eastAsia="pl-PL"/>
              </w:rPr>
              <w:t>164,72</w:t>
            </w:r>
          </w:p>
        </w:tc>
      </w:tr>
    </w:tbl>
    <w:p w14:paraId="0FAAC645" w14:textId="77777777" w:rsidR="00D84E30" w:rsidRDefault="00D84E30" w:rsidP="009779EB">
      <w:pPr>
        <w:pStyle w:val="Akapitzlist"/>
        <w:spacing w:after="60" w:line="288" w:lineRule="auto"/>
        <w:ind w:left="0"/>
        <w:jc w:val="both"/>
        <w:rPr>
          <w:rFonts w:ascii="Garamond" w:hAnsi="Garamond"/>
        </w:rPr>
      </w:pPr>
    </w:p>
    <w:p w14:paraId="34509552" w14:textId="77777777" w:rsidR="00707235" w:rsidRDefault="00707235" w:rsidP="009779EB">
      <w:pPr>
        <w:pStyle w:val="Akapitzlist"/>
        <w:spacing w:after="60" w:line="288" w:lineRule="auto"/>
        <w:ind w:left="0"/>
        <w:jc w:val="both"/>
        <w:rPr>
          <w:rFonts w:ascii="Garamond" w:hAnsi="Garamond"/>
        </w:rPr>
      </w:pPr>
    </w:p>
    <w:p w14:paraId="50B1A129" w14:textId="268035F9" w:rsidR="00943582" w:rsidRDefault="009779EB" w:rsidP="009779EB">
      <w:pPr>
        <w:pStyle w:val="Akapitzlist"/>
        <w:spacing w:after="60" w:line="288" w:lineRule="auto"/>
        <w:ind w:left="0"/>
        <w:jc w:val="both"/>
        <w:rPr>
          <w:rFonts w:ascii="Garamond" w:hAnsi="Garamond"/>
        </w:rPr>
      </w:pPr>
      <w:r w:rsidRPr="00535AEC">
        <w:rPr>
          <w:rFonts w:ascii="Garamond" w:hAnsi="Garamond"/>
          <w:b/>
        </w:rPr>
        <w:t>Tabela 3.</w:t>
      </w:r>
      <w:r>
        <w:rPr>
          <w:rFonts w:ascii="Garamond" w:hAnsi="Garamond"/>
        </w:rPr>
        <w:t xml:space="preserve"> Szacunkowa wartość </w:t>
      </w:r>
      <w:r w:rsidRPr="00535AEC">
        <w:rPr>
          <w:rFonts w:ascii="Garamond" w:hAnsi="Garamond"/>
        </w:rPr>
        <w:t>przedsięwzięć strategicznych w RPS</w:t>
      </w:r>
      <w:r>
        <w:rPr>
          <w:rFonts w:ascii="Garamond" w:hAnsi="Garamond"/>
        </w:rPr>
        <w:t>.</w:t>
      </w:r>
    </w:p>
    <w:tbl>
      <w:tblPr>
        <w:tblW w:w="9072" w:type="dxa"/>
        <w:tblInd w:w="70" w:type="dxa"/>
        <w:tblCellMar>
          <w:left w:w="70" w:type="dxa"/>
          <w:right w:w="70" w:type="dxa"/>
        </w:tblCellMar>
        <w:tblLook w:val="04A0" w:firstRow="1" w:lastRow="0" w:firstColumn="1" w:lastColumn="0" w:noHBand="0" w:noVBand="1"/>
      </w:tblPr>
      <w:tblGrid>
        <w:gridCol w:w="1985"/>
        <w:gridCol w:w="3969"/>
        <w:gridCol w:w="1559"/>
        <w:gridCol w:w="1559"/>
      </w:tblGrid>
      <w:tr w:rsidR="00CD6090" w:rsidRPr="00E55F3C" w14:paraId="6271534C" w14:textId="77777777" w:rsidTr="00CD6090">
        <w:trPr>
          <w:trHeight w:val="458"/>
        </w:trPr>
        <w:tc>
          <w:tcPr>
            <w:tcW w:w="1985" w:type="dxa"/>
            <w:vMerge w:val="restart"/>
            <w:tcBorders>
              <w:top w:val="single" w:sz="8" w:space="0" w:color="auto"/>
              <w:left w:val="single" w:sz="4" w:space="0" w:color="auto"/>
              <w:right w:val="single" w:sz="4" w:space="0" w:color="auto"/>
            </w:tcBorders>
            <w:shd w:val="clear" w:color="000000" w:fill="BDD7EE"/>
            <w:vAlign w:val="center"/>
          </w:tcPr>
          <w:p w14:paraId="311044A6" w14:textId="3F2FA3FB" w:rsidR="00CD6090" w:rsidRPr="00CD6090" w:rsidRDefault="00CD6090" w:rsidP="00E55F3C">
            <w:pPr>
              <w:spacing w:after="0" w:line="240" w:lineRule="auto"/>
              <w:jc w:val="center"/>
              <w:rPr>
                <w:rFonts w:ascii="Calibri" w:eastAsia="Times New Roman" w:hAnsi="Calibri" w:cs="Calibri"/>
                <w:b/>
                <w:bCs/>
                <w:color w:val="000000"/>
                <w:sz w:val="20"/>
                <w:szCs w:val="20"/>
                <w:lang w:eastAsia="pl-PL"/>
              </w:rPr>
            </w:pPr>
            <w:r w:rsidRPr="00E55F3C">
              <w:rPr>
                <w:rFonts w:ascii="Calibri" w:eastAsia="Times New Roman" w:hAnsi="Calibri" w:cs="Calibri"/>
                <w:b/>
                <w:bCs/>
                <w:color w:val="000000"/>
                <w:sz w:val="20"/>
                <w:szCs w:val="20"/>
                <w:lang w:eastAsia="pl-PL"/>
              </w:rPr>
              <w:t>Cel szczegółowy</w:t>
            </w:r>
          </w:p>
        </w:tc>
        <w:tc>
          <w:tcPr>
            <w:tcW w:w="3969" w:type="dxa"/>
            <w:vMerge w:val="restart"/>
            <w:tcBorders>
              <w:top w:val="single" w:sz="8" w:space="0" w:color="auto"/>
              <w:left w:val="single" w:sz="4" w:space="0" w:color="auto"/>
              <w:right w:val="single" w:sz="4" w:space="0" w:color="auto"/>
            </w:tcBorders>
            <w:shd w:val="clear" w:color="000000" w:fill="BDD7EE"/>
            <w:vAlign w:val="center"/>
            <w:hideMark/>
          </w:tcPr>
          <w:p w14:paraId="39146185" w14:textId="3180B0ED" w:rsidR="00CD6090" w:rsidRPr="00E55F3C" w:rsidRDefault="00CD6090" w:rsidP="00E55F3C">
            <w:pPr>
              <w:spacing w:after="0" w:line="240" w:lineRule="auto"/>
              <w:jc w:val="center"/>
              <w:rPr>
                <w:rFonts w:ascii="Calibri" w:eastAsia="Times New Roman" w:hAnsi="Calibri" w:cs="Calibri"/>
                <w:b/>
                <w:bCs/>
                <w:color w:val="000000"/>
                <w:sz w:val="20"/>
                <w:szCs w:val="20"/>
                <w:lang w:eastAsia="pl-PL"/>
              </w:rPr>
            </w:pPr>
            <w:r w:rsidRPr="00E55F3C">
              <w:rPr>
                <w:rFonts w:ascii="Calibri" w:eastAsia="Times New Roman" w:hAnsi="Calibri" w:cs="Calibri"/>
                <w:b/>
                <w:bCs/>
                <w:color w:val="000000"/>
                <w:sz w:val="20"/>
                <w:szCs w:val="20"/>
                <w:lang w:eastAsia="pl-PL"/>
              </w:rPr>
              <w:t>Przedsięwzięcie strategiczne</w:t>
            </w:r>
          </w:p>
        </w:tc>
        <w:tc>
          <w:tcPr>
            <w:tcW w:w="1559" w:type="dxa"/>
            <w:tcBorders>
              <w:top w:val="single" w:sz="8" w:space="0" w:color="auto"/>
              <w:left w:val="nil"/>
              <w:bottom w:val="single" w:sz="8" w:space="0" w:color="auto"/>
              <w:right w:val="single" w:sz="4" w:space="0" w:color="auto"/>
            </w:tcBorders>
            <w:shd w:val="clear" w:color="000000" w:fill="BDD7EE"/>
            <w:vAlign w:val="center"/>
            <w:hideMark/>
          </w:tcPr>
          <w:p w14:paraId="5DEE0AA0" w14:textId="77777777" w:rsidR="00CD6090" w:rsidRPr="00E55F3C" w:rsidRDefault="00CD6090" w:rsidP="00E55F3C">
            <w:pPr>
              <w:spacing w:after="0" w:line="240" w:lineRule="auto"/>
              <w:jc w:val="center"/>
              <w:rPr>
                <w:rFonts w:ascii="Calibri" w:eastAsia="Times New Roman" w:hAnsi="Calibri" w:cs="Calibri"/>
                <w:b/>
                <w:bCs/>
                <w:color w:val="000000"/>
                <w:sz w:val="20"/>
                <w:szCs w:val="20"/>
                <w:lang w:eastAsia="pl-PL"/>
              </w:rPr>
            </w:pPr>
            <w:r w:rsidRPr="00E55F3C">
              <w:rPr>
                <w:rFonts w:ascii="Calibri" w:eastAsia="Times New Roman" w:hAnsi="Calibri" w:cs="Calibri"/>
                <w:b/>
                <w:bCs/>
                <w:color w:val="000000"/>
                <w:sz w:val="20"/>
                <w:szCs w:val="20"/>
                <w:lang w:eastAsia="pl-PL"/>
              </w:rPr>
              <w:t>Wartość ogółem</w:t>
            </w:r>
          </w:p>
        </w:tc>
        <w:tc>
          <w:tcPr>
            <w:tcW w:w="1559" w:type="dxa"/>
            <w:tcBorders>
              <w:top w:val="single" w:sz="8" w:space="0" w:color="auto"/>
              <w:left w:val="single" w:sz="4" w:space="0" w:color="auto"/>
              <w:bottom w:val="single" w:sz="4" w:space="0" w:color="auto"/>
              <w:right w:val="single" w:sz="8" w:space="0" w:color="auto"/>
            </w:tcBorders>
            <w:shd w:val="clear" w:color="000000" w:fill="BDD7EE"/>
            <w:vAlign w:val="center"/>
            <w:hideMark/>
          </w:tcPr>
          <w:p w14:paraId="101A77C4" w14:textId="77777777" w:rsidR="00CD6090" w:rsidRPr="00E55F3C" w:rsidRDefault="00CD6090" w:rsidP="00E55F3C">
            <w:pPr>
              <w:spacing w:after="0" w:line="240" w:lineRule="auto"/>
              <w:jc w:val="center"/>
              <w:rPr>
                <w:rFonts w:ascii="Calibri" w:eastAsia="Times New Roman" w:hAnsi="Calibri" w:cs="Calibri"/>
                <w:b/>
                <w:bCs/>
                <w:color w:val="000000"/>
                <w:sz w:val="20"/>
                <w:szCs w:val="20"/>
                <w:lang w:eastAsia="pl-PL"/>
              </w:rPr>
            </w:pPr>
            <w:r w:rsidRPr="00E55F3C">
              <w:rPr>
                <w:rFonts w:ascii="Calibri" w:eastAsia="Times New Roman" w:hAnsi="Calibri" w:cs="Calibri"/>
                <w:b/>
                <w:bCs/>
                <w:color w:val="000000"/>
                <w:sz w:val="20"/>
                <w:szCs w:val="20"/>
                <w:lang w:eastAsia="pl-PL"/>
              </w:rPr>
              <w:t>Wartość wydatków BW</w:t>
            </w:r>
          </w:p>
        </w:tc>
      </w:tr>
      <w:tr w:rsidR="00CD6090" w:rsidRPr="00E55F3C" w14:paraId="5D9A1C2B" w14:textId="77777777" w:rsidTr="00CD6090">
        <w:trPr>
          <w:trHeight w:val="142"/>
        </w:trPr>
        <w:tc>
          <w:tcPr>
            <w:tcW w:w="1985" w:type="dxa"/>
            <w:vMerge/>
            <w:tcBorders>
              <w:left w:val="single" w:sz="4" w:space="0" w:color="auto"/>
              <w:bottom w:val="single" w:sz="8" w:space="0" w:color="auto"/>
              <w:right w:val="single" w:sz="4" w:space="0" w:color="auto"/>
            </w:tcBorders>
            <w:shd w:val="clear" w:color="000000" w:fill="BDD7EE"/>
            <w:vAlign w:val="center"/>
          </w:tcPr>
          <w:p w14:paraId="5120A3DE" w14:textId="77777777" w:rsidR="00CD6090" w:rsidRPr="00CD6090" w:rsidRDefault="00CD6090" w:rsidP="00E55F3C">
            <w:pPr>
              <w:spacing w:after="0" w:line="240" w:lineRule="auto"/>
              <w:jc w:val="center"/>
              <w:rPr>
                <w:rFonts w:ascii="Calibri" w:eastAsia="Times New Roman" w:hAnsi="Calibri" w:cs="Calibri"/>
                <w:b/>
                <w:bCs/>
                <w:color w:val="000000"/>
                <w:sz w:val="20"/>
                <w:szCs w:val="20"/>
                <w:lang w:eastAsia="pl-PL"/>
              </w:rPr>
            </w:pPr>
          </w:p>
        </w:tc>
        <w:tc>
          <w:tcPr>
            <w:tcW w:w="3969" w:type="dxa"/>
            <w:vMerge/>
            <w:tcBorders>
              <w:left w:val="single" w:sz="4" w:space="0" w:color="auto"/>
              <w:bottom w:val="single" w:sz="8" w:space="0" w:color="auto"/>
              <w:right w:val="single" w:sz="4" w:space="0" w:color="auto"/>
            </w:tcBorders>
            <w:shd w:val="clear" w:color="000000" w:fill="BDD7EE"/>
            <w:vAlign w:val="center"/>
          </w:tcPr>
          <w:p w14:paraId="0FFEC7BE" w14:textId="582651E5" w:rsidR="00CD6090" w:rsidRPr="00CD6090" w:rsidRDefault="00CD6090" w:rsidP="00E55F3C">
            <w:pPr>
              <w:spacing w:after="0" w:line="240" w:lineRule="auto"/>
              <w:jc w:val="center"/>
              <w:rPr>
                <w:rFonts w:ascii="Calibri" w:eastAsia="Times New Roman" w:hAnsi="Calibri" w:cs="Calibri"/>
                <w:b/>
                <w:bCs/>
                <w:color w:val="000000"/>
                <w:sz w:val="20"/>
                <w:szCs w:val="20"/>
                <w:lang w:eastAsia="pl-PL"/>
              </w:rPr>
            </w:pPr>
          </w:p>
        </w:tc>
        <w:tc>
          <w:tcPr>
            <w:tcW w:w="1559" w:type="dxa"/>
            <w:tcBorders>
              <w:top w:val="single" w:sz="8" w:space="0" w:color="auto"/>
              <w:left w:val="nil"/>
              <w:bottom w:val="single" w:sz="8" w:space="0" w:color="auto"/>
              <w:right w:val="single" w:sz="4" w:space="0" w:color="auto"/>
            </w:tcBorders>
            <w:shd w:val="clear" w:color="000000" w:fill="BDD7EE"/>
            <w:vAlign w:val="center"/>
          </w:tcPr>
          <w:p w14:paraId="3C41751B" w14:textId="3660CA35" w:rsidR="00CD6090" w:rsidRPr="00CD6090" w:rsidRDefault="00CD6090" w:rsidP="00E55F3C">
            <w:pPr>
              <w:spacing w:after="0" w:line="240" w:lineRule="auto"/>
              <w:jc w:val="center"/>
              <w:rPr>
                <w:rFonts w:ascii="Calibri" w:eastAsia="Times New Roman" w:hAnsi="Calibri" w:cs="Calibri"/>
                <w:b/>
                <w:bCs/>
                <w:color w:val="000000"/>
                <w:sz w:val="20"/>
                <w:szCs w:val="20"/>
                <w:lang w:eastAsia="pl-PL"/>
              </w:rPr>
            </w:pPr>
            <w:r w:rsidRPr="00CD6090">
              <w:rPr>
                <w:rFonts w:eastAsia="Times New Roman" w:cstheme="minorHAnsi"/>
                <w:b/>
                <w:bCs/>
                <w:color w:val="000000"/>
                <w:sz w:val="20"/>
                <w:szCs w:val="20"/>
                <w:lang w:eastAsia="pl-PL"/>
              </w:rPr>
              <w:t>(</w:t>
            </w:r>
            <w:r w:rsidRPr="00D84E30">
              <w:rPr>
                <w:rFonts w:eastAsia="Times New Roman" w:cstheme="minorHAnsi"/>
                <w:b/>
                <w:bCs/>
                <w:color w:val="000000"/>
                <w:sz w:val="20"/>
                <w:szCs w:val="20"/>
                <w:lang w:eastAsia="pl-PL"/>
              </w:rPr>
              <w:t>tys. zł</w:t>
            </w:r>
            <w:r w:rsidRPr="00CD6090">
              <w:rPr>
                <w:rFonts w:eastAsia="Times New Roman" w:cstheme="minorHAnsi"/>
                <w:b/>
                <w:bCs/>
                <w:color w:val="000000"/>
                <w:sz w:val="20"/>
                <w:szCs w:val="20"/>
                <w:lang w:eastAsia="pl-PL"/>
              </w:rPr>
              <w:t>)</w:t>
            </w:r>
          </w:p>
        </w:tc>
        <w:tc>
          <w:tcPr>
            <w:tcW w:w="1559" w:type="dxa"/>
            <w:tcBorders>
              <w:top w:val="single" w:sz="4" w:space="0" w:color="auto"/>
              <w:left w:val="single" w:sz="4" w:space="0" w:color="auto"/>
              <w:bottom w:val="single" w:sz="8" w:space="0" w:color="auto"/>
              <w:right w:val="single" w:sz="8" w:space="0" w:color="auto"/>
            </w:tcBorders>
            <w:shd w:val="clear" w:color="000000" w:fill="BDD7EE"/>
            <w:vAlign w:val="center"/>
          </w:tcPr>
          <w:p w14:paraId="36365650" w14:textId="3A3A2EBE" w:rsidR="00CD6090" w:rsidRPr="00CD6090" w:rsidRDefault="00CD6090" w:rsidP="00E55F3C">
            <w:pPr>
              <w:spacing w:after="0" w:line="240" w:lineRule="auto"/>
              <w:jc w:val="center"/>
              <w:rPr>
                <w:rFonts w:ascii="Calibri" w:eastAsia="Times New Roman" w:hAnsi="Calibri" w:cs="Calibri"/>
                <w:b/>
                <w:bCs/>
                <w:color w:val="000000"/>
                <w:sz w:val="20"/>
                <w:szCs w:val="20"/>
                <w:lang w:eastAsia="pl-PL"/>
              </w:rPr>
            </w:pPr>
            <w:r w:rsidRPr="00CD6090">
              <w:rPr>
                <w:rFonts w:eastAsia="Times New Roman" w:cstheme="minorHAnsi"/>
                <w:b/>
                <w:bCs/>
                <w:color w:val="000000"/>
                <w:sz w:val="20"/>
                <w:szCs w:val="20"/>
                <w:lang w:eastAsia="pl-PL"/>
              </w:rPr>
              <w:t>(</w:t>
            </w:r>
            <w:r w:rsidRPr="00D84E30">
              <w:rPr>
                <w:rFonts w:eastAsia="Times New Roman" w:cstheme="minorHAnsi"/>
                <w:b/>
                <w:bCs/>
                <w:color w:val="000000"/>
                <w:sz w:val="20"/>
                <w:szCs w:val="20"/>
                <w:lang w:eastAsia="pl-PL"/>
              </w:rPr>
              <w:t>tys. zł</w:t>
            </w:r>
            <w:r w:rsidRPr="00CD6090">
              <w:rPr>
                <w:rFonts w:eastAsia="Times New Roman" w:cstheme="minorHAnsi"/>
                <w:b/>
                <w:bCs/>
                <w:color w:val="000000"/>
                <w:sz w:val="20"/>
                <w:szCs w:val="20"/>
                <w:lang w:eastAsia="pl-PL"/>
              </w:rPr>
              <w:t>)</w:t>
            </w:r>
          </w:p>
        </w:tc>
      </w:tr>
      <w:tr w:rsidR="00CD6090" w:rsidRPr="00CD6090" w14:paraId="6093F397" w14:textId="77777777" w:rsidTr="00CD6090">
        <w:trPr>
          <w:trHeight w:val="315"/>
        </w:trPr>
        <w:tc>
          <w:tcPr>
            <w:tcW w:w="1985" w:type="dxa"/>
            <w:vMerge w:val="restart"/>
            <w:tcBorders>
              <w:top w:val="nil"/>
              <w:left w:val="single" w:sz="4" w:space="0" w:color="auto"/>
              <w:right w:val="single" w:sz="4" w:space="0" w:color="auto"/>
            </w:tcBorders>
          </w:tcPr>
          <w:p w14:paraId="3E172DE1" w14:textId="695E9E0C" w:rsidR="00CD6090" w:rsidRPr="00E4039D" w:rsidRDefault="00CD6090" w:rsidP="00E55F3C">
            <w:pPr>
              <w:spacing w:after="0" w:line="240" w:lineRule="auto"/>
              <w:rPr>
                <w:rFonts w:ascii="Calibri" w:eastAsia="Times New Roman" w:hAnsi="Calibri" w:cs="Calibri"/>
                <w:color w:val="000000"/>
                <w:sz w:val="20"/>
                <w:szCs w:val="20"/>
                <w:lang w:eastAsia="pl-PL"/>
              </w:rPr>
            </w:pPr>
            <w:r w:rsidRPr="00E4039D">
              <w:rPr>
                <w:rFonts w:eastAsia="Times New Roman" w:cstheme="minorHAnsi"/>
                <w:bCs/>
                <w:color w:val="000000"/>
                <w:sz w:val="20"/>
                <w:szCs w:val="20"/>
                <w:lang w:eastAsia="pl-PL"/>
              </w:rPr>
              <w:t>Cel szczegółowy 3. Efektywny system edukacji</w:t>
            </w:r>
          </w:p>
        </w:tc>
        <w:tc>
          <w:tcPr>
            <w:tcW w:w="3969" w:type="dxa"/>
            <w:tcBorders>
              <w:top w:val="nil"/>
              <w:left w:val="single" w:sz="4" w:space="0" w:color="auto"/>
              <w:bottom w:val="single" w:sz="4" w:space="0" w:color="000000"/>
              <w:right w:val="single" w:sz="8" w:space="0" w:color="auto"/>
            </w:tcBorders>
            <w:vAlign w:val="center"/>
            <w:hideMark/>
          </w:tcPr>
          <w:p w14:paraId="00637853" w14:textId="6C3B6824" w:rsidR="00CD6090" w:rsidRPr="00E55F3C" w:rsidRDefault="00CD6090" w:rsidP="00E55F3C">
            <w:pPr>
              <w:spacing w:after="0" w:line="240" w:lineRule="auto"/>
              <w:rPr>
                <w:rFonts w:ascii="Calibri" w:eastAsia="Times New Roman" w:hAnsi="Calibri" w:cs="Calibri"/>
                <w:color w:val="000000"/>
                <w:sz w:val="20"/>
                <w:szCs w:val="20"/>
                <w:lang w:eastAsia="pl-PL"/>
              </w:rPr>
            </w:pPr>
            <w:r w:rsidRPr="00E55F3C">
              <w:rPr>
                <w:rFonts w:ascii="Calibri" w:eastAsia="Times New Roman" w:hAnsi="Calibri" w:cs="Calibri"/>
                <w:color w:val="000000"/>
                <w:sz w:val="20"/>
                <w:szCs w:val="20"/>
                <w:lang w:eastAsia="pl-PL"/>
              </w:rPr>
              <w:t>Kompleksowe wsparcie szkół i placówek</w:t>
            </w:r>
          </w:p>
        </w:tc>
        <w:tc>
          <w:tcPr>
            <w:tcW w:w="1559" w:type="dxa"/>
            <w:tcBorders>
              <w:top w:val="nil"/>
              <w:left w:val="single" w:sz="4" w:space="0" w:color="auto"/>
              <w:bottom w:val="single" w:sz="8" w:space="0" w:color="auto"/>
              <w:right w:val="single" w:sz="4" w:space="0" w:color="auto"/>
            </w:tcBorders>
            <w:shd w:val="clear" w:color="auto" w:fill="auto"/>
            <w:vAlign w:val="center"/>
            <w:hideMark/>
          </w:tcPr>
          <w:p w14:paraId="030BAF58" w14:textId="77777777" w:rsidR="00CD6090" w:rsidRPr="00E55F3C" w:rsidRDefault="00CD6090" w:rsidP="00E55F3C">
            <w:pPr>
              <w:spacing w:after="0" w:line="240" w:lineRule="auto"/>
              <w:jc w:val="right"/>
              <w:rPr>
                <w:rFonts w:ascii="Calibri" w:eastAsia="Times New Roman" w:hAnsi="Calibri" w:cs="Calibri"/>
                <w:color w:val="000000"/>
                <w:sz w:val="20"/>
                <w:szCs w:val="20"/>
                <w:lang w:eastAsia="pl-PL"/>
              </w:rPr>
            </w:pPr>
            <w:r w:rsidRPr="00E55F3C">
              <w:rPr>
                <w:rFonts w:ascii="Calibri" w:eastAsia="Times New Roman" w:hAnsi="Calibri" w:cs="Calibri"/>
                <w:color w:val="000000"/>
                <w:sz w:val="20"/>
                <w:szCs w:val="20"/>
                <w:lang w:eastAsia="pl-PL"/>
              </w:rPr>
              <w:t>253 870,00</w:t>
            </w:r>
          </w:p>
        </w:tc>
        <w:tc>
          <w:tcPr>
            <w:tcW w:w="1559" w:type="dxa"/>
            <w:tcBorders>
              <w:top w:val="nil"/>
              <w:left w:val="nil"/>
              <w:bottom w:val="single" w:sz="8" w:space="0" w:color="auto"/>
              <w:right w:val="single" w:sz="8" w:space="0" w:color="auto"/>
            </w:tcBorders>
            <w:shd w:val="clear" w:color="auto" w:fill="auto"/>
            <w:vAlign w:val="center"/>
            <w:hideMark/>
          </w:tcPr>
          <w:p w14:paraId="7252765E" w14:textId="77777777" w:rsidR="00CD6090" w:rsidRPr="00E55F3C" w:rsidRDefault="00CD6090" w:rsidP="00E55F3C">
            <w:pPr>
              <w:spacing w:after="0" w:line="240" w:lineRule="auto"/>
              <w:jc w:val="right"/>
              <w:rPr>
                <w:rFonts w:ascii="Calibri" w:eastAsia="Times New Roman" w:hAnsi="Calibri" w:cs="Calibri"/>
                <w:color w:val="000000"/>
                <w:sz w:val="20"/>
                <w:szCs w:val="20"/>
                <w:lang w:eastAsia="pl-PL"/>
              </w:rPr>
            </w:pPr>
            <w:r w:rsidRPr="00E55F3C">
              <w:rPr>
                <w:rFonts w:ascii="Calibri" w:eastAsia="Times New Roman" w:hAnsi="Calibri" w:cs="Calibri"/>
                <w:color w:val="000000"/>
                <w:sz w:val="20"/>
                <w:szCs w:val="20"/>
                <w:lang w:eastAsia="pl-PL"/>
              </w:rPr>
              <w:t>7,00</w:t>
            </w:r>
          </w:p>
        </w:tc>
      </w:tr>
      <w:tr w:rsidR="00CD6090" w:rsidRPr="00CD6090" w14:paraId="15ACBEC8" w14:textId="77777777" w:rsidTr="00CD6090">
        <w:trPr>
          <w:trHeight w:val="315"/>
        </w:trPr>
        <w:tc>
          <w:tcPr>
            <w:tcW w:w="1985" w:type="dxa"/>
            <w:vMerge/>
            <w:tcBorders>
              <w:left w:val="single" w:sz="4" w:space="0" w:color="auto"/>
              <w:right w:val="single" w:sz="4" w:space="0" w:color="auto"/>
            </w:tcBorders>
          </w:tcPr>
          <w:p w14:paraId="55637166" w14:textId="77777777" w:rsidR="00CD6090" w:rsidRPr="00CD6090" w:rsidRDefault="00CD6090" w:rsidP="00E55F3C">
            <w:pPr>
              <w:spacing w:after="0" w:line="240" w:lineRule="auto"/>
              <w:rPr>
                <w:rFonts w:ascii="Calibri" w:eastAsia="Times New Roman" w:hAnsi="Calibri" w:cs="Calibri"/>
                <w:color w:val="000000"/>
                <w:sz w:val="20"/>
                <w:szCs w:val="20"/>
                <w:lang w:eastAsia="pl-PL"/>
              </w:rPr>
            </w:pPr>
          </w:p>
        </w:tc>
        <w:tc>
          <w:tcPr>
            <w:tcW w:w="3969" w:type="dxa"/>
            <w:tcBorders>
              <w:top w:val="nil"/>
              <w:left w:val="single" w:sz="4" w:space="0" w:color="auto"/>
              <w:bottom w:val="single" w:sz="4" w:space="0" w:color="000000"/>
              <w:right w:val="single" w:sz="8" w:space="0" w:color="auto"/>
            </w:tcBorders>
            <w:vAlign w:val="center"/>
            <w:hideMark/>
          </w:tcPr>
          <w:p w14:paraId="0EF97BA5" w14:textId="1A47F3DF" w:rsidR="00CD6090" w:rsidRPr="00E55F3C" w:rsidRDefault="00CD6090" w:rsidP="00E55F3C">
            <w:pPr>
              <w:spacing w:after="0" w:line="240" w:lineRule="auto"/>
              <w:rPr>
                <w:rFonts w:ascii="Calibri" w:eastAsia="Times New Roman" w:hAnsi="Calibri" w:cs="Calibri"/>
                <w:color w:val="000000"/>
                <w:sz w:val="20"/>
                <w:szCs w:val="20"/>
                <w:lang w:eastAsia="pl-PL"/>
              </w:rPr>
            </w:pPr>
            <w:r w:rsidRPr="00E55F3C">
              <w:rPr>
                <w:rFonts w:ascii="Calibri" w:eastAsia="Times New Roman" w:hAnsi="Calibri" w:cs="Calibri"/>
                <w:color w:val="000000"/>
                <w:sz w:val="20"/>
                <w:szCs w:val="20"/>
                <w:lang w:eastAsia="pl-PL"/>
              </w:rPr>
              <w:t>Kształtowanie sieci szkolnictwa zawodowego</w:t>
            </w:r>
          </w:p>
        </w:tc>
        <w:tc>
          <w:tcPr>
            <w:tcW w:w="1559" w:type="dxa"/>
            <w:tcBorders>
              <w:top w:val="nil"/>
              <w:left w:val="single" w:sz="4" w:space="0" w:color="auto"/>
              <w:bottom w:val="single" w:sz="8" w:space="0" w:color="auto"/>
              <w:right w:val="single" w:sz="4" w:space="0" w:color="auto"/>
            </w:tcBorders>
            <w:shd w:val="clear" w:color="auto" w:fill="auto"/>
            <w:vAlign w:val="center"/>
            <w:hideMark/>
          </w:tcPr>
          <w:p w14:paraId="1409214A" w14:textId="77777777" w:rsidR="00CD6090" w:rsidRPr="00E55F3C" w:rsidRDefault="00CD6090" w:rsidP="00E55F3C">
            <w:pPr>
              <w:spacing w:after="0" w:line="240" w:lineRule="auto"/>
              <w:jc w:val="right"/>
              <w:rPr>
                <w:rFonts w:ascii="Calibri" w:eastAsia="Times New Roman" w:hAnsi="Calibri" w:cs="Calibri"/>
                <w:color w:val="000000"/>
                <w:sz w:val="20"/>
                <w:szCs w:val="20"/>
                <w:lang w:eastAsia="pl-PL"/>
              </w:rPr>
            </w:pPr>
            <w:r w:rsidRPr="00E55F3C">
              <w:rPr>
                <w:rFonts w:ascii="Calibri" w:eastAsia="Times New Roman" w:hAnsi="Calibri" w:cs="Calibri"/>
                <w:color w:val="000000"/>
                <w:sz w:val="20"/>
                <w:szCs w:val="20"/>
                <w:lang w:eastAsia="pl-PL"/>
              </w:rPr>
              <w:t>382 864,81</w:t>
            </w:r>
          </w:p>
        </w:tc>
        <w:tc>
          <w:tcPr>
            <w:tcW w:w="1559" w:type="dxa"/>
            <w:tcBorders>
              <w:top w:val="nil"/>
              <w:left w:val="nil"/>
              <w:bottom w:val="single" w:sz="8" w:space="0" w:color="auto"/>
              <w:right w:val="single" w:sz="8" w:space="0" w:color="auto"/>
            </w:tcBorders>
            <w:shd w:val="clear" w:color="auto" w:fill="auto"/>
            <w:vAlign w:val="center"/>
            <w:hideMark/>
          </w:tcPr>
          <w:p w14:paraId="3D4EDE23" w14:textId="77777777" w:rsidR="00CD6090" w:rsidRPr="00E55F3C" w:rsidRDefault="00CD6090" w:rsidP="00E55F3C">
            <w:pPr>
              <w:spacing w:after="0" w:line="240" w:lineRule="auto"/>
              <w:jc w:val="right"/>
              <w:rPr>
                <w:rFonts w:ascii="Calibri" w:eastAsia="Times New Roman" w:hAnsi="Calibri" w:cs="Calibri"/>
                <w:color w:val="000000"/>
                <w:sz w:val="20"/>
                <w:szCs w:val="20"/>
                <w:lang w:eastAsia="pl-PL"/>
              </w:rPr>
            </w:pPr>
            <w:r w:rsidRPr="00E55F3C">
              <w:rPr>
                <w:rFonts w:ascii="Calibri" w:eastAsia="Times New Roman" w:hAnsi="Calibri" w:cs="Calibri"/>
                <w:color w:val="000000"/>
                <w:sz w:val="20"/>
                <w:szCs w:val="20"/>
                <w:lang w:eastAsia="pl-PL"/>
              </w:rPr>
              <w:t>177,67</w:t>
            </w:r>
          </w:p>
        </w:tc>
      </w:tr>
      <w:tr w:rsidR="00CD6090" w:rsidRPr="00E55F3C" w14:paraId="734D864B" w14:textId="77777777" w:rsidTr="00CD6090">
        <w:trPr>
          <w:trHeight w:val="315"/>
        </w:trPr>
        <w:tc>
          <w:tcPr>
            <w:tcW w:w="1985" w:type="dxa"/>
            <w:vMerge/>
            <w:tcBorders>
              <w:left w:val="single" w:sz="4" w:space="0" w:color="auto"/>
              <w:bottom w:val="single" w:sz="8" w:space="0" w:color="000000"/>
              <w:right w:val="single" w:sz="4" w:space="0" w:color="auto"/>
            </w:tcBorders>
          </w:tcPr>
          <w:p w14:paraId="69CB49A2" w14:textId="77777777" w:rsidR="00CD6090" w:rsidRPr="00CD6090" w:rsidRDefault="00CD6090" w:rsidP="00E55F3C">
            <w:pPr>
              <w:spacing w:after="0" w:line="240" w:lineRule="auto"/>
              <w:rPr>
                <w:rFonts w:ascii="Calibri" w:eastAsia="Times New Roman" w:hAnsi="Calibri" w:cs="Calibri"/>
                <w:color w:val="000000"/>
                <w:sz w:val="20"/>
                <w:szCs w:val="20"/>
                <w:lang w:eastAsia="pl-PL"/>
              </w:rPr>
            </w:pPr>
          </w:p>
        </w:tc>
        <w:tc>
          <w:tcPr>
            <w:tcW w:w="3969" w:type="dxa"/>
            <w:tcBorders>
              <w:top w:val="nil"/>
              <w:left w:val="single" w:sz="4" w:space="0" w:color="auto"/>
              <w:bottom w:val="single" w:sz="8" w:space="0" w:color="000000"/>
              <w:right w:val="nil"/>
            </w:tcBorders>
            <w:vAlign w:val="center"/>
            <w:hideMark/>
          </w:tcPr>
          <w:p w14:paraId="713EA628" w14:textId="63024984" w:rsidR="00CD6090" w:rsidRPr="00E55F3C" w:rsidRDefault="00CD6090" w:rsidP="00E55F3C">
            <w:pPr>
              <w:spacing w:after="0" w:line="240" w:lineRule="auto"/>
              <w:rPr>
                <w:rFonts w:ascii="Calibri" w:eastAsia="Times New Roman" w:hAnsi="Calibri" w:cs="Calibri"/>
                <w:color w:val="000000"/>
                <w:sz w:val="20"/>
                <w:szCs w:val="20"/>
                <w:lang w:eastAsia="pl-PL"/>
              </w:rPr>
            </w:pPr>
            <w:r w:rsidRPr="00E55F3C">
              <w:rPr>
                <w:rFonts w:ascii="Calibri" w:eastAsia="Times New Roman" w:hAnsi="Calibri" w:cs="Calibri"/>
                <w:color w:val="000000"/>
                <w:sz w:val="20"/>
                <w:szCs w:val="20"/>
                <w:lang w:eastAsia="pl-PL"/>
              </w:rPr>
              <w:t>Zdolni z Pomorza</w:t>
            </w:r>
          </w:p>
        </w:tc>
        <w:tc>
          <w:tcPr>
            <w:tcW w:w="1559"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B7953A1" w14:textId="4BC545C1" w:rsidR="00CD6090" w:rsidRPr="00E55F3C" w:rsidRDefault="001A6DB5" w:rsidP="00E55F3C">
            <w:pPr>
              <w:spacing w:after="0" w:line="240" w:lineRule="auto"/>
              <w:jc w:val="right"/>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43 900,00</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488A0E25" w14:textId="77777777" w:rsidR="00CD6090" w:rsidRPr="00E55F3C" w:rsidRDefault="00CD6090" w:rsidP="00E55F3C">
            <w:pPr>
              <w:spacing w:after="0" w:line="240" w:lineRule="auto"/>
              <w:jc w:val="right"/>
              <w:rPr>
                <w:rFonts w:ascii="Calibri" w:eastAsia="Times New Roman" w:hAnsi="Calibri" w:cs="Calibri"/>
                <w:color w:val="000000"/>
                <w:sz w:val="20"/>
                <w:szCs w:val="20"/>
                <w:lang w:eastAsia="pl-PL"/>
              </w:rPr>
            </w:pPr>
            <w:r w:rsidRPr="00E55F3C">
              <w:rPr>
                <w:rFonts w:ascii="Calibri" w:eastAsia="Times New Roman" w:hAnsi="Calibri" w:cs="Calibri"/>
                <w:color w:val="000000"/>
                <w:sz w:val="20"/>
                <w:szCs w:val="20"/>
                <w:lang w:eastAsia="pl-PL"/>
              </w:rPr>
              <w:t>0,00</w:t>
            </w:r>
          </w:p>
        </w:tc>
      </w:tr>
    </w:tbl>
    <w:p w14:paraId="50DCF569" w14:textId="77777777" w:rsidR="00E55F3C" w:rsidRDefault="00E55F3C" w:rsidP="009779EB">
      <w:pPr>
        <w:pStyle w:val="Akapitzlist"/>
        <w:spacing w:after="60" w:line="288" w:lineRule="auto"/>
        <w:ind w:left="0"/>
        <w:jc w:val="both"/>
        <w:rPr>
          <w:rFonts w:ascii="Garamond" w:hAnsi="Garamond"/>
        </w:rPr>
      </w:pPr>
    </w:p>
    <w:p w14:paraId="47BFA0E0" w14:textId="77777777" w:rsidR="00E55F3C" w:rsidRDefault="00E55F3C" w:rsidP="009779EB">
      <w:pPr>
        <w:pStyle w:val="Akapitzlist"/>
        <w:spacing w:after="60" w:line="288" w:lineRule="auto"/>
        <w:ind w:left="0"/>
        <w:jc w:val="both"/>
        <w:rPr>
          <w:rFonts w:ascii="Garamond" w:hAnsi="Garamond"/>
        </w:rPr>
      </w:pPr>
    </w:p>
    <w:p w14:paraId="3BB451F5" w14:textId="18F81231" w:rsidR="00BA2824" w:rsidRPr="007F4DDA" w:rsidRDefault="00F64D41" w:rsidP="00A4617E">
      <w:pPr>
        <w:pStyle w:val="Nagwek2"/>
        <w:numPr>
          <w:ilvl w:val="3"/>
          <w:numId w:val="76"/>
        </w:numPr>
        <w:shd w:val="clear" w:color="auto" w:fill="99CCFF"/>
        <w:tabs>
          <w:tab w:val="clear" w:pos="2880"/>
          <w:tab w:val="num" w:pos="2552"/>
        </w:tabs>
        <w:ind w:left="284" w:hanging="284"/>
        <w:rPr>
          <w:rFonts w:ascii="Garamond" w:hAnsi="Garamond"/>
          <w:color w:val="auto"/>
          <w:sz w:val="24"/>
          <w:szCs w:val="24"/>
          <w:lang w:eastAsia="pl-PL"/>
        </w:rPr>
      </w:pPr>
      <w:bookmarkStart w:id="22" w:name="_Toc503866975"/>
      <w:r w:rsidRPr="007F4DDA">
        <w:rPr>
          <w:rFonts w:ascii="Garamond" w:hAnsi="Garamond"/>
          <w:color w:val="auto"/>
          <w:sz w:val="24"/>
          <w:szCs w:val="24"/>
          <w:lang w:eastAsia="pl-PL"/>
        </w:rPr>
        <w:t>SYSTEM MONITOROWANIA I OCENY REALIZACJI</w:t>
      </w:r>
      <w:bookmarkEnd w:id="22"/>
    </w:p>
    <w:p w14:paraId="0FB8E4E5" w14:textId="53DD3B2B" w:rsidR="00BA2824" w:rsidRPr="00EC4F0C" w:rsidRDefault="00BA2824" w:rsidP="00BA2824">
      <w:pPr>
        <w:spacing w:before="120" w:after="120" w:line="288" w:lineRule="auto"/>
        <w:jc w:val="both"/>
        <w:rPr>
          <w:rFonts w:ascii="Garamond" w:hAnsi="Garamond"/>
          <w:iCs/>
          <w:sz w:val="24"/>
          <w:szCs w:val="24"/>
        </w:rPr>
      </w:pPr>
      <w:r w:rsidRPr="00EC4F0C">
        <w:rPr>
          <w:rFonts w:ascii="Garamond" w:hAnsi="Garamond" w:cs="Calibri"/>
          <w:sz w:val="24"/>
          <w:szCs w:val="24"/>
        </w:rPr>
        <w:t xml:space="preserve">Proces monitorowania i oceny Programu </w:t>
      </w:r>
      <w:r>
        <w:rPr>
          <w:rFonts w:ascii="Garamond" w:hAnsi="Garamond" w:cs="Calibri"/>
          <w:sz w:val="24"/>
          <w:szCs w:val="24"/>
        </w:rPr>
        <w:t>stanowi</w:t>
      </w:r>
      <w:r w:rsidRPr="00EC4F0C">
        <w:rPr>
          <w:rFonts w:ascii="Garamond" w:hAnsi="Garamond" w:cs="Calibri"/>
          <w:sz w:val="24"/>
          <w:szCs w:val="24"/>
        </w:rPr>
        <w:t xml:space="preserve"> element P</w:t>
      </w:r>
      <w:r>
        <w:rPr>
          <w:rFonts w:ascii="Garamond" w:hAnsi="Garamond" w:cs="Calibri"/>
          <w:sz w:val="24"/>
          <w:szCs w:val="24"/>
        </w:rPr>
        <w:t xml:space="preserve">omorskiego </w:t>
      </w:r>
      <w:r w:rsidRPr="00EC4F0C">
        <w:rPr>
          <w:rFonts w:ascii="Garamond" w:hAnsi="Garamond" w:cs="Calibri"/>
          <w:sz w:val="24"/>
          <w:szCs w:val="24"/>
        </w:rPr>
        <w:t>S</w:t>
      </w:r>
      <w:r>
        <w:rPr>
          <w:rFonts w:ascii="Garamond" w:hAnsi="Garamond" w:cs="Calibri"/>
          <w:sz w:val="24"/>
          <w:szCs w:val="24"/>
        </w:rPr>
        <w:t xml:space="preserve">ystemu </w:t>
      </w:r>
      <w:r w:rsidRPr="00EC4F0C">
        <w:rPr>
          <w:rFonts w:ascii="Garamond" w:hAnsi="Garamond" w:cs="Calibri"/>
          <w:sz w:val="24"/>
          <w:szCs w:val="24"/>
        </w:rPr>
        <w:t>M</w:t>
      </w:r>
      <w:r>
        <w:rPr>
          <w:rFonts w:ascii="Garamond" w:hAnsi="Garamond" w:cs="Calibri"/>
          <w:sz w:val="24"/>
          <w:szCs w:val="24"/>
        </w:rPr>
        <w:t>onitoringu i </w:t>
      </w:r>
      <w:r w:rsidRPr="00EC4F0C">
        <w:rPr>
          <w:rFonts w:ascii="Garamond" w:hAnsi="Garamond" w:cs="Calibri"/>
          <w:sz w:val="24"/>
          <w:szCs w:val="24"/>
        </w:rPr>
        <w:t>E</w:t>
      </w:r>
      <w:r>
        <w:rPr>
          <w:rFonts w:ascii="Garamond" w:hAnsi="Garamond" w:cs="Calibri"/>
          <w:sz w:val="24"/>
          <w:szCs w:val="24"/>
        </w:rPr>
        <w:t xml:space="preserve">waluacji (PSME) opisanego w </w:t>
      </w:r>
      <w:r w:rsidRPr="005007BD">
        <w:rPr>
          <w:rFonts w:ascii="Garamond" w:hAnsi="Garamond" w:cs="Calibri"/>
          <w:i/>
          <w:sz w:val="24"/>
          <w:szCs w:val="24"/>
        </w:rPr>
        <w:t>Planie Zarządzania SRWP</w:t>
      </w:r>
      <w:r w:rsidR="004E7334">
        <w:rPr>
          <w:rFonts w:ascii="Garamond" w:hAnsi="Garamond" w:cs="Calibri"/>
          <w:sz w:val="24"/>
          <w:szCs w:val="24"/>
        </w:rPr>
        <w:t>.</w:t>
      </w:r>
    </w:p>
    <w:p w14:paraId="4331E435" w14:textId="4C3A1D74" w:rsidR="00BA2824" w:rsidRPr="00EC4F0C" w:rsidRDefault="00BA2824" w:rsidP="00BA2824">
      <w:pPr>
        <w:spacing w:after="120" w:line="288" w:lineRule="auto"/>
        <w:jc w:val="both"/>
        <w:rPr>
          <w:rFonts w:ascii="Garamond" w:hAnsi="Garamond"/>
          <w:iCs/>
          <w:sz w:val="24"/>
          <w:szCs w:val="24"/>
        </w:rPr>
      </w:pPr>
      <w:r w:rsidRPr="00EC4F0C">
        <w:rPr>
          <w:rFonts w:ascii="Garamond" w:hAnsi="Garamond"/>
          <w:iCs/>
          <w:sz w:val="24"/>
          <w:szCs w:val="24"/>
        </w:rPr>
        <w:t>Podstawowymi narzędziami monitorowania rea</w:t>
      </w:r>
      <w:smartTag w:uri="urn:schemas-microsoft-com:office:smarttags" w:element="PersonName">
        <w:r w:rsidRPr="00EC4F0C">
          <w:rPr>
            <w:rFonts w:ascii="Garamond" w:hAnsi="Garamond"/>
            <w:iCs/>
            <w:sz w:val="24"/>
            <w:szCs w:val="24"/>
          </w:rPr>
          <w:t>l</w:t>
        </w:r>
      </w:smartTag>
      <w:r w:rsidR="004E7334">
        <w:rPr>
          <w:rFonts w:ascii="Garamond" w:hAnsi="Garamond"/>
          <w:iCs/>
          <w:sz w:val="24"/>
          <w:szCs w:val="24"/>
        </w:rPr>
        <w:t>izacji Programu będą:</w:t>
      </w:r>
    </w:p>
    <w:p w14:paraId="6C0C95E0" w14:textId="77777777" w:rsidR="00BA2824" w:rsidRPr="00EC4F0C" w:rsidRDefault="00BA2824" w:rsidP="00A4617E">
      <w:pPr>
        <w:numPr>
          <w:ilvl w:val="0"/>
          <w:numId w:val="141"/>
        </w:numPr>
        <w:tabs>
          <w:tab w:val="clear" w:pos="735"/>
        </w:tabs>
        <w:spacing w:after="120" w:line="288" w:lineRule="auto"/>
        <w:ind w:left="360"/>
        <w:jc w:val="both"/>
        <w:rPr>
          <w:rFonts w:ascii="Garamond" w:hAnsi="Garamond"/>
          <w:sz w:val="24"/>
          <w:szCs w:val="24"/>
        </w:rPr>
      </w:pPr>
      <w:r w:rsidRPr="00EC4F0C">
        <w:rPr>
          <w:rFonts w:ascii="Garamond" w:hAnsi="Garamond"/>
          <w:iCs/>
          <w:sz w:val="24"/>
          <w:szCs w:val="24"/>
        </w:rPr>
        <w:t>baza wskaźników</w:t>
      </w:r>
      <w:r>
        <w:rPr>
          <w:rFonts w:ascii="Garamond" w:hAnsi="Garamond"/>
          <w:iCs/>
          <w:sz w:val="24"/>
          <w:szCs w:val="24"/>
        </w:rPr>
        <w:t xml:space="preserve"> określonych na poziomie celów szczegółowych i priorytetów oraz miara sukcesu na poziomie celu głównego</w:t>
      </w:r>
      <w:r>
        <w:rPr>
          <w:rFonts w:ascii="Garamond" w:hAnsi="Garamond"/>
          <w:sz w:val="24"/>
          <w:szCs w:val="24"/>
        </w:rPr>
        <w:t>;</w:t>
      </w:r>
    </w:p>
    <w:p w14:paraId="39DE9D4C" w14:textId="01990621" w:rsidR="00BA2824" w:rsidRPr="00EC4F0C" w:rsidRDefault="00BA2824" w:rsidP="00A4617E">
      <w:pPr>
        <w:numPr>
          <w:ilvl w:val="0"/>
          <w:numId w:val="141"/>
        </w:numPr>
        <w:tabs>
          <w:tab w:val="clear" w:pos="735"/>
        </w:tabs>
        <w:spacing w:after="120" w:line="288" w:lineRule="auto"/>
        <w:ind w:left="360"/>
        <w:jc w:val="both"/>
        <w:rPr>
          <w:rFonts w:ascii="Garamond" w:hAnsi="Garamond"/>
          <w:i/>
          <w:iCs/>
          <w:sz w:val="24"/>
          <w:szCs w:val="24"/>
        </w:rPr>
      </w:pPr>
      <w:r w:rsidRPr="00EC4F0C">
        <w:rPr>
          <w:rFonts w:ascii="Garamond" w:hAnsi="Garamond"/>
          <w:sz w:val="24"/>
          <w:szCs w:val="24"/>
        </w:rPr>
        <w:t>b</w:t>
      </w:r>
      <w:r w:rsidRPr="00EC4F0C">
        <w:rPr>
          <w:rFonts w:ascii="Garamond" w:hAnsi="Garamond" w:cs="Arial"/>
          <w:sz w:val="24"/>
          <w:szCs w:val="24"/>
        </w:rPr>
        <w:t xml:space="preserve">adania, </w:t>
      </w:r>
      <w:r w:rsidRPr="00EC4F0C">
        <w:rPr>
          <w:rFonts w:ascii="Garamond" w:hAnsi="Garamond"/>
          <w:sz w:val="24"/>
          <w:szCs w:val="24"/>
        </w:rPr>
        <w:t>analizy</w:t>
      </w:r>
      <w:r>
        <w:rPr>
          <w:rFonts w:ascii="Garamond" w:hAnsi="Garamond"/>
          <w:sz w:val="24"/>
          <w:szCs w:val="24"/>
        </w:rPr>
        <w:t>,</w:t>
      </w:r>
      <w:r w:rsidRPr="00EC4F0C">
        <w:rPr>
          <w:rFonts w:ascii="Garamond" w:hAnsi="Garamond" w:cs="Arial"/>
          <w:sz w:val="24"/>
          <w:szCs w:val="24"/>
        </w:rPr>
        <w:t xml:space="preserve"> </w:t>
      </w:r>
      <w:r w:rsidRPr="00EC4F0C">
        <w:rPr>
          <w:rFonts w:ascii="Garamond" w:hAnsi="Garamond"/>
          <w:sz w:val="24"/>
          <w:szCs w:val="24"/>
        </w:rPr>
        <w:t>ekspertyzy</w:t>
      </w:r>
      <w:r>
        <w:rPr>
          <w:rFonts w:ascii="Garamond" w:hAnsi="Garamond"/>
          <w:sz w:val="24"/>
          <w:szCs w:val="24"/>
        </w:rPr>
        <w:t>,</w:t>
      </w:r>
      <w:r w:rsidRPr="00EC4F0C">
        <w:rPr>
          <w:rFonts w:ascii="Garamond" w:hAnsi="Garamond" w:cs="Arial"/>
          <w:sz w:val="24"/>
          <w:szCs w:val="24"/>
        </w:rPr>
        <w:t xml:space="preserve"> ewaluacje, </w:t>
      </w:r>
      <w:r w:rsidRPr="00EC4F0C">
        <w:rPr>
          <w:rFonts w:ascii="Garamond" w:hAnsi="Garamond"/>
          <w:sz w:val="24"/>
          <w:szCs w:val="24"/>
        </w:rPr>
        <w:t>opracowania studialne</w:t>
      </w:r>
      <w:r>
        <w:rPr>
          <w:rFonts w:ascii="Garamond" w:hAnsi="Garamond"/>
          <w:sz w:val="24"/>
          <w:szCs w:val="24"/>
        </w:rPr>
        <w:t xml:space="preserve"> itp</w:t>
      </w:r>
      <w:r w:rsidRPr="00EC4F0C">
        <w:rPr>
          <w:rFonts w:ascii="Garamond" w:hAnsi="Garamond"/>
          <w:sz w:val="24"/>
          <w:szCs w:val="24"/>
        </w:rPr>
        <w:t>.</w:t>
      </w:r>
      <w:r>
        <w:rPr>
          <w:rFonts w:ascii="Garamond" w:hAnsi="Garamond"/>
          <w:sz w:val="24"/>
          <w:szCs w:val="24"/>
        </w:rPr>
        <w:t xml:space="preserve">, realizowane każdego roku na podstawie </w:t>
      </w:r>
      <w:r w:rsidRPr="005007BD">
        <w:rPr>
          <w:rFonts w:ascii="Garamond" w:hAnsi="Garamond"/>
          <w:i/>
          <w:sz w:val="24"/>
          <w:szCs w:val="24"/>
        </w:rPr>
        <w:t>Planu działań PSME</w:t>
      </w:r>
      <w:r w:rsidR="004E7334">
        <w:rPr>
          <w:rFonts w:ascii="Garamond" w:hAnsi="Garamond"/>
          <w:sz w:val="24"/>
          <w:szCs w:val="24"/>
        </w:rPr>
        <w:t>.</w:t>
      </w:r>
    </w:p>
    <w:p w14:paraId="2C454E3E" w14:textId="77777777" w:rsidR="00BA2824" w:rsidRPr="00EC4F0C" w:rsidRDefault="00BA2824" w:rsidP="00BA2824">
      <w:pPr>
        <w:spacing w:after="120" w:line="288" w:lineRule="auto"/>
        <w:jc w:val="both"/>
        <w:rPr>
          <w:rFonts w:ascii="Garamond" w:hAnsi="Garamond"/>
          <w:i/>
          <w:iCs/>
          <w:sz w:val="24"/>
          <w:szCs w:val="24"/>
        </w:rPr>
      </w:pPr>
      <w:r w:rsidRPr="00EC4F0C">
        <w:rPr>
          <w:rFonts w:ascii="Garamond" w:hAnsi="Garamond"/>
          <w:sz w:val="24"/>
          <w:szCs w:val="24"/>
        </w:rPr>
        <w:t xml:space="preserve">Za uruchomienie i funkcjonowanie bazy wskaźników </w:t>
      </w:r>
      <w:r>
        <w:rPr>
          <w:rFonts w:ascii="Garamond" w:hAnsi="Garamond"/>
          <w:sz w:val="24"/>
          <w:szCs w:val="24"/>
        </w:rPr>
        <w:t xml:space="preserve">oraz pozyskanie niezbędnych </w:t>
      </w:r>
      <w:r w:rsidRPr="00EC4F0C">
        <w:rPr>
          <w:rFonts w:ascii="Garamond" w:hAnsi="Garamond"/>
          <w:sz w:val="24"/>
          <w:szCs w:val="24"/>
        </w:rPr>
        <w:t>informacji</w:t>
      </w:r>
      <w:r>
        <w:rPr>
          <w:rFonts w:ascii="Garamond" w:hAnsi="Garamond"/>
          <w:sz w:val="24"/>
          <w:szCs w:val="24"/>
        </w:rPr>
        <w:t xml:space="preserve"> do procesu monitorowania i oceny RPS</w:t>
      </w:r>
      <w:r w:rsidRPr="00EC4F0C">
        <w:rPr>
          <w:rFonts w:ascii="Garamond" w:hAnsi="Garamond"/>
          <w:sz w:val="24"/>
          <w:szCs w:val="24"/>
        </w:rPr>
        <w:t xml:space="preserve"> odpowiada Kierownik Programu.</w:t>
      </w:r>
    </w:p>
    <w:p w14:paraId="79D76DFF" w14:textId="668CC706" w:rsidR="00BA2824" w:rsidRPr="00EC4F0C" w:rsidRDefault="00BA2824" w:rsidP="00BA2824">
      <w:pPr>
        <w:spacing w:after="120" w:line="288" w:lineRule="auto"/>
        <w:jc w:val="both"/>
        <w:rPr>
          <w:rFonts w:ascii="Garamond" w:hAnsi="Garamond"/>
          <w:sz w:val="24"/>
          <w:szCs w:val="24"/>
        </w:rPr>
      </w:pPr>
      <w:r w:rsidRPr="00EC4F0C">
        <w:rPr>
          <w:rFonts w:ascii="Garamond" w:hAnsi="Garamond" w:cs="Calibri"/>
          <w:sz w:val="24"/>
          <w:szCs w:val="24"/>
        </w:rPr>
        <w:t>Podstaw</w:t>
      </w:r>
      <w:r>
        <w:rPr>
          <w:rFonts w:ascii="Garamond" w:hAnsi="Garamond" w:cs="Calibri"/>
          <w:sz w:val="24"/>
          <w:szCs w:val="24"/>
        </w:rPr>
        <w:t>ą</w:t>
      </w:r>
      <w:r w:rsidRPr="00EC4F0C">
        <w:rPr>
          <w:rFonts w:ascii="Garamond" w:hAnsi="Garamond" w:cs="Calibri"/>
          <w:sz w:val="24"/>
          <w:szCs w:val="24"/>
        </w:rPr>
        <w:t xml:space="preserve"> </w:t>
      </w:r>
      <w:r>
        <w:rPr>
          <w:rFonts w:ascii="Garamond" w:hAnsi="Garamond" w:cs="Calibri"/>
          <w:sz w:val="24"/>
          <w:szCs w:val="24"/>
        </w:rPr>
        <w:t>oceny realizacji</w:t>
      </w:r>
      <w:r w:rsidRPr="00EC4F0C">
        <w:rPr>
          <w:rFonts w:ascii="Garamond" w:hAnsi="Garamond" w:cs="Calibri"/>
          <w:sz w:val="24"/>
          <w:szCs w:val="24"/>
        </w:rPr>
        <w:t xml:space="preserve"> Programu </w:t>
      </w:r>
      <w:r>
        <w:rPr>
          <w:rFonts w:ascii="Garamond" w:hAnsi="Garamond" w:cs="Calibri"/>
          <w:sz w:val="24"/>
          <w:szCs w:val="24"/>
        </w:rPr>
        <w:t>będą</w:t>
      </w:r>
      <w:r w:rsidRPr="00EC4F0C">
        <w:rPr>
          <w:rFonts w:ascii="Garamond" w:hAnsi="Garamond" w:cs="Calibri"/>
          <w:sz w:val="24"/>
          <w:szCs w:val="24"/>
        </w:rPr>
        <w:t xml:space="preserve"> raporty z </w:t>
      </w:r>
      <w:r>
        <w:rPr>
          <w:rFonts w:ascii="Garamond" w:hAnsi="Garamond" w:cs="Calibri"/>
          <w:sz w:val="24"/>
          <w:szCs w:val="24"/>
        </w:rPr>
        <w:t xml:space="preserve">jego </w:t>
      </w:r>
      <w:r w:rsidRPr="00EC4F0C">
        <w:rPr>
          <w:rFonts w:ascii="Garamond" w:hAnsi="Garamond" w:cs="Calibri"/>
          <w:sz w:val="24"/>
          <w:szCs w:val="24"/>
        </w:rPr>
        <w:t>realizacji.</w:t>
      </w:r>
      <w:r>
        <w:rPr>
          <w:rFonts w:ascii="Garamond" w:hAnsi="Garamond" w:cs="Calibri"/>
          <w:sz w:val="24"/>
          <w:szCs w:val="24"/>
        </w:rPr>
        <w:t xml:space="preserve"> Ich struktura, zakres, częstotliwość oraz tryb sporządzania zostały określone w </w:t>
      </w:r>
      <w:r w:rsidRPr="005007BD">
        <w:rPr>
          <w:rFonts w:ascii="Garamond" w:hAnsi="Garamond" w:cs="Calibri"/>
          <w:i/>
          <w:sz w:val="24"/>
          <w:szCs w:val="24"/>
        </w:rPr>
        <w:t>Planie Zarządzania SRWP</w:t>
      </w:r>
      <w:r>
        <w:rPr>
          <w:rFonts w:ascii="Garamond" w:hAnsi="Garamond" w:cs="Calibri"/>
          <w:sz w:val="24"/>
          <w:szCs w:val="24"/>
        </w:rPr>
        <w:t>.</w:t>
      </w:r>
    </w:p>
    <w:p w14:paraId="58A3C8CB" w14:textId="77777777" w:rsidR="00BA2824" w:rsidRPr="00EC4F0C" w:rsidRDefault="00BA2824" w:rsidP="00BA2824">
      <w:pPr>
        <w:spacing w:after="120" w:line="288" w:lineRule="auto"/>
        <w:jc w:val="both"/>
        <w:rPr>
          <w:rFonts w:ascii="Garamond" w:hAnsi="Garamond"/>
          <w:sz w:val="24"/>
          <w:szCs w:val="24"/>
        </w:rPr>
      </w:pPr>
      <w:r>
        <w:rPr>
          <w:rFonts w:ascii="Garamond" w:hAnsi="Garamond"/>
          <w:sz w:val="24"/>
          <w:szCs w:val="24"/>
        </w:rPr>
        <w:t>O</w:t>
      </w:r>
      <w:r w:rsidRPr="00EC4F0C">
        <w:rPr>
          <w:rFonts w:ascii="Garamond" w:hAnsi="Garamond"/>
          <w:sz w:val="24"/>
          <w:szCs w:val="24"/>
        </w:rPr>
        <w:t>prócz departament</w:t>
      </w:r>
      <w:r>
        <w:rPr>
          <w:rFonts w:ascii="Garamond" w:hAnsi="Garamond"/>
          <w:sz w:val="24"/>
          <w:szCs w:val="24"/>
        </w:rPr>
        <w:t>u</w:t>
      </w:r>
      <w:r w:rsidRPr="00EC4F0C">
        <w:rPr>
          <w:rFonts w:ascii="Garamond" w:hAnsi="Garamond"/>
          <w:sz w:val="24"/>
          <w:szCs w:val="24"/>
        </w:rPr>
        <w:t xml:space="preserve"> wiodąc</w:t>
      </w:r>
      <w:r>
        <w:rPr>
          <w:rFonts w:ascii="Garamond" w:hAnsi="Garamond"/>
          <w:sz w:val="24"/>
          <w:szCs w:val="24"/>
        </w:rPr>
        <w:t>ego</w:t>
      </w:r>
      <w:r w:rsidRPr="00EC4F0C">
        <w:rPr>
          <w:rFonts w:ascii="Garamond" w:hAnsi="Garamond"/>
          <w:sz w:val="24"/>
          <w:szCs w:val="24"/>
        </w:rPr>
        <w:t xml:space="preserve"> i</w:t>
      </w:r>
      <w:r>
        <w:rPr>
          <w:rFonts w:ascii="Garamond" w:hAnsi="Garamond"/>
          <w:sz w:val="24"/>
          <w:szCs w:val="24"/>
        </w:rPr>
        <w:t> </w:t>
      </w:r>
      <w:r w:rsidRPr="00EC4F0C">
        <w:rPr>
          <w:rFonts w:ascii="Garamond" w:hAnsi="Garamond"/>
          <w:sz w:val="24"/>
          <w:szCs w:val="24"/>
        </w:rPr>
        <w:t>współpracujących</w:t>
      </w:r>
      <w:r>
        <w:rPr>
          <w:rFonts w:ascii="Garamond" w:hAnsi="Garamond"/>
          <w:sz w:val="24"/>
          <w:szCs w:val="24"/>
        </w:rPr>
        <w:t xml:space="preserve">, w proces </w:t>
      </w:r>
      <w:r w:rsidRPr="00EC4F0C">
        <w:rPr>
          <w:rFonts w:ascii="Garamond" w:hAnsi="Garamond"/>
          <w:sz w:val="24"/>
          <w:szCs w:val="24"/>
        </w:rPr>
        <w:t>monitorowani</w:t>
      </w:r>
      <w:r>
        <w:rPr>
          <w:rFonts w:ascii="Garamond" w:hAnsi="Garamond"/>
          <w:sz w:val="24"/>
          <w:szCs w:val="24"/>
        </w:rPr>
        <w:t>a</w:t>
      </w:r>
      <w:r w:rsidRPr="00EC4F0C">
        <w:rPr>
          <w:rFonts w:ascii="Garamond" w:hAnsi="Garamond"/>
          <w:sz w:val="24"/>
          <w:szCs w:val="24"/>
        </w:rPr>
        <w:t xml:space="preserve"> i ewa</w:t>
      </w:r>
      <w:smartTag w:uri="urn:schemas-microsoft-com:office:smarttags" w:element="PersonName">
        <w:r w:rsidRPr="00EC4F0C">
          <w:rPr>
            <w:rFonts w:ascii="Garamond" w:hAnsi="Garamond"/>
            <w:sz w:val="24"/>
            <w:szCs w:val="24"/>
          </w:rPr>
          <w:t>l</w:t>
        </w:r>
      </w:smartTag>
      <w:r w:rsidRPr="00EC4F0C">
        <w:rPr>
          <w:rFonts w:ascii="Garamond" w:hAnsi="Garamond"/>
          <w:sz w:val="24"/>
          <w:szCs w:val="24"/>
        </w:rPr>
        <w:t>uacj</w:t>
      </w:r>
      <w:r>
        <w:rPr>
          <w:rFonts w:ascii="Garamond" w:hAnsi="Garamond"/>
          <w:sz w:val="24"/>
          <w:szCs w:val="24"/>
        </w:rPr>
        <w:t>i</w:t>
      </w:r>
      <w:r w:rsidRPr="00EC4F0C">
        <w:rPr>
          <w:rFonts w:ascii="Garamond" w:hAnsi="Garamond"/>
          <w:sz w:val="24"/>
          <w:szCs w:val="24"/>
        </w:rPr>
        <w:t xml:space="preserve"> Programu</w:t>
      </w:r>
      <w:r w:rsidRPr="00EC4F0C" w:rsidDel="005D1845">
        <w:rPr>
          <w:rFonts w:ascii="Garamond" w:hAnsi="Garamond" w:cs="Calibri"/>
          <w:sz w:val="24"/>
          <w:szCs w:val="24"/>
        </w:rPr>
        <w:t xml:space="preserve"> </w:t>
      </w:r>
      <w:r w:rsidRPr="00EC4F0C">
        <w:rPr>
          <w:rFonts w:ascii="Garamond" w:hAnsi="Garamond"/>
          <w:sz w:val="24"/>
          <w:szCs w:val="24"/>
        </w:rPr>
        <w:t xml:space="preserve">zaangażowane będą również departamenty </w:t>
      </w:r>
      <w:r>
        <w:rPr>
          <w:rFonts w:ascii="Garamond" w:hAnsi="Garamond" w:cs="Arial"/>
          <w:sz w:val="24"/>
          <w:szCs w:val="24"/>
        </w:rPr>
        <w:t>właściwe ds. programowania i </w:t>
      </w:r>
      <w:r w:rsidRPr="00EC4F0C">
        <w:rPr>
          <w:rFonts w:ascii="Garamond" w:hAnsi="Garamond" w:cs="Arial"/>
          <w:sz w:val="24"/>
          <w:szCs w:val="24"/>
        </w:rPr>
        <w:t>wdrażania programów operacyjnych współfinansowanych w ramach Polityki Spójności i innych polityk UE na lata 2014</w:t>
      </w:r>
      <w:r>
        <w:rPr>
          <w:rFonts w:ascii="Garamond" w:hAnsi="Garamond" w:cs="Arial"/>
          <w:sz w:val="24"/>
          <w:szCs w:val="24"/>
        </w:rPr>
        <w:t>-</w:t>
      </w:r>
      <w:r w:rsidRPr="00EC4F0C">
        <w:rPr>
          <w:rFonts w:ascii="Garamond" w:hAnsi="Garamond" w:cs="Arial"/>
          <w:sz w:val="24"/>
          <w:szCs w:val="24"/>
        </w:rPr>
        <w:t>2020</w:t>
      </w:r>
      <w:r>
        <w:rPr>
          <w:rFonts w:ascii="Garamond" w:hAnsi="Garamond" w:cs="Arial"/>
          <w:sz w:val="24"/>
          <w:szCs w:val="24"/>
        </w:rPr>
        <w:t xml:space="preserve">, </w:t>
      </w:r>
      <w:r>
        <w:rPr>
          <w:rFonts w:ascii="Garamond" w:hAnsi="Garamond"/>
          <w:sz w:val="24"/>
          <w:szCs w:val="24"/>
        </w:rPr>
        <w:t>jak również</w:t>
      </w:r>
      <w:r w:rsidRPr="00EC4F0C">
        <w:rPr>
          <w:rFonts w:ascii="Garamond" w:hAnsi="Garamond"/>
          <w:sz w:val="24"/>
          <w:szCs w:val="24"/>
        </w:rPr>
        <w:t xml:space="preserve"> departamenty właściwe ds. finansów i organizacji.</w:t>
      </w:r>
    </w:p>
    <w:p w14:paraId="1E5B0903" w14:textId="77777777" w:rsidR="00BA2824" w:rsidRDefault="00BA2824" w:rsidP="00BA2824"/>
    <w:p w14:paraId="1FA3660E" w14:textId="77777777" w:rsidR="00DA00A9" w:rsidRDefault="00DA00A9" w:rsidP="00BA2824"/>
    <w:p w14:paraId="5A8EDD55" w14:textId="77777777" w:rsidR="00DA00A9" w:rsidRDefault="00DA00A9" w:rsidP="00BA2824"/>
    <w:p w14:paraId="35CDF333" w14:textId="77777777" w:rsidR="00DA00A9" w:rsidRDefault="00DA00A9" w:rsidP="00BA2824"/>
    <w:p w14:paraId="38F7C5E4" w14:textId="77777777" w:rsidR="00DA00A9" w:rsidRDefault="00DA00A9" w:rsidP="00BA2824"/>
    <w:p w14:paraId="146F97EB" w14:textId="77777777" w:rsidR="00DA00A9" w:rsidRDefault="00DA00A9" w:rsidP="00BA2824"/>
    <w:p w14:paraId="1823CEEA" w14:textId="77777777" w:rsidR="00DA00A9" w:rsidRDefault="00DA00A9" w:rsidP="00BA2824"/>
    <w:p w14:paraId="30C5B7DB" w14:textId="77777777" w:rsidR="00DA00A9" w:rsidRDefault="00DA00A9" w:rsidP="00BA2824"/>
    <w:p w14:paraId="79D97C0B" w14:textId="77777777" w:rsidR="0052710A" w:rsidRPr="00773BDB" w:rsidRDefault="0052710A" w:rsidP="00A4617E">
      <w:pPr>
        <w:pStyle w:val="Nagwek1"/>
        <w:numPr>
          <w:ilvl w:val="0"/>
          <w:numId w:val="167"/>
        </w:numPr>
        <w:shd w:val="clear" w:color="auto" w:fill="EDEDED" w:themeFill="accent3" w:themeFillTint="33"/>
        <w:ind w:left="426" w:hanging="425"/>
        <w:rPr>
          <w:rFonts w:ascii="Garamond" w:hAnsi="Garamond"/>
          <w:b/>
          <w:bCs/>
          <w:color w:val="auto"/>
          <w:sz w:val="22"/>
          <w:szCs w:val="22"/>
          <w:lang w:eastAsia="pl-PL"/>
        </w:rPr>
      </w:pPr>
      <w:bookmarkStart w:id="23" w:name="_Toc503866976"/>
      <w:r w:rsidRPr="00773BDB">
        <w:rPr>
          <w:rFonts w:ascii="Garamond" w:hAnsi="Garamond"/>
          <w:b/>
          <w:bCs/>
          <w:color w:val="auto"/>
          <w:sz w:val="22"/>
          <w:szCs w:val="22"/>
          <w:lang w:eastAsia="pl-PL"/>
        </w:rPr>
        <w:lastRenderedPageBreak/>
        <w:t>ZAŁĄCZNIKI</w:t>
      </w:r>
      <w:bookmarkEnd w:id="23"/>
    </w:p>
    <w:p w14:paraId="2778ACCE" w14:textId="77777777" w:rsidR="0052710A" w:rsidRPr="00A35995" w:rsidRDefault="0052710A" w:rsidP="0052710A">
      <w:pPr>
        <w:spacing w:after="0"/>
        <w:rPr>
          <w:rFonts w:ascii="Calibri" w:hAnsi="Calibri"/>
        </w:rPr>
      </w:pPr>
    </w:p>
    <w:p w14:paraId="5B8A2996" w14:textId="16B6B5F6" w:rsidR="0052710A" w:rsidRPr="007F4DDA" w:rsidRDefault="007F4DDA" w:rsidP="007F4DDA">
      <w:pPr>
        <w:pStyle w:val="Nagwek2"/>
        <w:shd w:val="clear" w:color="auto" w:fill="99CCFF"/>
        <w:rPr>
          <w:rFonts w:ascii="Garamond" w:hAnsi="Garamond"/>
          <w:color w:val="auto"/>
          <w:sz w:val="24"/>
          <w:szCs w:val="24"/>
          <w:lang w:eastAsia="pl-PL"/>
        </w:rPr>
      </w:pPr>
      <w:bookmarkStart w:id="24" w:name="_Toc503866977"/>
      <w:r w:rsidRPr="007F4DDA">
        <w:rPr>
          <w:rFonts w:ascii="Garamond" w:hAnsi="Garamond"/>
          <w:color w:val="auto"/>
          <w:sz w:val="24"/>
          <w:szCs w:val="24"/>
          <w:lang w:eastAsia="pl-PL"/>
        </w:rPr>
        <w:t>ZAŁĄCZNIK 1. CHARAKTERYSTYKA PRZEDSIĘWZIĘĆ STRATEGICZNYCH</w:t>
      </w:r>
      <w:bookmarkEnd w:id="24"/>
    </w:p>
    <w:p w14:paraId="5E6A35A8" w14:textId="77777777" w:rsidR="0052710A" w:rsidRPr="00A35995" w:rsidRDefault="0052710A" w:rsidP="0052710A">
      <w:pPr>
        <w:spacing w:after="0"/>
        <w:rPr>
          <w:rFonts w:ascii="Calibri" w:hAnsi="Calibri" w:cs="Times New Roma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142"/>
      </w:tblGrid>
      <w:tr w:rsidR="0052710A" w:rsidRPr="00A35995" w14:paraId="467E6853" w14:textId="77777777" w:rsidTr="00BA2824">
        <w:trPr>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B9969E4" w14:textId="77777777" w:rsidR="0052710A" w:rsidRPr="00A35995" w:rsidRDefault="0052710A" w:rsidP="00BA2824">
            <w:pPr>
              <w:spacing w:before="60" w:after="60" w:line="240" w:lineRule="auto"/>
              <w:rPr>
                <w:rFonts w:ascii="Garamond" w:hAnsi="Garamond"/>
                <w:b/>
              </w:rPr>
            </w:pPr>
            <w:r w:rsidRPr="00A35995">
              <w:rPr>
                <w:rFonts w:ascii="Garamond" w:hAnsi="Garamond"/>
                <w:b/>
              </w:rPr>
              <w:t>Tytuł</w:t>
            </w:r>
          </w:p>
        </w:tc>
        <w:tc>
          <w:tcPr>
            <w:tcW w:w="6300" w:type="dxa"/>
            <w:tcBorders>
              <w:top w:val="single" w:sz="4" w:space="0" w:color="auto"/>
              <w:left w:val="single" w:sz="4" w:space="0" w:color="auto"/>
              <w:bottom w:val="single" w:sz="4" w:space="0" w:color="auto"/>
              <w:right w:val="single" w:sz="4" w:space="0" w:color="auto"/>
            </w:tcBorders>
            <w:vAlign w:val="center"/>
            <w:hideMark/>
          </w:tcPr>
          <w:p w14:paraId="37800CF8" w14:textId="39EF34DE" w:rsidR="0052710A" w:rsidRPr="00D56666" w:rsidRDefault="0052710A" w:rsidP="00BA2824">
            <w:pPr>
              <w:spacing w:before="60" w:after="60" w:line="240" w:lineRule="auto"/>
              <w:jc w:val="both"/>
              <w:rPr>
                <w:rFonts w:ascii="Garamond" w:hAnsi="Garamond"/>
                <w:b/>
              </w:rPr>
            </w:pPr>
            <w:r w:rsidRPr="00A35995">
              <w:rPr>
                <w:rFonts w:ascii="Garamond" w:hAnsi="Garamond"/>
                <w:b/>
              </w:rPr>
              <w:t>Kształtowanie sieci ponadgimnazjalnych szkół zawodowych uwzględniającej potrzeby subregionalnych i regionalnego rynków pracy</w:t>
            </w:r>
            <w:r w:rsidR="00873C8C">
              <w:rPr>
                <w:rFonts w:ascii="Garamond" w:hAnsi="Garamond"/>
                <w:b/>
              </w:rPr>
              <w:t xml:space="preserve"> –</w:t>
            </w:r>
            <w:r w:rsidR="00873C8C" w:rsidRPr="00E74189">
              <w:rPr>
                <w:rFonts w:ascii="Garamond" w:hAnsi="Garamond"/>
              </w:rPr>
              <w:t xml:space="preserve"> </w:t>
            </w:r>
            <w:r w:rsidR="00873C8C">
              <w:rPr>
                <w:rFonts w:ascii="Garamond" w:hAnsi="Garamond"/>
              </w:rPr>
              <w:t>skrócona nazwa:</w:t>
            </w:r>
            <w:r w:rsidR="00873C8C">
              <w:rPr>
                <w:rFonts w:ascii="Garamond" w:hAnsi="Garamond"/>
                <w:b/>
              </w:rPr>
              <w:t xml:space="preserve"> </w:t>
            </w:r>
            <w:r w:rsidRPr="000462CE">
              <w:rPr>
                <w:rFonts w:ascii="Garamond" w:hAnsi="Garamond"/>
                <w:b/>
                <w:i/>
              </w:rPr>
              <w:t>Kształtowanie sieci szkół zawodowych w regionie</w:t>
            </w:r>
          </w:p>
        </w:tc>
      </w:tr>
      <w:tr w:rsidR="0052710A" w:rsidRPr="00A35995" w14:paraId="28F7EA0E" w14:textId="77777777" w:rsidTr="00BA2824">
        <w:trPr>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A751702" w14:textId="25ADE649" w:rsidR="0052710A" w:rsidRPr="00A35995" w:rsidRDefault="0052710A" w:rsidP="00BA2824">
            <w:pPr>
              <w:spacing w:before="60" w:after="60" w:line="240" w:lineRule="auto"/>
              <w:rPr>
                <w:rFonts w:ascii="Garamond" w:hAnsi="Garamond"/>
                <w:b/>
              </w:rPr>
            </w:pPr>
            <w:r w:rsidRPr="00A35995">
              <w:rPr>
                <w:rFonts w:ascii="Garamond" w:hAnsi="Garamond"/>
                <w:b/>
              </w:rPr>
              <w:t xml:space="preserve">Jednostka odpowiedzialna </w:t>
            </w:r>
            <w:r w:rsidRPr="00A35995">
              <w:rPr>
                <w:rFonts w:ascii="Garamond" w:hAnsi="Garamond"/>
                <w:b/>
              </w:rPr>
              <w:br/>
              <w:t>za realizację</w:t>
            </w:r>
          </w:p>
        </w:tc>
        <w:tc>
          <w:tcPr>
            <w:tcW w:w="6300" w:type="dxa"/>
            <w:tcBorders>
              <w:top w:val="single" w:sz="4" w:space="0" w:color="auto"/>
              <w:left w:val="single" w:sz="4" w:space="0" w:color="auto"/>
              <w:bottom w:val="single" w:sz="4" w:space="0" w:color="auto"/>
              <w:right w:val="single" w:sz="4" w:space="0" w:color="auto"/>
            </w:tcBorders>
            <w:vAlign w:val="center"/>
            <w:hideMark/>
          </w:tcPr>
          <w:p w14:paraId="7900A647" w14:textId="77777777" w:rsidR="0052710A" w:rsidRPr="00A35995" w:rsidRDefault="0052710A" w:rsidP="00BA2824">
            <w:pPr>
              <w:spacing w:before="60" w:after="60" w:line="240" w:lineRule="auto"/>
              <w:jc w:val="both"/>
              <w:rPr>
                <w:rFonts w:ascii="Garamond" w:hAnsi="Garamond"/>
              </w:rPr>
            </w:pPr>
            <w:r w:rsidRPr="00A35995">
              <w:rPr>
                <w:rFonts w:ascii="Garamond" w:hAnsi="Garamond"/>
              </w:rPr>
              <w:t>Departament Edukacji i Sportu UMWP</w:t>
            </w:r>
          </w:p>
        </w:tc>
      </w:tr>
      <w:tr w:rsidR="0052710A" w:rsidRPr="00A35995" w14:paraId="51EE61FA" w14:textId="77777777" w:rsidTr="00BA2824">
        <w:trPr>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9DAE317" w14:textId="77777777" w:rsidR="0052710A" w:rsidRPr="00A35995" w:rsidRDefault="0052710A" w:rsidP="00BA2824">
            <w:pPr>
              <w:spacing w:before="60" w:after="60" w:line="240" w:lineRule="auto"/>
              <w:rPr>
                <w:rFonts w:ascii="Garamond" w:hAnsi="Garamond"/>
                <w:b/>
              </w:rPr>
            </w:pPr>
            <w:r w:rsidRPr="00A35995">
              <w:rPr>
                <w:rFonts w:ascii="Garamond" w:hAnsi="Garamond"/>
                <w:b/>
              </w:rPr>
              <w:t>Cel</w:t>
            </w:r>
          </w:p>
        </w:tc>
        <w:tc>
          <w:tcPr>
            <w:tcW w:w="6300" w:type="dxa"/>
            <w:tcBorders>
              <w:top w:val="single" w:sz="4" w:space="0" w:color="auto"/>
              <w:left w:val="single" w:sz="4" w:space="0" w:color="auto"/>
              <w:bottom w:val="single" w:sz="4" w:space="0" w:color="auto"/>
              <w:right w:val="single" w:sz="4" w:space="0" w:color="auto"/>
            </w:tcBorders>
            <w:vAlign w:val="center"/>
            <w:hideMark/>
          </w:tcPr>
          <w:p w14:paraId="6D46D88C" w14:textId="77777777" w:rsidR="0052710A" w:rsidRPr="00A35995" w:rsidRDefault="0052710A" w:rsidP="00BA2824">
            <w:pPr>
              <w:spacing w:before="60" w:after="60" w:line="240" w:lineRule="auto"/>
              <w:jc w:val="both"/>
              <w:rPr>
                <w:rFonts w:ascii="Garamond" w:hAnsi="Garamond"/>
              </w:rPr>
            </w:pPr>
            <w:r w:rsidRPr="00A35995">
              <w:rPr>
                <w:rFonts w:ascii="Garamond" w:hAnsi="Garamond"/>
              </w:rPr>
              <w:t>Podniesienie jakości szkolnictwa zawodowego poprzez ukształtowanie sieci szkół zawodowych odpowiadających lokalnym i regionalnym potrzebom.</w:t>
            </w:r>
          </w:p>
        </w:tc>
      </w:tr>
      <w:tr w:rsidR="0052710A" w:rsidRPr="00A35995" w14:paraId="16662D4F" w14:textId="77777777" w:rsidTr="00BA2824">
        <w:trPr>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319C0C" w14:textId="77777777" w:rsidR="0052710A" w:rsidRPr="00A35995" w:rsidRDefault="0052710A" w:rsidP="00BA2824">
            <w:pPr>
              <w:spacing w:before="60" w:after="60" w:line="240" w:lineRule="auto"/>
              <w:rPr>
                <w:rFonts w:ascii="Garamond" w:hAnsi="Garamond"/>
                <w:b/>
              </w:rPr>
            </w:pPr>
            <w:r w:rsidRPr="00A35995">
              <w:rPr>
                <w:rFonts w:ascii="Garamond" w:hAnsi="Garamond"/>
                <w:b/>
              </w:rPr>
              <w:t>Zakres</w:t>
            </w:r>
          </w:p>
        </w:tc>
        <w:tc>
          <w:tcPr>
            <w:tcW w:w="6300" w:type="dxa"/>
            <w:tcBorders>
              <w:top w:val="single" w:sz="4" w:space="0" w:color="auto"/>
              <w:left w:val="single" w:sz="4" w:space="0" w:color="auto"/>
              <w:bottom w:val="single" w:sz="4" w:space="0" w:color="auto"/>
              <w:right w:val="single" w:sz="4" w:space="0" w:color="auto"/>
            </w:tcBorders>
            <w:vAlign w:val="center"/>
            <w:hideMark/>
          </w:tcPr>
          <w:p w14:paraId="273C453D" w14:textId="77777777" w:rsidR="0052710A" w:rsidRPr="00A35995" w:rsidRDefault="0052710A" w:rsidP="00BA2824">
            <w:pPr>
              <w:spacing w:before="60" w:after="60" w:line="240" w:lineRule="auto"/>
              <w:jc w:val="both"/>
              <w:rPr>
                <w:rFonts w:ascii="Garamond" w:hAnsi="Garamond" w:cs="Arial"/>
              </w:rPr>
            </w:pPr>
            <w:r w:rsidRPr="00A35995">
              <w:rPr>
                <w:rFonts w:ascii="Garamond" w:hAnsi="Garamond" w:cs="Arial"/>
              </w:rPr>
              <w:t xml:space="preserve">Zakres przedsięwzięcia obejmie ustalenie i stworzenie, na bazie istniejącej infrastruktury edukacyjnej i współpracy z pracodawcami, sieci szkół zawodowych, w tym: </w:t>
            </w:r>
          </w:p>
          <w:p w14:paraId="4E38F692" w14:textId="77777777" w:rsidR="0052710A" w:rsidRPr="00A35995" w:rsidRDefault="0052710A" w:rsidP="00A4617E">
            <w:pPr>
              <w:numPr>
                <w:ilvl w:val="0"/>
                <w:numId w:val="94"/>
              </w:numPr>
              <w:spacing w:before="60" w:after="60" w:line="240" w:lineRule="auto"/>
              <w:jc w:val="both"/>
              <w:rPr>
                <w:rFonts w:ascii="Garamond" w:hAnsi="Garamond" w:cs="Arial"/>
              </w:rPr>
            </w:pPr>
            <w:r w:rsidRPr="00A35995">
              <w:rPr>
                <w:rFonts w:ascii="Garamond" w:hAnsi="Garamond" w:cs="Arial"/>
              </w:rPr>
              <w:t>dostosowanie kierunków kształcenia w zawodach uwzględniających branże o największym potencjale rozwoju subregionów i regionu,</w:t>
            </w:r>
          </w:p>
          <w:p w14:paraId="7A582ED4" w14:textId="1518FC41" w:rsidR="0052710A" w:rsidRPr="00A35995" w:rsidRDefault="0052710A" w:rsidP="00A4617E">
            <w:pPr>
              <w:numPr>
                <w:ilvl w:val="0"/>
                <w:numId w:val="94"/>
              </w:numPr>
              <w:spacing w:before="60" w:after="60" w:line="240" w:lineRule="auto"/>
              <w:jc w:val="both"/>
              <w:rPr>
                <w:rFonts w:ascii="Garamond" w:hAnsi="Garamond" w:cs="Arial"/>
              </w:rPr>
            </w:pPr>
            <w:r w:rsidRPr="00A35995">
              <w:rPr>
                <w:rFonts w:ascii="Garamond" w:hAnsi="Garamond" w:cs="Arial"/>
              </w:rPr>
              <w:t xml:space="preserve">doposażenie/wyposażenie szkół zawodowych – we współpracy </w:t>
            </w:r>
            <w:r w:rsidR="004E7334">
              <w:rPr>
                <w:rFonts w:ascii="Garamond" w:hAnsi="Garamond" w:cs="Arial"/>
              </w:rPr>
              <w:br/>
            </w:r>
            <w:r w:rsidRPr="00A35995">
              <w:rPr>
                <w:rFonts w:ascii="Garamond" w:hAnsi="Garamond" w:cs="Arial"/>
              </w:rPr>
              <w:t>z pracodawcami – w pomoce dydaktyczne pracowni kształcenia praktycznego, adekwatne do wyposażenia zakładów pracy,</w:t>
            </w:r>
          </w:p>
          <w:p w14:paraId="24097B85" w14:textId="77777777" w:rsidR="0052710A" w:rsidRPr="00A35995" w:rsidRDefault="0052710A" w:rsidP="00A4617E">
            <w:pPr>
              <w:numPr>
                <w:ilvl w:val="0"/>
                <w:numId w:val="94"/>
              </w:numPr>
              <w:spacing w:before="60" w:after="60" w:line="240" w:lineRule="auto"/>
              <w:jc w:val="both"/>
              <w:rPr>
                <w:rFonts w:ascii="Garamond" w:hAnsi="Garamond" w:cs="Arial"/>
              </w:rPr>
            </w:pPr>
            <w:r w:rsidRPr="00A35995">
              <w:rPr>
                <w:rFonts w:ascii="Garamond" w:hAnsi="Garamond" w:cs="Arial"/>
              </w:rPr>
              <w:t>modernizację i rozbudowę infrastruktury (w uzasadnionych przypadkach),</w:t>
            </w:r>
          </w:p>
          <w:p w14:paraId="1AD46493" w14:textId="77777777" w:rsidR="0052710A" w:rsidRPr="00A35995" w:rsidRDefault="0052710A" w:rsidP="00A4617E">
            <w:pPr>
              <w:numPr>
                <w:ilvl w:val="0"/>
                <w:numId w:val="94"/>
              </w:numPr>
              <w:spacing w:before="60" w:after="60" w:line="240" w:lineRule="auto"/>
              <w:jc w:val="both"/>
              <w:rPr>
                <w:rFonts w:ascii="Garamond" w:hAnsi="Garamond" w:cs="Arial"/>
              </w:rPr>
            </w:pPr>
            <w:r w:rsidRPr="00A35995">
              <w:rPr>
                <w:rFonts w:ascii="Garamond" w:hAnsi="Garamond" w:cs="Arial"/>
              </w:rPr>
              <w:t>wypracowanie formuły uruchamiania oferty kształcenia ustawicznego, odpowiadającej bieżącym potrzebom pracodawców,</w:t>
            </w:r>
          </w:p>
          <w:p w14:paraId="61232B46" w14:textId="77777777" w:rsidR="0052710A" w:rsidRPr="00A35995" w:rsidRDefault="0052710A" w:rsidP="00A4617E">
            <w:pPr>
              <w:numPr>
                <w:ilvl w:val="0"/>
                <w:numId w:val="94"/>
              </w:numPr>
              <w:spacing w:before="60" w:after="60" w:line="240" w:lineRule="auto"/>
              <w:jc w:val="both"/>
              <w:rPr>
                <w:rFonts w:ascii="Garamond" w:hAnsi="Garamond" w:cs="Arial"/>
              </w:rPr>
            </w:pPr>
            <w:r w:rsidRPr="00A35995">
              <w:rPr>
                <w:rFonts w:ascii="Garamond" w:hAnsi="Garamond" w:cs="Arial"/>
              </w:rPr>
              <w:t xml:space="preserve">utworzenie ośrodków egzaminacyjnych umożliwiających </w:t>
            </w:r>
            <w:r w:rsidRPr="00A35995">
              <w:rPr>
                <w:rFonts w:ascii="Garamond" w:hAnsi="Garamond" w:cs="Arial"/>
              </w:rPr>
              <w:br/>
              <w:t>w szczególności potwierdzanie efektów uczenia się pozaformalnego i nieformalnego.</w:t>
            </w:r>
          </w:p>
          <w:p w14:paraId="1D400E66" w14:textId="77777777" w:rsidR="0052710A" w:rsidRPr="00A35995" w:rsidRDefault="0052710A" w:rsidP="00BA2824">
            <w:pPr>
              <w:spacing w:before="60" w:after="60" w:line="240" w:lineRule="auto"/>
              <w:jc w:val="both"/>
              <w:rPr>
                <w:rFonts w:ascii="Garamond" w:hAnsi="Garamond" w:cs="Arial"/>
              </w:rPr>
            </w:pPr>
            <w:r w:rsidRPr="00A35995">
              <w:rPr>
                <w:rFonts w:ascii="Garamond" w:hAnsi="Garamond" w:cs="Arial"/>
              </w:rPr>
              <w:t>W ramach przedsięwzięcia będą prowadzone komplementarne działania, takie jak.:</w:t>
            </w:r>
          </w:p>
          <w:p w14:paraId="3D751D19" w14:textId="77777777" w:rsidR="0052710A" w:rsidRPr="00A35995" w:rsidRDefault="0052710A" w:rsidP="00A4617E">
            <w:pPr>
              <w:numPr>
                <w:ilvl w:val="0"/>
                <w:numId w:val="94"/>
              </w:numPr>
              <w:spacing w:before="60" w:after="60" w:line="240" w:lineRule="auto"/>
              <w:jc w:val="both"/>
              <w:rPr>
                <w:rFonts w:ascii="Garamond" w:hAnsi="Garamond" w:cs="Arial"/>
              </w:rPr>
            </w:pPr>
            <w:r w:rsidRPr="00A35995">
              <w:rPr>
                <w:rFonts w:ascii="Garamond" w:hAnsi="Garamond" w:cs="Arial"/>
              </w:rPr>
              <w:t xml:space="preserve">uruchamianie we współpracy z pracodawcami ukierunkowanych programów motywacyjnych dla uczniów, np. atrakcyjne staże </w:t>
            </w:r>
            <w:r w:rsidRPr="00A35995">
              <w:rPr>
                <w:rFonts w:ascii="Garamond" w:hAnsi="Garamond" w:cs="Arial"/>
              </w:rPr>
              <w:br/>
              <w:t>w zakładach pracy, indywidualna ścieżka rozwoju, opieka stypendialna, wizyty studyjne uczniów w zakładach pracy i w szkołach wyższych, konkursy przedmiotowe, obozy edukacyjno-zawodowe,</w:t>
            </w:r>
          </w:p>
          <w:p w14:paraId="50EA0AD8" w14:textId="77777777" w:rsidR="0052710A" w:rsidRPr="00A35995" w:rsidRDefault="0052710A" w:rsidP="00A4617E">
            <w:pPr>
              <w:numPr>
                <w:ilvl w:val="0"/>
                <w:numId w:val="94"/>
              </w:numPr>
              <w:spacing w:before="60" w:after="60" w:line="240" w:lineRule="auto"/>
              <w:jc w:val="both"/>
              <w:rPr>
                <w:rFonts w:ascii="Garamond" w:hAnsi="Garamond" w:cs="Arial"/>
              </w:rPr>
            </w:pPr>
            <w:r w:rsidRPr="00A35995">
              <w:rPr>
                <w:rFonts w:ascii="Garamond" w:hAnsi="Garamond" w:cs="Arial"/>
              </w:rPr>
              <w:t xml:space="preserve">doskonalenie nauczycieli zawodu oraz instruktorów praktycznej nauki zawodu  organizowane we współpracy z pracodawcami, </w:t>
            </w:r>
          </w:p>
          <w:p w14:paraId="3DAED43D" w14:textId="77777777" w:rsidR="0052710A" w:rsidRPr="00A35995" w:rsidRDefault="0052710A" w:rsidP="00A4617E">
            <w:pPr>
              <w:numPr>
                <w:ilvl w:val="0"/>
                <w:numId w:val="94"/>
              </w:numPr>
              <w:spacing w:before="60" w:after="60" w:line="240" w:lineRule="auto"/>
              <w:jc w:val="both"/>
              <w:rPr>
                <w:rFonts w:ascii="Garamond" w:hAnsi="Garamond" w:cs="Arial"/>
              </w:rPr>
            </w:pPr>
            <w:r w:rsidRPr="00A35995">
              <w:rPr>
                <w:rFonts w:ascii="Garamond" w:hAnsi="Garamond" w:cs="Arial"/>
              </w:rPr>
              <w:t xml:space="preserve">uzyskiwanie przez uczniów dodatkowych kwalifikacji </w:t>
            </w:r>
            <w:r w:rsidRPr="00A35995">
              <w:rPr>
                <w:rFonts w:ascii="Garamond" w:hAnsi="Garamond" w:cs="Arial"/>
              </w:rPr>
              <w:br/>
              <w:t>i umiejętności zawodowych,</w:t>
            </w:r>
          </w:p>
          <w:p w14:paraId="771104D8" w14:textId="77777777" w:rsidR="0052710A" w:rsidRPr="00A35995" w:rsidRDefault="0052710A" w:rsidP="00A4617E">
            <w:pPr>
              <w:numPr>
                <w:ilvl w:val="0"/>
                <w:numId w:val="94"/>
              </w:numPr>
              <w:spacing w:before="60" w:after="60" w:line="240" w:lineRule="auto"/>
              <w:jc w:val="both"/>
              <w:rPr>
                <w:rFonts w:ascii="Garamond" w:hAnsi="Garamond" w:cs="Arial"/>
              </w:rPr>
            </w:pPr>
            <w:r w:rsidRPr="00A35995">
              <w:rPr>
                <w:rFonts w:ascii="Garamond" w:hAnsi="Garamond" w:cs="Arial"/>
              </w:rPr>
              <w:t xml:space="preserve">uruchamianie mechanizmów włączania pracodawców </w:t>
            </w:r>
            <w:r w:rsidRPr="00A35995">
              <w:rPr>
                <w:rFonts w:ascii="Garamond" w:hAnsi="Garamond" w:cs="Arial"/>
              </w:rPr>
              <w:br/>
              <w:t xml:space="preserve">i środowiska akademickiego w proces kształcenia (udział </w:t>
            </w:r>
            <w:r w:rsidRPr="00A35995">
              <w:rPr>
                <w:rFonts w:ascii="Garamond" w:hAnsi="Garamond" w:cs="Arial"/>
              </w:rPr>
              <w:br/>
              <w:t>w opracowywaniu programów nauczania, nauczanie, uczniowskie staże i praktyki),</w:t>
            </w:r>
          </w:p>
          <w:p w14:paraId="62F3C6C1" w14:textId="77777777" w:rsidR="0052710A" w:rsidRPr="00A35995" w:rsidRDefault="0052710A" w:rsidP="00A4617E">
            <w:pPr>
              <w:numPr>
                <w:ilvl w:val="0"/>
                <w:numId w:val="94"/>
              </w:numPr>
              <w:spacing w:before="60" w:after="60" w:line="240" w:lineRule="auto"/>
              <w:jc w:val="both"/>
              <w:rPr>
                <w:rFonts w:ascii="Garamond" w:hAnsi="Garamond" w:cs="Arial"/>
              </w:rPr>
            </w:pPr>
            <w:r w:rsidRPr="00A35995">
              <w:rPr>
                <w:rFonts w:ascii="Garamond" w:hAnsi="Garamond" w:cs="Arial"/>
              </w:rPr>
              <w:t>uruchamianie dodatkowych zajęć rozwijających kompetencje niezbędne na rynku pracy,</w:t>
            </w:r>
          </w:p>
          <w:p w14:paraId="3D1CD6B8" w14:textId="69A5D1EB" w:rsidR="0052710A" w:rsidRPr="00A35995" w:rsidRDefault="0052710A" w:rsidP="00A4617E">
            <w:pPr>
              <w:numPr>
                <w:ilvl w:val="0"/>
                <w:numId w:val="94"/>
              </w:numPr>
              <w:spacing w:before="60" w:after="60" w:line="240" w:lineRule="auto"/>
              <w:jc w:val="both"/>
              <w:rPr>
                <w:rFonts w:ascii="Garamond" w:hAnsi="Garamond" w:cs="Arial"/>
              </w:rPr>
            </w:pPr>
            <w:r w:rsidRPr="00A35995">
              <w:rPr>
                <w:rFonts w:ascii="Garamond" w:hAnsi="Garamond" w:cs="Arial"/>
              </w:rPr>
              <w:lastRenderedPageBreak/>
              <w:t>promowanie szkolnictwa zawodo</w:t>
            </w:r>
            <w:r w:rsidR="004E7334">
              <w:rPr>
                <w:rFonts w:ascii="Garamond" w:hAnsi="Garamond" w:cs="Arial"/>
              </w:rPr>
              <w:t>wego poprzez kampanie medialne.</w:t>
            </w:r>
          </w:p>
        </w:tc>
      </w:tr>
      <w:tr w:rsidR="0052710A" w:rsidRPr="00A35995" w14:paraId="6D30C01D" w14:textId="77777777" w:rsidTr="00BA2824">
        <w:trPr>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8E4E8B8" w14:textId="77777777" w:rsidR="0052710A" w:rsidRPr="00A35995" w:rsidRDefault="0052710A" w:rsidP="00BA2824">
            <w:pPr>
              <w:spacing w:before="60" w:after="60" w:line="240" w:lineRule="auto"/>
              <w:rPr>
                <w:rFonts w:ascii="Garamond" w:hAnsi="Garamond" w:cs="Times New Roman"/>
                <w:b/>
              </w:rPr>
            </w:pPr>
            <w:r w:rsidRPr="00A35995">
              <w:rPr>
                <w:rFonts w:ascii="Garamond" w:hAnsi="Garamond"/>
                <w:b/>
              </w:rPr>
              <w:lastRenderedPageBreak/>
              <w:t>Okres realizacji</w:t>
            </w:r>
          </w:p>
        </w:tc>
        <w:tc>
          <w:tcPr>
            <w:tcW w:w="6300" w:type="dxa"/>
            <w:tcBorders>
              <w:top w:val="single" w:sz="4" w:space="0" w:color="auto"/>
              <w:left w:val="single" w:sz="4" w:space="0" w:color="auto"/>
              <w:bottom w:val="single" w:sz="4" w:space="0" w:color="auto"/>
              <w:right w:val="single" w:sz="4" w:space="0" w:color="auto"/>
            </w:tcBorders>
            <w:vAlign w:val="center"/>
            <w:hideMark/>
          </w:tcPr>
          <w:p w14:paraId="30C0BD73" w14:textId="77777777" w:rsidR="0052710A" w:rsidRPr="00A35995" w:rsidRDefault="0052710A" w:rsidP="00BA2824">
            <w:pPr>
              <w:spacing w:before="60" w:after="60" w:line="240" w:lineRule="auto"/>
              <w:jc w:val="both"/>
              <w:rPr>
                <w:rFonts w:ascii="Garamond" w:hAnsi="Garamond"/>
              </w:rPr>
            </w:pPr>
            <w:r w:rsidRPr="00A35995">
              <w:rPr>
                <w:rFonts w:ascii="Garamond" w:hAnsi="Garamond"/>
              </w:rPr>
              <w:t>2014-2023</w:t>
            </w:r>
          </w:p>
        </w:tc>
      </w:tr>
      <w:tr w:rsidR="0052710A" w:rsidRPr="00A35995" w14:paraId="5342687C" w14:textId="77777777" w:rsidTr="00BA2824">
        <w:trPr>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247027D" w14:textId="77777777" w:rsidR="0052710A" w:rsidRPr="003638CB" w:rsidRDefault="0052710A" w:rsidP="00BA2824">
            <w:pPr>
              <w:spacing w:before="60" w:after="60" w:line="240" w:lineRule="auto"/>
              <w:rPr>
                <w:rFonts w:ascii="Garamond" w:hAnsi="Garamond"/>
                <w:b/>
              </w:rPr>
            </w:pPr>
            <w:r w:rsidRPr="003638CB">
              <w:rPr>
                <w:rFonts w:ascii="Garamond" w:hAnsi="Garamond"/>
                <w:b/>
              </w:rPr>
              <w:t>Orientacyjna wartość całkowita przedsięwzięcia</w:t>
            </w:r>
          </w:p>
        </w:tc>
        <w:tc>
          <w:tcPr>
            <w:tcW w:w="6300" w:type="dxa"/>
            <w:tcBorders>
              <w:top w:val="single" w:sz="4" w:space="0" w:color="auto"/>
              <w:left w:val="single" w:sz="4" w:space="0" w:color="auto"/>
              <w:bottom w:val="single" w:sz="4" w:space="0" w:color="auto"/>
              <w:right w:val="single" w:sz="4" w:space="0" w:color="auto"/>
            </w:tcBorders>
            <w:vAlign w:val="center"/>
            <w:hideMark/>
          </w:tcPr>
          <w:p w14:paraId="793722E3" w14:textId="51AA81E0" w:rsidR="0052710A" w:rsidRPr="003638CB" w:rsidRDefault="000462CE" w:rsidP="00716759">
            <w:pPr>
              <w:spacing w:before="60" w:after="60" w:line="240" w:lineRule="auto"/>
              <w:jc w:val="both"/>
              <w:rPr>
                <w:rFonts w:ascii="Garamond" w:hAnsi="Garamond"/>
              </w:rPr>
            </w:pPr>
            <w:r w:rsidRPr="003638CB">
              <w:rPr>
                <w:rFonts w:ascii="Garamond" w:hAnsi="Garamond"/>
              </w:rPr>
              <w:t>38</w:t>
            </w:r>
            <w:r w:rsidR="009F05AE" w:rsidRPr="003638CB">
              <w:rPr>
                <w:rFonts w:ascii="Garamond" w:hAnsi="Garamond"/>
              </w:rPr>
              <w:t>2</w:t>
            </w:r>
            <w:r w:rsidR="00716759">
              <w:rPr>
                <w:rFonts w:ascii="Garamond" w:hAnsi="Garamond"/>
              </w:rPr>
              <w:t> </w:t>
            </w:r>
            <w:r w:rsidR="009F05AE" w:rsidRPr="003638CB">
              <w:rPr>
                <w:rFonts w:ascii="Garamond" w:hAnsi="Garamond"/>
              </w:rPr>
              <w:t>8</w:t>
            </w:r>
            <w:r w:rsidR="00716759">
              <w:rPr>
                <w:rFonts w:ascii="Garamond" w:hAnsi="Garamond"/>
              </w:rPr>
              <w:t>00 000</w:t>
            </w:r>
            <w:r w:rsidR="0052710A" w:rsidRPr="003638CB">
              <w:rPr>
                <w:rFonts w:ascii="Garamond" w:hAnsi="Garamond"/>
              </w:rPr>
              <w:t xml:space="preserve"> zł</w:t>
            </w:r>
          </w:p>
        </w:tc>
      </w:tr>
      <w:tr w:rsidR="0052710A" w:rsidRPr="00A35995" w14:paraId="2F8139CD" w14:textId="77777777" w:rsidTr="00BA2824">
        <w:trPr>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5AF3DEE" w14:textId="77777777" w:rsidR="0052710A" w:rsidRPr="00A35995" w:rsidRDefault="0052710A" w:rsidP="00BA2824">
            <w:pPr>
              <w:spacing w:before="60" w:after="60" w:line="240" w:lineRule="auto"/>
              <w:rPr>
                <w:rFonts w:ascii="Garamond" w:hAnsi="Garamond"/>
                <w:b/>
              </w:rPr>
            </w:pPr>
            <w:r w:rsidRPr="00A35995">
              <w:rPr>
                <w:rFonts w:ascii="Garamond" w:hAnsi="Garamond"/>
                <w:b/>
              </w:rPr>
              <w:t>Główne źródła finansowania</w:t>
            </w:r>
          </w:p>
        </w:tc>
        <w:tc>
          <w:tcPr>
            <w:tcW w:w="6300" w:type="dxa"/>
            <w:tcBorders>
              <w:top w:val="single" w:sz="4" w:space="0" w:color="auto"/>
              <w:left w:val="single" w:sz="4" w:space="0" w:color="auto"/>
              <w:bottom w:val="single" w:sz="4" w:space="0" w:color="auto"/>
              <w:right w:val="single" w:sz="4" w:space="0" w:color="auto"/>
            </w:tcBorders>
            <w:vAlign w:val="center"/>
            <w:hideMark/>
          </w:tcPr>
          <w:p w14:paraId="1EE7A7FB" w14:textId="77777777" w:rsidR="0052710A" w:rsidRPr="00A35995" w:rsidRDefault="0052710A" w:rsidP="00A4617E">
            <w:pPr>
              <w:numPr>
                <w:ilvl w:val="1"/>
                <w:numId w:val="95"/>
              </w:numPr>
              <w:spacing w:before="60" w:after="60" w:line="240" w:lineRule="auto"/>
              <w:rPr>
                <w:rFonts w:ascii="Garamond" w:hAnsi="Garamond"/>
              </w:rPr>
            </w:pPr>
            <w:r w:rsidRPr="00A35995">
              <w:rPr>
                <w:rFonts w:ascii="Garamond" w:hAnsi="Garamond"/>
              </w:rPr>
              <w:t>budżety jednostek samorządu terytorialnego (subwencja oświatowa na zadania pozaszkolne)</w:t>
            </w:r>
          </w:p>
          <w:p w14:paraId="38241DD4" w14:textId="77777777" w:rsidR="0052710A" w:rsidRPr="00A35995" w:rsidRDefault="0052710A" w:rsidP="00A4617E">
            <w:pPr>
              <w:numPr>
                <w:ilvl w:val="1"/>
                <w:numId w:val="95"/>
              </w:numPr>
              <w:spacing w:before="60" w:after="60" w:line="240" w:lineRule="auto"/>
              <w:rPr>
                <w:rFonts w:ascii="Garamond" w:hAnsi="Garamond"/>
              </w:rPr>
            </w:pPr>
            <w:r w:rsidRPr="00A35995">
              <w:rPr>
                <w:rFonts w:ascii="Garamond" w:hAnsi="Garamond"/>
              </w:rPr>
              <w:t>środki unijne w dyspozycji SWP</w:t>
            </w:r>
          </w:p>
          <w:p w14:paraId="5C991918" w14:textId="77777777" w:rsidR="0052710A" w:rsidRPr="00A35995" w:rsidRDefault="0052710A" w:rsidP="00A4617E">
            <w:pPr>
              <w:numPr>
                <w:ilvl w:val="1"/>
                <w:numId w:val="95"/>
              </w:numPr>
              <w:spacing w:before="60" w:after="60" w:line="240" w:lineRule="auto"/>
              <w:rPr>
                <w:rFonts w:ascii="Garamond" w:hAnsi="Garamond"/>
              </w:rPr>
            </w:pPr>
            <w:r w:rsidRPr="00A35995">
              <w:rPr>
                <w:rFonts w:ascii="Garamond" w:hAnsi="Garamond"/>
              </w:rPr>
              <w:t>środki unijne zarządzane na poziomie krajowym</w:t>
            </w:r>
          </w:p>
          <w:p w14:paraId="786487B4" w14:textId="6A250586" w:rsidR="0052710A" w:rsidRPr="00A35995" w:rsidRDefault="0052710A" w:rsidP="00A4617E">
            <w:pPr>
              <w:numPr>
                <w:ilvl w:val="1"/>
                <w:numId w:val="95"/>
              </w:numPr>
              <w:spacing w:before="60" w:after="60" w:line="240" w:lineRule="auto"/>
              <w:rPr>
                <w:rFonts w:ascii="Garamond" w:hAnsi="Garamond"/>
              </w:rPr>
            </w:pPr>
            <w:r w:rsidRPr="00A35995">
              <w:rPr>
                <w:rFonts w:ascii="Garamond" w:hAnsi="Garamond"/>
              </w:rPr>
              <w:t>środki w ramach innych zagrani</w:t>
            </w:r>
            <w:r w:rsidR="004E7334">
              <w:rPr>
                <w:rFonts w:ascii="Garamond" w:hAnsi="Garamond"/>
              </w:rPr>
              <w:t>cznych instrumentów finansowych</w:t>
            </w:r>
          </w:p>
          <w:p w14:paraId="43B70A5D" w14:textId="77777777" w:rsidR="0052710A" w:rsidRPr="00A35995" w:rsidRDefault="0052710A" w:rsidP="00A4617E">
            <w:pPr>
              <w:numPr>
                <w:ilvl w:val="1"/>
                <w:numId w:val="95"/>
              </w:numPr>
              <w:spacing w:before="60" w:after="60" w:line="240" w:lineRule="auto"/>
              <w:rPr>
                <w:rFonts w:ascii="Garamond" w:hAnsi="Garamond"/>
              </w:rPr>
            </w:pPr>
            <w:r w:rsidRPr="00A35995">
              <w:rPr>
                <w:rFonts w:ascii="Garamond" w:hAnsi="Garamond"/>
              </w:rPr>
              <w:t>środki prywatne</w:t>
            </w:r>
          </w:p>
          <w:p w14:paraId="601562EE" w14:textId="77777777" w:rsidR="0052710A" w:rsidRPr="00A35995" w:rsidRDefault="0052710A" w:rsidP="00A4617E">
            <w:pPr>
              <w:numPr>
                <w:ilvl w:val="1"/>
                <w:numId w:val="95"/>
              </w:numPr>
              <w:spacing w:before="60" w:after="60" w:line="240" w:lineRule="auto"/>
              <w:rPr>
                <w:rFonts w:ascii="Garamond" w:hAnsi="Garamond"/>
              </w:rPr>
            </w:pPr>
            <w:r w:rsidRPr="00A35995">
              <w:rPr>
                <w:rFonts w:ascii="Garamond" w:hAnsi="Garamond"/>
              </w:rPr>
              <w:t>środki w dyspozycji właściwych merytorycznie ministerstw</w:t>
            </w:r>
          </w:p>
        </w:tc>
      </w:tr>
    </w:tbl>
    <w:p w14:paraId="0B93322F" w14:textId="77777777" w:rsidR="0052710A" w:rsidRPr="00A35995" w:rsidRDefault="0052710A" w:rsidP="0052710A">
      <w:pPr>
        <w:spacing w:after="0" w:line="240" w:lineRule="auto"/>
        <w:rPr>
          <w:rFonts w:ascii="Garamond" w:hAnsi="Garamond"/>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6136"/>
      </w:tblGrid>
      <w:tr w:rsidR="0052710A" w:rsidRPr="00A35995" w14:paraId="04A3C6FD" w14:textId="77777777" w:rsidTr="00BA2824">
        <w:trPr>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8F8FE35" w14:textId="77777777" w:rsidR="0052710A" w:rsidRPr="00A35995" w:rsidRDefault="0052710A" w:rsidP="00BA2824">
            <w:pPr>
              <w:spacing w:before="60" w:after="60" w:line="240" w:lineRule="auto"/>
              <w:rPr>
                <w:rFonts w:ascii="Garamond" w:hAnsi="Garamond"/>
                <w:b/>
              </w:rPr>
            </w:pPr>
            <w:r w:rsidRPr="00A35995">
              <w:rPr>
                <w:rFonts w:ascii="Garamond" w:hAnsi="Garamond"/>
                <w:b/>
              </w:rPr>
              <w:t>Tytuł</w:t>
            </w:r>
          </w:p>
        </w:tc>
        <w:tc>
          <w:tcPr>
            <w:tcW w:w="6300" w:type="dxa"/>
            <w:tcBorders>
              <w:top w:val="single" w:sz="4" w:space="0" w:color="auto"/>
              <w:left w:val="single" w:sz="4" w:space="0" w:color="auto"/>
              <w:bottom w:val="single" w:sz="4" w:space="0" w:color="auto"/>
              <w:right w:val="single" w:sz="4" w:space="0" w:color="auto"/>
            </w:tcBorders>
            <w:vAlign w:val="center"/>
            <w:hideMark/>
          </w:tcPr>
          <w:p w14:paraId="733CF584" w14:textId="4648DCA3" w:rsidR="0052710A" w:rsidRPr="000462CE" w:rsidRDefault="0052710A" w:rsidP="00BA2824">
            <w:pPr>
              <w:spacing w:before="60" w:after="60" w:line="240" w:lineRule="auto"/>
              <w:jc w:val="both"/>
              <w:rPr>
                <w:rFonts w:ascii="Garamond" w:hAnsi="Garamond"/>
                <w:b/>
                <w:i/>
              </w:rPr>
            </w:pPr>
            <w:r w:rsidRPr="000462CE">
              <w:rPr>
                <w:rFonts w:ascii="Garamond" w:hAnsi="Garamond"/>
                <w:b/>
                <w:i/>
              </w:rPr>
              <w:t>Komple</w:t>
            </w:r>
            <w:r w:rsidR="004E7334">
              <w:rPr>
                <w:rFonts w:ascii="Garamond" w:hAnsi="Garamond"/>
                <w:b/>
                <w:i/>
              </w:rPr>
              <w:t>ksowe wsparcie szkół i placówek</w:t>
            </w:r>
          </w:p>
        </w:tc>
      </w:tr>
      <w:tr w:rsidR="0052710A" w:rsidRPr="00A35995" w14:paraId="0B672749" w14:textId="77777777" w:rsidTr="00BA2824">
        <w:trPr>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A15791B" w14:textId="77777777" w:rsidR="0052710A" w:rsidRPr="00A35995" w:rsidRDefault="0052710A" w:rsidP="00BA2824">
            <w:pPr>
              <w:spacing w:before="60" w:after="60" w:line="240" w:lineRule="auto"/>
              <w:rPr>
                <w:rFonts w:ascii="Garamond" w:hAnsi="Garamond"/>
                <w:b/>
              </w:rPr>
            </w:pPr>
            <w:r w:rsidRPr="00A35995">
              <w:rPr>
                <w:rFonts w:ascii="Garamond" w:hAnsi="Garamond"/>
                <w:b/>
              </w:rPr>
              <w:t>Jednostka odpowiedzialna za realizację</w:t>
            </w:r>
          </w:p>
        </w:tc>
        <w:tc>
          <w:tcPr>
            <w:tcW w:w="6300" w:type="dxa"/>
            <w:tcBorders>
              <w:top w:val="single" w:sz="4" w:space="0" w:color="auto"/>
              <w:left w:val="single" w:sz="4" w:space="0" w:color="auto"/>
              <w:bottom w:val="single" w:sz="4" w:space="0" w:color="auto"/>
              <w:right w:val="single" w:sz="4" w:space="0" w:color="auto"/>
            </w:tcBorders>
            <w:vAlign w:val="center"/>
            <w:hideMark/>
          </w:tcPr>
          <w:p w14:paraId="44D3C631" w14:textId="77777777" w:rsidR="0052710A" w:rsidRPr="00A35995" w:rsidRDefault="0052710A" w:rsidP="00BA2824">
            <w:pPr>
              <w:spacing w:before="60" w:after="60" w:line="240" w:lineRule="auto"/>
              <w:jc w:val="both"/>
              <w:rPr>
                <w:rFonts w:ascii="Garamond" w:hAnsi="Garamond"/>
              </w:rPr>
            </w:pPr>
            <w:r w:rsidRPr="00A35995">
              <w:rPr>
                <w:rFonts w:ascii="Garamond" w:hAnsi="Garamond"/>
              </w:rPr>
              <w:t>Centrum Edukacji Nauczycieli w Gdańsku</w:t>
            </w:r>
          </w:p>
        </w:tc>
      </w:tr>
      <w:tr w:rsidR="0052710A" w:rsidRPr="00A35995" w14:paraId="347CEE7D" w14:textId="77777777" w:rsidTr="00BA2824">
        <w:trPr>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F5ADB10" w14:textId="77777777" w:rsidR="0052710A" w:rsidRPr="00A35995" w:rsidRDefault="0052710A" w:rsidP="00BA2824">
            <w:pPr>
              <w:spacing w:before="60" w:after="60" w:line="240" w:lineRule="auto"/>
              <w:rPr>
                <w:rFonts w:ascii="Garamond" w:hAnsi="Garamond"/>
                <w:b/>
              </w:rPr>
            </w:pPr>
            <w:r w:rsidRPr="00A35995">
              <w:rPr>
                <w:rFonts w:ascii="Garamond" w:hAnsi="Garamond"/>
                <w:b/>
              </w:rPr>
              <w:t>Cel</w:t>
            </w:r>
          </w:p>
        </w:tc>
        <w:tc>
          <w:tcPr>
            <w:tcW w:w="6300" w:type="dxa"/>
            <w:tcBorders>
              <w:top w:val="single" w:sz="4" w:space="0" w:color="auto"/>
              <w:left w:val="single" w:sz="4" w:space="0" w:color="auto"/>
              <w:bottom w:val="single" w:sz="4" w:space="0" w:color="auto"/>
              <w:right w:val="single" w:sz="4" w:space="0" w:color="auto"/>
            </w:tcBorders>
            <w:vAlign w:val="center"/>
            <w:hideMark/>
          </w:tcPr>
          <w:p w14:paraId="2B92A97D" w14:textId="77777777" w:rsidR="0052710A" w:rsidRPr="00A35995" w:rsidRDefault="0052710A" w:rsidP="00BA2824">
            <w:pPr>
              <w:spacing w:before="60" w:after="60" w:line="240" w:lineRule="auto"/>
              <w:jc w:val="both"/>
              <w:rPr>
                <w:rFonts w:ascii="Garamond" w:hAnsi="Garamond"/>
              </w:rPr>
            </w:pPr>
            <w:r w:rsidRPr="00A35995">
              <w:rPr>
                <w:rFonts w:ascii="Garamond" w:hAnsi="Garamond"/>
              </w:rPr>
              <w:t>Podniesienie jakości pracy szkół poprzez kompleksowe wspomaganie rozwoju szkoły, rozumianego jako ścisłe zespolenie systemu wsparcia nauczycieli ze zdiagnozowanymi potrzebami ucznia i szkoły.</w:t>
            </w:r>
          </w:p>
        </w:tc>
      </w:tr>
      <w:tr w:rsidR="0052710A" w:rsidRPr="00A35995" w14:paraId="236DEB7D" w14:textId="77777777" w:rsidTr="00BA2824">
        <w:trPr>
          <w:trHeight w:val="718"/>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7D5EF3A" w14:textId="77777777" w:rsidR="0052710A" w:rsidRPr="00A35995" w:rsidRDefault="0052710A" w:rsidP="00BA2824">
            <w:pPr>
              <w:spacing w:before="60" w:after="60" w:line="240" w:lineRule="auto"/>
              <w:rPr>
                <w:rFonts w:ascii="Garamond" w:hAnsi="Garamond"/>
                <w:b/>
              </w:rPr>
            </w:pPr>
            <w:r w:rsidRPr="00A35995">
              <w:rPr>
                <w:rFonts w:ascii="Garamond" w:hAnsi="Garamond"/>
                <w:b/>
              </w:rPr>
              <w:t>Zakres</w:t>
            </w:r>
          </w:p>
        </w:tc>
        <w:tc>
          <w:tcPr>
            <w:tcW w:w="6300" w:type="dxa"/>
            <w:tcBorders>
              <w:top w:val="single" w:sz="4" w:space="0" w:color="auto"/>
              <w:left w:val="single" w:sz="4" w:space="0" w:color="auto"/>
              <w:bottom w:val="single" w:sz="4" w:space="0" w:color="auto"/>
              <w:right w:val="single" w:sz="4" w:space="0" w:color="auto"/>
            </w:tcBorders>
            <w:vAlign w:val="center"/>
            <w:hideMark/>
          </w:tcPr>
          <w:p w14:paraId="2547584B" w14:textId="77777777" w:rsidR="0052710A" w:rsidRPr="00A35995" w:rsidRDefault="0052710A" w:rsidP="00BA2824">
            <w:pPr>
              <w:spacing w:after="0" w:line="240" w:lineRule="auto"/>
              <w:jc w:val="both"/>
              <w:rPr>
                <w:rFonts w:ascii="Garamond" w:hAnsi="Garamond"/>
              </w:rPr>
            </w:pPr>
            <w:r w:rsidRPr="00A35995">
              <w:rPr>
                <w:rFonts w:ascii="Garamond" w:hAnsi="Garamond"/>
              </w:rPr>
              <w:t>Zakres przedsięwzięcia obejmie:</w:t>
            </w:r>
          </w:p>
          <w:p w14:paraId="3D12EF04" w14:textId="71641C3C" w:rsidR="0052710A" w:rsidRPr="00A35995" w:rsidRDefault="0052710A" w:rsidP="00A4617E">
            <w:pPr>
              <w:numPr>
                <w:ilvl w:val="0"/>
                <w:numId w:val="96"/>
              </w:numPr>
              <w:spacing w:after="0" w:line="240" w:lineRule="auto"/>
              <w:jc w:val="both"/>
              <w:rPr>
                <w:rFonts w:ascii="Garamond" w:hAnsi="Garamond" w:cs="Arial"/>
              </w:rPr>
            </w:pPr>
            <w:r w:rsidRPr="00A35995">
              <w:rPr>
                <w:rFonts w:ascii="Garamond" w:hAnsi="Garamond" w:cs="Arial"/>
              </w:rPr>
              <w:t xml:space="preserve">Opracowanie regionalnych ram kompleksowego wsparcia szkół </w:t>
            </w:r>
            <w:r w:rsidRPr="00A35995">
              <w:rPr>
                <w:rFonts w:ascii="Garamond" w:hAnsi="Garamond" w:cs="Arial"/>
              </w:rPr>
              <w:br/>
              <w:t>i placówek oraz założeń budowy sieci szk</w:t>
            </w:r>
            <w:r w:rsidR="004E7334">
              <w:rPr>
                <w:rFonts w:ascii="Garamond" w:hAnsi="Garamond" w:cs="Arial"/>
              </w:rPr>
              <w:t>ół referencyjnych obejmującego</w:t>
            </w:r>
            <w:r w:rsidRPr="00A35995">
              <w:rPr>
                <w:rFonts w:ascii="Garamond" w:hAnsi="Garamond" w:cs="Arial"/>
              </w:rPr>
              <w:t xml:space="preserve"> m.in.:</w:t>
            </w:r>
          </w:p>
          <w:p w14:paraId="1A684805" w14:textId="088E701A" w:rsidR="0052710A" w:rsidRPr="00A35995" w:rsidRDefault="0052710A" w:rsidP="00A4617E">
            <w:pPr>
              <w:numPr>
                <w:ilvl w:val="1"/>
                <w:numId w:val="97"/>
              </w:numPr>
              <w:tabs>
                <w:tab w:val="num" w:pos="340"/>
              </w:tabs>
              <w:spacing w:after="0" w:line="240" w:lineRule="auto"/>
              <w:ind w:left="340"/>
              <w:jc w:val="both"/>
              <w:rPr>
                <w:rFonts w:ascii="Garamond" w:hAnsi="Garamond" w:cs="Arial"/>
                <w:color w:val="000000"/>
              </w:rPr>
            </w:pPr>
            <w:r w:rsidRPr="00A35995">
              <w:rPr>
                <w:rFonts w:ascii="Garamond" w:hAnsi="Garamond" w:cs="Arial"/>
                <w:color w:val="000000"/>
              </w:rPr>
              <w:t>opracowanie założeń w zakresie przygotowania diagnozy oraz n</w:t>
            </w:r>
            <w:r w:rsidR="004E7334">
              <w:rPr>
                <w:rFonts w:ascii="Garamond" w:hAnsi="Garamond" w:cs="Arial"/>
                <w:color w:val="000000"/>
              </w:rPr>
              <w:t>arzędzi wspierających diagnozę,</w:t>
            </w:r>
          </w:p>
          <w:p w14:paraId="2D9F99F2" w14:textId="77777777" w:rsidR="0052710A" w:rsidRPr="00A35995" w:rsidRDefault="0052710A" w:rsidP="00A4617E">
            <w:pPr>
              <w:numPr>
                <w:ilvl w:val="1"/>
                <w:numId w:val="97"/>
              </w:numPr>
              <w:tabs>
                <w:tab w:val="num" w:pos="340"/>
              </w:tabs>
              <w:spacing w:after="0" w:line="240" w:lineRule="auto"/>
              <w:ind w:left="340"/>
              <w:jc w:val="both"/>
              <w:rPr>
                <w:rFonts w:ascii="Garamond" w:hAnsi="Garamond" w:cs="Arial"/>
                <w:color w:val="000000"/>
              </w:rPr>
            </w:pPr>
            <w:r w:rsidRPr="00A35995">
              <w:rPr>
                <w:rFonts w:ascii="Garamond" w:hAnsi="Garamond" w:cs="Arial"/>
                <w:color w:val="000000"/>
              </w:rPr>
              <w:t>przygotowanie rekomendacji dotyczących organizacji zajęć nastawionych na rozwój u dzieci i uczniów kompetencji kluczowych na rynku pracy,</w:t>
            </w:r>
          </w:p>
          <w:p w14:paraId="5EE1A03F" w14:textId="574B798C" w:rsidR="0052710A" w:rsidRPr="00A35995" w:rsidRDefault="0052710A" w:rsidP="00A4617E">
            <w:pPr>
              <w:numPr>
                <w:ilvl w:val="1"/>
                <w:numId w:val="97"/>
              </w:numPr>
              <w:tabs>
                <w:tab w:val="num" w:pos="340"/>
              </w:tabs>
              <w:spacing w:after="0" w:line="240" w:lineRule="auto"/>
              <w:ind w:left="340"/>
              <w:jc w:val="both"/>
              <w:rPr>
                <w:rFonts w:ascii="Garamond" w:hAnsi="Garamond" w:cs="Arial"/>
                <w:color w:val="000000"/>
              </w:rPr>
            </w:pPr>
            <w:r w:rsidRPr="00A35995">
              <w:rPr>
                <w:rFonts w:ascii="Garamond" w:hAnsi="Garamond" w:cs="Arial"/>
              </w:rPr>
              <w:t xml:space="preserve">opracowanie założeń organizacji edukacji zgodnie ze zróżnicowanymi potrzebami uczniów z niepełnosprawnościami </w:t>
            </w:r>
            <w:r w:rsidRPr="00A35995">
              <w:rPr>
                <w:rFonts w:ascii="Garamond" w:hAnsi="Garamond" w:cs="Arial"/>
              </w:rPr>
              <w:br/>
              <w:t>i uczniów z zaburzeniami  rozwoju w  ramach trzech głównych ścieżek edukacyjnych ,</w:t>
            </w:r>
          </w:p>
          <w:p w14:paraId="10CD67BB" w14:textId="77777777" w:rsidR="0052710A" w:rsidRPr="00A35995" w:rsidRDefault="0052710A" w:rsidP="00A4617E">
            <w:pPr>
              <w:numPr>
                <w:ilvl w:val="1"/>
                <w:numId w:val="97"/>
              </w:numPr>
              <w:tabs>
                <w:tab w:val="num" w:pos="340"/>
              </w:tabs>
              <w:spacing w:after="0" w:line="240" w:lineRule="auto"/>
              <w:ind w:left="340"/>
              <w:jc w:val="both"/>
              <w:rPr>
                <w:rFonts w:ascii="Garamond" w:hAnsi="Garamond" w:cs="Arial"/>
              </w:rPr>
            </w:pPr>
            <w:r w:rsidRPr="00A35995">
              <w:rPr>
                <w:rFonts w:ascii="Garamond" w:hAnsi="Garamond" w:cs="Arial"/>
              </w:rPr>
              <w:t xml:space="preserve">opracowanie założeń wsparcia nauczycieli, psychologów </w:t>
            </w:r>
            <w:r w:rsidRPr="00A35995">
              <w:rPr>
                <w:rFonts w:ascii="Garamond" w:hAnsi="Garamond" w:cs="Arial"/>
              </w:rPr>
              <w:br/>
              <w:t>i pedagogów szkolnych w zakresie wsparcia pracy z uczniem młodszym,</w:t>
            </w:r>
          </w:p>
          <w:p w14:paraId="3311386B" w14:textId="77777777" w:rsidR="0052710A" w:rsidRPr="00A35995" w:rsidRDefault="0052710A" w:rsidP="00A4617E">
            <w:pPr>
              <w:numPr>
                <w:ilvl w:val="0"/>
                <w:numId w:val="133"/>
              </w:numPr>
              <w:spacing w:after="0" w:line="240" w:lineRule="auto"/>
              <w:jc w:val="both"/>
              <w:rPr>
                <w:rFonts w:ascii="Garamond" w:hAnsi="Garamond" w:cs="Arial"/>
                <w:color w:val="000000"/>
              </w:rPr>
            </w:pPr>
            <w:r w:rsidRPr="00A35995">
              <w:rPr>
                <w:rFonts w:ascii="Garamond" w:hAnsi="Garamond" w:cs="Arial"/>
                <w:color w:val="000000"/>
              </w:rPr>
              <w:t xml:space="preserve">Wsparcie dyrektorów szkół i placówek, nauczycieli, pedagogów </w:t>
            </w:r>
            <w:r w:rsidRPr="00A35995">
              <w:rPr>
                <w:rFonts w:ascii="Garamond" w:hAnsi="Garamond" w:cs="Arial"/>
                <w:color w:val="000000"/>
              </w:rPr>
              <w:br/>
              <w:t xml:space="preserve">i psychologów szkolnych we wdrażaniu nowych metod pracy </w:t>
            </w:r>
            <w:r w:rsidRPr="00A35995">
              <w:rPr>
                <w:rFonts w:ascii="Garamond" w:hAnsi="Garamond" w:cs="Arial"/>
                <w:color w:val="000000"/>
              </w:rPr>
              <w:br/>
              <w:t>w ramach sieci współpracy i samokształcenia,</w:t>
            </w:r>
          </w:p>
          <w:p w14:paraId="36AE1F4A" w14:textId="77777777" w:rsidR="0052710A" w:rsidRPr="00A35995" w:rsidRDefault="0052710A" w:rsidP="00A4617E">
            <w:pPr>
              <w:numPr>
                <w:ilvl w:val="1"/>
                <w:numId w:val="97"/>
              </w:numPr>
              <w:tabs>
                <w:tab w:val="num" w:pos="340"/>
              </w:tabs>
              <w:spacing w:after="0" w:line="240" w:lineRule="auto"/>
              <w:ind w:left="340"/>
              <w:jc w:val="both"/>
              <w:rPr>
                <w:rFonts w:ascii="Garamond" w:hAnsi="Garamond" w:cs="Arial"/>
                <w:color w:val="000000"/>
              </w:rPr>
            </w:pPr>
            <w:r w:rsidRPr="00A35995">
              <w:rPr>
                <w:rFonts w:ascii="Garamond" w:hAnsi="Garamond" w:cs="Arial"/>
                <w:color w:val="000000"/>
              </w:rPr>
              <w:t>przygotowanie nauczycieli do kształtowania wśród uczniów kompetencji kluczowych, w tym przede wszystkim kompetencji wspierających aktywność zawodową i społeczną,</w:t>
            </w:r>
          </w:p>
          <w:p w14:paraId="50F3191F" w14:textId="77777777" w:rsidR="0052710A" w:rsidRPr="00A35995" w:rsidRDefault="0052710A" w:rsidP="00A4617E">
            <w:pPr>
              <w:numPr>
                <w:ilvl w:val="1"/>
                <w:numId w:val="97"/>
              </w:numPr>
              <w:tabs>
                <w:tab w:val="num" w:pos="340"/>
              </w:tabs>
              <w:spacing w:after="0" w:line="240" w:lineRule="auto"/>
              <w:ind w:left="340"/>
              <w:jc w:val="both"/>
              <w:rPr>
                <w:rFonts w:ascii="Garamond" w:hAnsi="Garamond" w:cs="Arial"/>
                <w:color w:val="000000"/>
              </w:rPr>
            </w:pPr>
            <w:r w:rsidRPr="00A35995">
              <w:rPr>
                <w:rFonts w:ascii="Garamond" w:hAnsi="Garamond" w:cs="Arial"/>
                <w:color w:val="000000"/>
              </w:rPr>
              <w:t>przygotowanie nauczycieli do promocji wśród uczniów idei kształcenia ustawicznego,</w:t>
            </w:r>
          </w:p>
          <w:p w14:paraId="19179FCB" w14:textId="77777777" w:rsidR="0052710A" w:rsidRPr="00A35995" w:rsidRDefault="0052710A" w:rsidP="00A4617E">
            <w:pPr>
              <w:numPr>
                <w:ilvl w:val="1"/>
                <w:numId w:val="97"/>
              </w:numPr>
              <w:tabs>
                <w:tab w:val="num" w:pos="340"/>
              </w:tabs>
              <w:spacing w:after="0" w:line="240" w:lineRule="auto"/>
              <w:ind w:left="340"/>
              <w:jc w:val="both"/>
              <w:rPr>
                <w:rFonts w:ascii="Garamond" w:hAnsi="Garamond" w:cs="Arial"/>
                <w:color w:val="000000"/>
              </w:rPr>
            </w:pPr>
            <w:r w:rsidRPr="00A35995">
              <w:rPr>
                <w:rFonts w:ascii="Garamond" w:hAnsi="Garamond" w:cs="Arial"/>
                <w:color w:val="000000"/>
              </w:rPr>
              <w:t>upowszechnianie wśród dzieci i młodzieży wzorców dotyczących m.in. aktywnego uczestnictwa w kulturze, sporcie i rekreacji, postaw obywatelskich, proekologicznych, wpływających na budowanie więzi lokalnych i regionalnych, a także zdrowego stylu życia,</w:t>
            </w:r>
          </w:p>
          <w:p w14:paraId="3A59E6F1" w14:textId="77777777" w:rsidR="0052710A" w:rsidRPr="00A35995" w:rsidRDefault="0052710A" w:rsidP="00A4617E">
            <w:pPr>
              <w:numPr>
                <w:ilvl w:val="1"/>
                <w:numId w:val="97"/>
              </w:numPr>
              <w:tabs>
                <w:tab w:val="num" w:pos="340"/>
              </w:tabs>
              <w:spacing w:after="0" w:line="240" w:lineRule="auto"/>
              <w:ind w:left="340"/>
              <w:jc w:val="both"/>
              <w:rPr>
                <w:rFonts w:ascii="Garamond" w:hAnsi="Garamond" w:cs="Arial"/>
                <w:color w:val="000000"/>
              </w:rPr>
            </w:pPr>
            <w:r w:rsidRPr="00A35995">
              <w:rPr>
                <w:rFonts w:ascii="Garamond" w:hAnsi="Garamond" w:cs="Arial"/>
                <w:color w:val="000000"/>
              </w:rPr>
              <w:lastRenderedPageBreak/>
              <w:t>pomoc w ewaluacji prowadzonych działań służących rozwojowi szkoły/placówki,</w:t>
            </w:r>
          </w:p>
          <w:p w14:paraId="25FD8E3C" w14:textId="087D474D" w:rsidR="0052710A" w:rsidRPr="00A35995" w:rsidRDefault="0052710A" w:rsidP="00A4617E">
            <w:pPr>
              <w:numPr>
                <w:ilvl w:val="0"/>
                <w:numId w:val="133"/>
              </w:numPr>
              <w:spacing w:after="0" w:line="240" w:lineRule="auto"/>
              <w:jc w:val="both"/>
              <w:rPr>
                <w:rFonts w:ascii="Garamond" w:hAnsi="Garamond" w:cs="Arial"/>
              </w:rPr>
            </w:pPr>
            <w:r w:rsidRPr="00A35995">
              <w:rPr>
                <w:rFonts w:ascii="Garamond" w:hAnsi="Garamond" w:cs="Arial"/>
                <w:color w:val="000000"/>
              </w:rPr>
              <w:t>Realizacja przez organy prowadzące działań związa</w:t>
            </w:r>
            <w:r w:rsidR="004E7334">
              <w:rPr>
                <w:rFonts w:ascii="Garamond" w:hAnsi="Garamond" w:cs="Arial"/>
                <w:color w:val="000000"/>
              </w:rPr>
              <w:t xml:space="preserve">nych </w:t>
            </w:r>
            <w:r w:rsidR="004E7334">
              <w:rPr>
                <w:rFonts w:ascii="Garamond" w:hAnsi="Garamond" w:cs="Arial"/>
                <w:color w:val="000000"/>
              </w:rPr>
              <w:br/>
              <w:t xml:space="preserve">z kompleksowym wsparciem </w:t>
            </w:r>
            <w:r w:rsidRPr="00A35995">
              <w:rPr>
                <w:rFonts w:ascii="Garamond" w:hAnsi="Garamond" w:cs="Arial"/>
                <w:color w:val="000000"/>
              </w:rPr>
              <w:t>szkół i placówek w ramach projektów współfinansowanych ze środków RPO WP 2014-2020.</w:t>
            </w:r>
          </w:p>
          <w:p w14:paraId="0B464FBE" w14:textId="77777777" w:rsidR="0052710A" w:rsidRPr="00A35995" w:rsidRDefault="0052710A" w:rsidP="00A4617E">
            <w:pPr>
              <w:numPr>
                <w:ilvl w:val="0"/>
                <w:numId w:val="133"/>
              </w:numPr>
              <w:spacing w:after="0" w:line="240" w:lineRule="auto"/>
              <w:jc w:val="both"/>
              <w:rPr>
                <w:rFonts w:ascii="Garamond" w:hAnsi="Garamond" w:cs="Arial"/>
              </w:rPr>
            </w:pPr>
            <w:r w:rsidRPr="00A35995">
              <w:rPr>
                <w:rFonts w:ascii="Garamond" w:hAnsi="Garamond" w:cs="Arial"/>
                <w:color w:val="000000"/>
              </w:rPr>
              <w:t xml:space="preserve">Badanie ewaluacyjne </w:t>
            </w:r>
            <w:r w:rsidRPr="00A35995">
              <w:rPr>
                <w:rFonts w:ascii="Garamond" w:hAnsi="Garamond" w:cs="Arial"/>
                <w:i/>
                <w:color w:val="000000"/>
              </w:rPr>
              <w:t>Ocena trafności i skuteczności wsparcia udzielonego w ramach Poddziałania 3.2.1 Jakość edukacji ogólnej Regionalnego Programu Operacyjnego Województwa Pomorskiego na lata 2014-2020.</w:t>
            </w:r>
          </w:p>
        </w:tc>
      </w:tr>
      <w:tr w:rsidR="0052710A" w:rsidRPr="00A35995" w14:paraId="2420B98B" w14:textId="77777777" w:rsidTr="00BA2824">
        <w:trPr>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AEFEE7B" w14:textId="77777777" w:rsidR="0052710A" w:rsidRPr="00A35995" w:rsidRDefault="0052710A" w:rsidP="00BA2824">
            <w:pPr>
              <w:spacing w:before="60" w:after="60" w:line="240" w:lineRule="auto"/>
              <w:rPr>
                <w:rFonts w:ascii="Garamond" w:hAnsi="Garamond" w:cs="Times New Roman"/>
                <w:b/>
              </w:rPr>
            </w:pPr>
            <w:r w:rsidRPr="00A35995">
              <w:rPr>
                <w:rFonts w:ascii="Garamond" w:hAnsi="Garamond"/>
                <w:b/>
              </w:rPr>
              <w:lastRenderedPageBreak/>
              <w:t>Okres realizacji</w:t>
            </w:r>
          </w:p>
        </w:tc>
        <w:tc>
          <w:tcPr>
            <w:tcW w:w="6300" w:type="dxa"/>
            <w:tcBorders>
              <w:top w:val="single" w:sz="4" w:space="0" w:color="auto"/>
              <w:left w:val="single" w:sz="4" w:space="0" w:color="auto"/>
              <w:bottom w:val="single" w:sz="4" w:space="0" w:color="auto"/>
              <w:right w:val="single" w:sz="4" w:space="0" w:color="auto"/>
            </w:tcBorders>
            <w:vAlign w:val="center"/>
            <w:hideMark/>
          </w:tcPr>
          <w:p w14:paraId="719CB6E1" w14:textId="5C3C6C38" w:rsidR="0052710A" w:rsidRPr="00A35995" w:rsidRDefault="0052710A" w:rsidP="00BA2824">
            <w:pPr>
              <w:spacing w:before="60" w:after="60" w:line="240" w:lineRule="auto"/>
              <w:jc w:val="both"/>
              <w:rPr>
                <w:rFonts w:ascii="Garamond" w:hAnsi="Garamond"/>
              </w:rPr>
            </w:pPr>
            <w:r w:rsidRPr="00A35995">
              <w:rPr>
                <w:rFonts w:ascii="Garamond" w:hAnsi="Garamond"/>
              </w:rPr>
              <w:t>2014</w:t>
            </w:r>
            <w:r w:rsidR="0027642E">
              <w:rPr>
                <w:rFonts w:ascii="Garamond" w:hAnsi="Garamond" w:cs="Arial"/>
              </w:rPr>
              <w:t>-</w:t>
            </w:r>
            <w:r w:rsidRPr="00A35995">
              <w:rPr>
                <w:rFonts w:ascii="Garamond" w:hAnsi="Garamond"/>
              </w:rPr>
              <w:t>2020</w:t>
            </w:r>
          </w:p>
        </w:tc>
      </w:tr>
      <w:tr w:rsidR="0052710A" w:rsidRPr="00A35995" w14:paraId="719DF475" w14:textId="77777777" w:rsidTr="00BA2824">
        <w:trPr>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7AE13D" w14:textId="77777777" w:rsidR="0052710A" w:rsidRPr="00A35995" w:rsidRDefault="0052710A" w:rsidP="00BA2824">
            <w:pPr>
              <w:spacing w:before="60" w:after="60" w:line="240" w:lineRule="auto"/>
              <w:rPr>
                <w:rFonts w:ascii="Garamond" w:hAnsi="Garamond"/>
                <w:b/>
              </w:rPr>
            </w:pPr>
            <w:r w:rsidRPr="00A35995">
              <w:rPr>
                <w:rFonts w:ascii="Garamond" w:hAnsi="Garamond"/>
                <w:b/>
              </w:rPr>
              <w:t>Orientacyjna wartość całkowita przedsięwzięcia</w:t>
            </w:r>
          </w:p>
        </w:tc>
        <w:tc>
          <w:tcPr>
            <w:tcW w:w="6300" w:type="dxa"/>
            <w:tcBorders>
              <w:top w:val="single" w:sz="4" w:space="0" w:color="auto"/>
              <w:left w:val="single" w:sz="4" w:space="0" w:color="auto"/>
              <w:bottom w:val="single" w:sz="4" w:space="0" w:color="auto"/>
              <w:right w:val="single" w:sz="4" w:space="0" w:color="auto"/>
            </w:tcBorders>
            <w:vAlign w:val="center"/>
            <w:hideMark/>
          </w:tcPr>
          <w:p w14:paraId="031FAF8A" w14:textId="2F5B1851" w:rsidR="0052710A" w:rsidRPr="00A35995" w:rsidRDefault="007E13D5" w:rsidP="00716759">
            <w:pPr>
              <w:spacing w:before="60" w:after="60" w:line="240" w:lineRule="auto"/>
              <w:jc w:val="both"/>
              <w:rPr>
                <w:rFonts w:ascii="Garamond" w:hAnsi="Garamond"/>
              </w:rPr>
            </w:pPr>
            <w:r>
              <w:rPr>
                <w:rFonts w:ascii="Garamond" w:hAnsi="Garamond"/>
              </w:rPr>
              <w:t>253</w:t>
            </w:r>
            <w:r w:rsidR="00716759">
              <w:rPr>
                <w:rFonts w:ascii="Garamond" w:hAnsi="Garamond"/>
              </w:rPr>
              <w:t xml:space="preserve"> 000 000 </w:t>
            </w:r>
            <w:r w:rsidR="0052710A" w:rsidRPr="003638CB">
              <w:rPr>
                <w:rFonts w:ascii="Garamond" w:hAnsi="Garamond"/>
              </w:rPr>
              <w:t>zł</w:t>
            </w:r>
          </w:p>
        </w:tc>
      </w:tr>
      <w:tr w:rsidR="0052710A" w:rsidRPr="00A35995" w14:paraId="036448D3" w14:textId="77777777" w:rsidTr="00BA2824">
        <w:trPr>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3B8169B" w14:textId="77777777" w:rsidR="0052710A" w:rsidRPr="00A35995" w:rsidRDefault="0052710A" w:rsidP="00BA2824">
            <w:pPr>
              <w:spacing w:before="60" w:after="60" w:line="240" w:lineRule="auto"/>
              <w:rPr>
                <w:rFonts w:ascii="Garamond" w:hAnsi="Garamond"/>
                <w:b/>
              </w:rPr>
            </w:pPr>
            <w:r w:rsidRPr="00A35995">
              <w:rPr>
                <w:rFonts w:ascii="Garamond" w:hAnsi="Garamond"/>
                <w:b/>
              </w:rPr>
              <w:t>Główne źródła finansowania</w:t>
            </w:r>
          </w:p>
        </w:tc>
        <w:tc>
          <w:tcPr>
            <w:tcW w:w="6300" w:type="dxa"/>
            <w:tcBorders>
              <w:top w:val="single" w:sz="4" w:space="0" w:color="auto"/>
              <w:left w:val="single" w:sz="4" w:space="0" w:color="auto"/>
              <w:bottom w:val="single" w:sz="4" w:space="0" w:color="auto"/>
              <w:right w:val="single" w:sz="4" w:space="0" w:color="auto"/>
            </w:tcBorders>
            <w:vAlign w:val="center"/>
            <w:hideMark/>
          </w:tcPr>
          <w:p w14:paraId="58480AA7" w14:textId="77777777" w:rsidR="0052710A" w:rsidRPr="00A35995" w:rsidRDefault="0052710A" w:rsidP="00A4617E">
            <w:pPr>
              <w:numPr>
                <w:ilvl w:val="1"/>
                <w:numId w:val="95"/>
              </w:numPr>
              <w:spacing w:before="60" w:after="60" w:line="240" w:lineRule="auto"/>
              <w:rPr>
                <w:rFonts w:ascii="Garamond" w:hAnsi="Garamond"/>
              </w:rPr>
            </w:pPr>
            <w:r w:rsidRPr="00A35995">
              <w:rPr>
                <w:rFonts w:ascii="Garamond" w:hAnsi="Garamond"/>
              </w:rPr>
              <w:t>budżety jednostek samorządu terytorialnego (subwencja oświatowa na zadania pozaszkolne)</w:t>
            </w:r>
          </w:p>
          <w:p w14:paraId="5ECD9A68" w14:textId="77777777" w:rsidR="0052710A" w:rsidRPr="00A35995" w:rsidRDefault="0052710A" w:rsidP="00A4617E">
            <w:pPr>
              <w:numPr>
                <w:ilvl w:val="1"/>
                <w:numId w:val="95"/>
              </w:numPr>
              <w:spacing w:before="60" w:after="60" w:line="240" w:lineRule="auto"/>
              <w:rPr>
                <w:rFonts w:ascii="Garamond" w:hAnsi="Garamond"/>
              </w:rPr>
            </w:pPr>
            <w:r w:rsidRPr="00A35995">
              <w:rPr>
                <w:rFonts w:ascii="Garamond" w:hAnsi="Garamond"/>
              </w:rPr>
              <w:t>środki unijne w dyspozycji SWP</w:t>
            </w:r>
          </w:p>
          <w:p w14:paraId="10A97DA6" w14:textId="77777777" w:rsidR="0052710A" w:rsidRPr="00A35995" w:rsidRDefault="0052710A" w:rsidP="00A4617E">
            <w:pPr>
              <w:numPr>
                <w:ilvl w:val="1"/>
                <w:numId w:val="95"/>
              </w:numPr>
              <w:spacing w:before="60" w:after="60" w:line="240" w:lineRule="auto"/>
              <w:rPr>
                <w:rFonts w:ascii="Garamond" w:hAnsi="Garamond"/>
              </w:rPr>
            </w:pPr>
            <w:r w:rsidRPr="00A35995">
              <w:rPr>
                <w:rFonts w:ascii="Garamond" w:hAnsi="Garamond"/>
              </w:rPr>
              <w:t>środki unijne zarządzane na poziomie krajowym</w:t>
            </w:r>
          </w:p>
          <w:p w14:paraId="5145F211" w14:textId="77777777" w:rsidR="0052710A" w:rsidRPr="00A35995" w:rsidRDefault="0052710A" w:rsidP="00A4617E">
            <w:pPr>
              <w:numPr>
                <w:ilvl w:val="1"/>
                <w:numId w:val="95"/>
              </w:numPr>
              <w:spacing w:before="60" w:after="60" w:line="240" w:lineRule="auto"/>
              <w:rPr>
                <w:rFonts w:ascii="Garamond" w:hAnsi="Garamond"/>
              </w:rPr>
            </w:pPr>
            <w:r w:rsidRPr="00A35995">
              <w:rPr>
                <w:rFonts w:ascii="Garamond" w:hAnsi="Garamond"/>
              </w:rPr>
              <w:t>środki w dyspozycji właściwych merytorycznie ministerstw,</w:t>
            </w:r>
            <w:r w:rsidRPr="00A35995">
              <w:rPr>
                <w:rFonts w:ascii="Garamond" w:hAnsi="Garamond"/>
              </w:rPr>
              <w:br/>
              <w:t>w tym PFRON</w:t>
            </w:r>
          </w:p>
        </w:tc>
      </w:tr>
    </w:tbl>
    <w:p w14:paraId="394A878A" w14:textId="77777777" w:rsidR="0052710A" w:rsidRPr="00A35995" w:rsidRDefault="0052710A" w:rsidP="0052710A">
      <w:pPr>
        <w:spacing w:after="0" w:line="240" w:lineRule="auto"/>
        <w:rPr>
          <w:rFonts w:ascii="Garamond" w:hAnsi="Garamond"/>
        </w:rPr>
      </w:pPr>
    </w:p>
    <w:p w14:paraId="2C53D837" w14:textId="77777777" w:rsidR="0052710A" w:rsidRPr="00A35995" w:rsidRDefault="0052710A" w:rsidP="0052710A">
      <w:pPr>
        <w:spacing w:after="0" w:line="240" w:lineRule="auto"/>
        <w:rPr>
          <w:rFonts w:ascii="Garamond" w:hAnsi="Garamond"/>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4"/>
        <w:gridCol w:w="6138"/>
      </w:tblGrid>
      <w:tr w:rsidR="0052710A" w:rsidRPr="00A35995" w14:paraId="1BEE09D0" w14:textId="77777777" w:rsidTr="00BA2824">
        <w:trPr>
          <w:jc w:val="center"/>
        </w:trPr>
        <w:tc>
          <w:tcPr>
            <w:tcW w:w="2988" w:type="dxa"/>
            <w:shd w:val="clear" w:color="auto" w:fill="E6E6E6"/>
            <w:vAlign w:val="center"/>
          </w:tcPr>
          <w:p w14:paraId="279A7A8B" w14:textId="77777777" w:rsidR="0052710A" w:rsidRPr="00A35995" w:rsidRDefault="0052710A" w:rsidP="00BA2824">
            <w:pPr>
              <w:spacing w:before="60" w:after="60" w:line="240" w:lineRule="auto"/>
              <w:rPr>
                <w:rFonts w:ascii="Garamond" w:hAnsi="Garamond"/>
                <w:b/>
              </w:rPr>
            </w:pPr>
            <w:r w:rsidRPr="00A35995">
              <w:rPr>
                <w:rFonts w:ascii="Garamond" w:hAnsi="Garamond"/>
                <w:b/>
              </w:rPr>
              <w:t>Tytuł</w:t>
            </w:r>
          </w:p>
        </w:tc>
        <w:tc>
          <w:tcPr>
            <w:tcW w:w="6300" w:type="dxa"/>
            <w:vAlign w:val="center"/>
          </w:tcPr>
          <w:p w14:paraId="6C5BE1B0" w14:textId="77777777" w:rsidR="0052710A" w:rsidRPr="000462CE" w:rsidRDefault="0052710A" w:rsidP="00BA2824">
            <w:pPr>
              <w:spacing w:before="60" w:after="60" w:line="240" w:lineRule="auto"/>
              <w:jc w:val="both"/>
              <w:rPr>
                <w:rFonts w:ascii="Garamond" w:hAnsi="Garamond"/>
                <w:b/>
                <w:i/>
              </w:rPr>
            </w:pPr>
            <w:r w:rsidRPr="000462CE">
              <w:rPr>
                <w:rFonts w:ascii="Garamond" w:hAnsi="Garamond" w:cs="Arial"/>
                <w:b/>
                <w:i/>
              </w:rPr>
              <w:t>Zdolni z Pomorza</w:t>
            </w:r>
          </w:p>
        </w:tc>
      </w:tr>
      <w:tr w:rsidR="0052710A" w:rsidRPr="00A35995" w14:paraId="38A182E2" w14:textId="77777777" w:rsidTr="00BA2824">
        <w:trPr>
          <w:jc w:val="center"/>
        </w:trPr>
        <w:tc>
          <w:tcPr>
            <w:tcW w:w="2988" w:type="dxa"/>
            <w:shd w:val="clear" w:color="auto" w:fill="E6E6E6"/>
            <w:vAlign w:val="center"/>
          </w:tcPr>
          <w:p w14:paraId="15FB2132" w14:textId="77777777" w:rsidR="0052710A" w:rsidRPr="00A35995" w:rsidRDefault="0052710A" w:rsidP="00BA2824">
            <w:pPr>
              <w:spacing w:before="60" w:after="60" w:line="240" w:lineRule="auto"/>
              <w:rPr>
                <w:rFonts w:ascii="Garamond" w:hAnsi="Garamond"/>
                <w:b/>
              </w:rPr>
            </w:pPr>
            <w:r w:rsidRPr="00A35995">
              <w:rPr>
                <w:rFonts w:ascii="Garamond" w:hAnsi="Garamond"/>
                <w:b/>
              </w:rPr>
              <w:t>Jednostka odpowiedzialna za realizację</w:t>
            </w:r>
          </w:p>
        </w:tc>
        <w:tc>
          <w:tcPr>
            <w:tcW w:w="6300" w:type="dxa"/>
            <w:vAlign w:val="center"/>
          </w:tcPr>
          <w:p w14:paraId="5E352A38" w14:textId="77777777" w:rsidR="0052710A" w:rsidRPr="00A35995" w:rsidRDefault="0052710A" w:rsidP="00BA2824">
            <w:pPr>
              <w:spacing w:before="60" w:after="60" w:line="240" w:lineRule="auto"/>
              <w:jc w:val="both"/>
              <w:rPr>
                <w:rFonts w:ascii="Garamond" w:hAnsi="Garamond"/>
              </w:rPr>
            </w:pPr>
            <w:r w:rsidRPr="00A35995">
              <w:rPr>
                <w:rFonts w:ascii="Garamond" w:hAnsi="Garamond"/>
              </w:rPr>
              <w:t>Departament Edukacji i Sportu UMWP</w:t>
            </w:r>
          </w:p>
        </w:tc>
      </w:tr>
      <w:tr w:rsidR="0052710A" w:rsidRPr="00A35995" w14:paraId="6EF1BBD1" w14:textId="77777777" w:rsidTr="00BA2824">
        <w:trPr>
          <w:jc w:val="center"/>
        </w:trPr>
        <w:tc>
          <w:tcPr>
            <w:tcW w:w="2988" w:type="dxa"/>
            <w:shd w:val="clear" w:color="auto" w:fill="E6E6E6"/>
            <w:vAlign w:val="center"/>
          </w:tcPr>
          <w:p w14:paraId="2726D818" w14:textId="77777777" w:rsidR="0052710A" w:rsidRPr="00A35995" w:rsidRDefault="0052710A" w:rsidP="00BA2824">
            <w:pPr>
              <w:spacing w:before="60" w:after="60" w:line="240" w:lineRule="auto"/>
              <w:rPr>
                <w:rFonts w:ascii="Garamond" w:hAnsi="Garamond"/>
                <w:b/>
              </w:rPr>
            </w:pPr>
            <w:r w:rsidRPr="00A35995">
              <w:rPr>
                <w:rFonts w:ascii="Garamond" w:hAnsi="Garamond"/>
                <w:b/>
              </w:rPr>
              <w:t>Cel</w:t>
            </w:r>
          </w:p>
        </w:tc>
        <w:tc>
          <w:tcPr>
            <w:tcW w:w="6300" w:type="dxa"/>
            <w:vAlign w:val="center"/>
          </w:tcPr>
          <w:p w14:paraId="183CC8D8" w14:textId="77777777" w:rsidR="0052710A" w:rsidRPr="00CD1B63" w:rsidRDefault="0052710A" w:rsidP="00BA2824">
            <w:pPr>
              <w:spacing w:before="60" w:after="60" w:line="240" w:lineRule="auto"/>
              <w:jc w:val="both"/>
              <w:rPr>
                <w:rFonts w:ascii="Garamond" w:eastAsia="MS Mincho" w:hAnsi="Garamond" w:cs="Arial"/>
                <w:color w:val="000000"/>
                <w:lang w:eastAsia="pl-PL"/>
              </w:rPr>
            </w:pPr>
            <w:r w:rsidRPr="00CD1B63">
              <w:rPr>
                <w:rFonts w:ascii="Garamond" w:eastAsia="MS Mincho" w:hAnsi="Garamond" w:cs="Times New Roman"/>
                <w:lang w:eastAsia="ja-JP"/>
              </w:rPr>
              <w:t xml:space="preserve">Zapewnienie uczniom szczególnie uzdolnionym w obszarach biologii, chemii, fizyki, informatyki, kompetencji społecznych i matematyki odpowiedniego wsparcia rozwoju poprzez właściwą diagnozę uzdolnień oraz adekwatne formy pomocy. </w:t>
            </w:r>
          </w:p>
        </w:tc>
      </w:tr>
      <w:tr w:rsidR="0052710A" w:rsidRPr="00A35995" w14:paraId="0B728108" w14:textId="77777777" w:rsidTr="00BA2824">
        <w:trPr>
          <w:jc w:val="center"/>
        </w:trPr>
        <w:tc>
          <w:tcPr>
            <w:tcW w:w="2988" w:type="dxa"/>
            <w:shd w:val="clear" w:color="auto" w:fill="E6E6E6"/>
            <w:vAlign w:val="center"/>
          </w:tcPr>
          <w:p w14:paraId="4ABF275A" w14:textId="77777777" w:rsidR="0052710A" w:rsidRPr="00A35995" w:rsidRDefault="0052710A" w:rsidP="00BA2824">
            <w:pPr>
              <w:spacing w:before="60" w:after="60" w:line="240" w:lineRule="auto"/>
              <w:rPr>
                <w:rFonts w:ascii="Garamond" w:hAnsi="Garamond"/>
                <w:b/>
              </w:rPr>
            </w:pPr>
            <w:r w:rsidRPr="00A35995">
              <w:rPr>
                <w:rFonts w:ascii="Garamond" w:hAnsi="Garamond"/>
                <w:b/>
              </w:rPr>
              <w:t>Zakres</w:t>
            </w:r>
          </w:p>
        </w:tc>
        <w:tc>
          <w:tcPr>
            <w:tcW w:w="6300" w:type="dxa"/>
            <w:vAlign w:val="center"/>
          </w:tcPr>
          <w:p w14:paraId="22558D3A" w14:textId="77777777" w:rsidR="0052710A" w:rsidRPr="00CD1B63" w:rsidRDefault="0052710A" w:rsidP="00BA2824">
            <w:pPr>
              <w:spacing w:before="60" w:after="60" w:line="240" w:lineRule="auto"/>
              <w:jc w:val="both"/>
              <w:rPr>
                <w:rFonts w:ascii="Garamond" w:hAnsi="Garamond" w:cs="Arial"/>
              </w:rPr>
            </w:pPr>
            <w:r w:rsidRPr="00CD1B63">
              <w:rPr>
                <w:rFonts w:ascii="Garamond" w:hAnsi="Garamond" w:cs="Arial"/>
                <w:color w:val="000000"/>
              </w:rPr>
              <w:t>Zakres przedsięwzięcia obejmuje:</w:t>
            </w:r>
          </w:p>
          <w:p w14:paraId="4717A244" w14:textId="77777777" w:rsidR="0052710A" w:rsidRPr="00CD1B63" w:rsidRDefault="0052710A" w:rsidP="00A4617E">
            <w:pPr>
              <w:numPr>
                <w:ilvl w:val="0"/>
                <w:numId w:val="113"/>
              </w:numPr>
              <w:spacing w:before="60" w:after="60" w:line="240" w:lineRule="auto"/>
              <w:jc w:val="both"/>
              <w:rPr>
                <w:rFonts w:ascii="Garamond" w:hAnsi="Garamond" w:cs="Arial"/>
              </w:rPr>
            </w:pPr>
            <w:r w:rsidRPr="00CD1B63">
              <w:rPr>
                <w:rFonts w:ascii="Garamond" w:hAnsi="Garamond" w:cs="Arial"/>
              </w:rPr>
              <w:t xml:space="preserve">Opracowanie założeń adaptacji modelu pracy z uczniem szczególnie uzdolnionym, będącego częścią </w:t>
            </w:r>
            <w:r w:rsidRPr="00CD1B63">
              <w:rPr>
                <w:rFonts w:ascii="Garamond" w:hAnsi="Garamond" w:cs="Arial"/>
                <w:color w:val="000000"/>
              </w:rPr>
              <w:t xml:space="preserve">regionalnego systemu </w:t>
            </w:r>
            <w:r w:rsidRPr="00CD1B63">
              <w:rPr>
                <w:rFonts w:ascii="Garamond" w:hAnsi="Garamond"/>
              </w:rPr>
              <w:t>wsparcia uczniów o specjalnych potrzebach edukacyjnych,</w:t>
            </w:r>
            <w:r w:rsidRPr="00CD1B63">
              <w:rPr>
                <w:rFonts w:ascii="Garamond" w:hAnsi="Garamond" w:cs="Arial"/>
              </w:rPr>
              <w:t xml:space="preserve"> przygotowanego w ramach projektu „Zdolni z Pomorza”, do potrzeb nowych grup przedmiotowych.</w:t>
            </w:r>
          </w:p>
          <w:p w14:paraId="70B8ED62" w14:textId="77777777" w:rsidR="0052710A" w:rsidRPr="00CD1B63" w:rsidRDefault="0052710A" w:rsidP="00A4617E">
            <w:pPr>
              <w:numPr>
                <w:ilvl w:val="2"/>
                <w:numId w:val="112"/>
              </w:numPr>
              <w:spacing w:before="60" w:after="60" w:line="240" w:lineRule="auto"/>
              <w:jc w:val="both"/>
              <w:rPr>
                <w:rFonts w:ascii="Garamond" w:hAnsi="Garamond" w:cs="Arial"/>
              </w:rPr>
            </w:pPr>
            <w:r w:rsidRPr="00CD1B63">
              <w:rPr>
                <w:rFonts w:ascii="Garamond" w:hAnsi="Garamond" w:cs="Arial"/>
              </w:rPr>
              <w:t xml:space="preserve">Pilotażowe wdrożenie wypracowanych rozwiązań we współpracy z lokalnymi samorządami, obejmujące m.in. organizację lokalnych sieci współpracy i samokształcenia dla rodziców, nauczycieli, pedagogów i psychologów pracujących z uczniami zdolnymi. </w:t>
            </w:r>
          </w:p>
          <w:p w14:paraId="0177AAE9" w14:textId="77777777" w:rsidR="0052710A" w:rsidRPr="00CD1B63" w:rsidRDefault="0052710A" w:rsidP="00A4617E">
            <w:pPr>
              <w:numPr>
                <w:ilvl w:val="2"/>
                <w:numId w:val="112"/>
              </w:numPr>
              <w:spacing w:before="60" w:after="60" w:line="240" w:lineRule="auto"/>
              <w:jc w:val="both"/>
              <w:rPr>
                <w:rFonts w:ascii="Garamond" w:hAnsi="Garamond" w:cs="Arial"/>
              </w:rPr>
            </w:pPr>
            <w:r w:rsidRPr="00CD1B63">
              <w:rPr>
                <w:rFonts w:ascii="Garamond" w:hAnsi="Garamond" w:cs="Arial"/>
                <w:color w:val="000000"/>
              </w:rPr>
              <w:t xml:space="preserve">Włączenie do regionalnej i lokalnych polityk edukacyjnych zaadaptowanego </w:t>
            </w:r>
            <w:r w:rsidRPr="00CD1B63">
              <w:rPr>
                <w:rFonts w:ascii="Garamond" w:hAnsi="Garamond" w:cs="Arial"/>
              </w:rPr>
              <w:t xml:space="preserve">modelu wspierania uczniów uzdolnionych – regionalnego modelu pracy z uczniem szczególnie uzdolnionym-  </w:t>
            </w:r>
            <w:r w:rsidRPr="00CD1B63">
              <w:rPr>
                <w:rFonts w:ascii="Garamond" w:hAnsi="Garamond" w:cs="Arial"/>
                <w:i/>
              </w:rPr>
              <w:t>„Zdolni z Pomorza”</w:t>
            </w:r>
            <w:r w:rsidRPr="00CD1B63">
              <w:rPr>
                <w:rFonts w:ascii="Garamond" w:hAnsi="Garamond" w:cs="Arial"/>
              </w:rPr>
              <w:t xml:space="preserve">, uwzględniającego następujące elementy: </w:t>
            </w:r>
          </w:p>
          <w:p w14:paraId="6414423E" w14:textId="77777777" w:rsidR="0052710A" w:rsidRPr="00CD1B63" w:rsidRDefault="0052710A" w:rsidP="00A4617E">
            <w:pPr>
              <w:numPr>
                <w:ilvl w:val="0"/>
                <w:numId w:val="110"/>
              </w:numPr>
              <w:spacing w:before="60" w:after="60" w:line="240" w:lineRule="auto"/>
              <w:ind w:left="680"/>
              <w:jc w:val="both"/>
              <w:rPr>
                <w:rFonts w:ascii="Garamond" w:hAnsi="Garamond" w:cs="Arial"/>
              </w:rPr>
            </w:pPr>
            <w:r w:rsidRPr="00CD1B63">
              <w:rPr>
                <w:rFonts w:ascii="Garamond" w:hAnsi="Garamond" w:cs="Arial"/>
              </w:rPr>
              <w:t>sieć centrów nauczania kreatywnego,</w:t>
            </w:r>
          </w:p>
          <w:p w14:paraId="783E222E" w14:textId="77777777" w:rsidR="0052710A" w:rsidRPr="00CD1B63" w:rsidRDefault="0052710A" w:rsidP="00A4617E">
            <w:pPr>
              <w:numPr>
                <w:ilvl w:val="0"/>
                <w:numId w:val="110"/>
              </w:numPr>
              <w:spacing w:before="60" w:after="60" w:line="240" w:lineRule="auto"/>
              <w:ind w:left="680"/>
              <w:jc w:val="both"/>
              <w:rPr>
                <w:rFonts w:ascii="Garamond" w:hAnsi="Garamond" w:cs="Arial"/>
              </w:rPr>
            </w:pPr>
            <w:r w:rsidRPr="00CD1B63">
              <w:rPr>
                <w:rFonts w:ascii="Garamond" w:hAnsi="Garamond" w:cs="Arial"/>
              </w:rPr>
              <w:t xml:space="preserve">system diagnozy i rekrutacji uczniów uzdolnionych, </w:t>
            </w:r>
          </w:p>
          <w:p w14:paraId="02B240DE" w14:textId="77777777" w:rsidR="0052710A" w:rsidRPr="00CD1B63" w:rsidRDefault="0052710A" w:rsidP="00A4617E">
            <w:pPr>
              <w:numPr>
                <w:ilvl w:val="0"/>
                <w:numId w:val="110"/>
              </w:numPr>
              <w:spacing w:before="60" w:after="60" w:line="240" w:lineRule="auto"/>
              <w:ind w:left="680"/>
              <w:jc w:val="both"/>
              <w:rPr>
                <w:rFonts w:ascii="Garamond" w:hAnsi="Garamond" w:cs="Arial"/>
              </w:rPr>
            </w:pPr>
            <w:r w:rsidRPr="00CD1B63">
              <w:rPr>
                <w:rFonts w:ascii="Garamond" w:hAnsi="Garamond" w:cs="Arial"/>
              </w:rPr>
              <w:t>formy wspierania ucznia uzdolnionego, m.in. takie jak:</w:t>
            </w:r>
          </w:p>
          <w:p w14:paraId="0B6F2565" w14:textId="77777777" w:rsidR="0052710A" w:rsidRPr="00CD1B63" w:rsidRDefault="0052710A" w:rsidP="00A4617E">
            <w:pPr>
              <w:numPr>
                <w:ilvl w:val="1"/>
                <w:numId w:val="110"/>
              </w:numPr>
              <w:spacing w:before="60" w:after="60" w:line="240" w:lineRule="auto"/>
              <w:ind w:left="1020"/>
              <w:jc w:val="both"/>
              <w:rPr>
                <w:rFonts w:ascii="Garamond" w:hAnsi="Garamond" w:cs="Arial"/>
              </w:rPr>
            </w:pPr>
            <w:r w:rsidRPr="00CD1B63">
              <w:rPr>
                <w:rFonts w:ascii="Garamond" w:hAnsi="Garamond" w:cs="Arial"/>
              </w:rPr>
              <w:t>zajęcia pozalekcyjne,</w:t>
            </w:r>
          </w:p>
          <w:p w14:paraId="41FA55A1" w14:textId="77777777" w:rsidR="0052710A" w:rsidRPr="00CD1B63" w:rsidRDefault="0052710A" w:rsidP="00A4617E">
            <w:pPr>
              <w:numPr>
                <w:ilvl w:val="1"/>
                <w:numId w:val="110"/>
              </w:numPr>
              <w:spacing w:before="60" w:after="60" w:line="240" w:lineRule="auto"/>
              <w:ind w:left="1020"/>
              <w:jc w:val="both"/>
              <w:rPr>
                <w:rFonts w:ascii="Garamond" w:hAnsi="Garamond" w:cs="Arial"/>
              </w:rPr>
            </w:pPr>
            <w:r w:rsidRPr="00CD1B63">
              <w:rPr>
                <w:rFonts w:ascii="Garamond" w:hAnsi="Garamond" w:cs="Arial"/>
              </w:rPr>
              <w:t>opieka merytoryczna szkół wyższych,</w:t>
            </w:r>
          </w:p>
          <w:p w14:paraId="3BB3EC54" w14:textId="77777777" w:rsidR="0052710A" w:rsidRPr="00CD1B63" w:rsidRDefault="0052710A" w:rsidP="00A4617E">
            <w:pPr>
              <w:numPr>
                <w:ilvl w:val="1"/>
                <w:numId w:val="110"/>
              </w:numPr>
              <w:spacing w:before="60" w:after="60" w:line="240" w:lineRule="auto"/>
              <w:ind w:left="1020"/>
              <w:jc w:val="both"/>
              <w:rPr>
                <w:rFonts w:ascii="Garamond" w:hAnsi="Garamond" w:cs="Arial"/>
              </w:rPr>
            </w:pPr>
            <w:r w:rsidRPr="00CD1B63">
              <w:rPr>
                <w:rFonts w:ascii="Garamond" w:hAnsi="Garamond" w:cs="Arial"/>
              </w:rPr>
              <w:t>obozy naukowe,</w:t>
            </w:r>
          </w:p>
          <w:p w14:paraId="007E1DD3" w14:textId="77777777" w:rsidR="0052710A" w:rsidRPr="00CD1B63" w:rsidRDefault="0052710A" w:rsidP="00A4617E">
            <w:pPr>
              <w:numPr>
                <w:ilvl w:val="1"/>
                <w:numId w:val="110"/>
              </w:numPr>
              <w:spacing w:before="60" w:after="60" w:line="240" w:lineRule="auto"/>
              <w:ind w:left="1020"/>
              <w:jc w:val="both"/>
              <w:rPr>
                <w:rFonts w:ascii="Garamond" w:hAnsi="Garamond" w:cs="Arial"/>
              </w:rPr>
            </w:pPr>
            <w:r w:rsidRPr="00CD1B63">
              <w:rPr>
                <w:rFonts w:ascii="Garamond" w:hAnsi="Garamond" w:cs="Arial"/>
              </w:rPr>
              <w:lastRenderedPageBreak/>
              <w:t>spotkania akademickie,</w:t>
            </w:r>
          </w:p>
          <w:p w14:paraId="014AC9D3" w14:textId="77777777" w:rsidR="0052710A" w:rsidRPr="00CD1B63" w:rsidRDefault="0052710A" w:rsidP="00A4617E">
            <w:pPr>
              <w:numPr>
                <w:ilvl w:val="1"/>
                <w:numId w:val="110"/>
              </w:numPr>
              <w:spacing w:before="60" w:after="60" w:line="240" w:lineRule="auto"/>
              <w:ind w:left="1020"/>
              <w:jc w:val="both"/>
              <w:rPr>
                <w:rFonts w:ascii="Garamond" w:hAnsi="Garamond" w:cs="Arial"/>
              </w:rPr>
            </w:pPr>
            <w:r w:rsidRPr="00CD1B63">
              <w:rPr>
                <w:rFonts w:ascii="Garamond" w:hAnsi="Garamond" w:cs="Arial"/>
              </w:rPr>
              <w:t>konkursy,</w:t>
            </w:r>
          </w:p>
          <w:p w14:paraId="2D2D5089" w14:textId="77777777" w:rsidR="0052710A" w:rsidRPr="00CD1B63" w:rsidRDefault="0052710A" w:rsidP="00A4617E">
            <w:pPr>
              <w:numPr>
                <w:ilvl w:val="1"/>
                <w:numId w:val="110"/>
              </w:numPr>
              <w:spacing w:before="60" w:after="60" w:line="240" w:lineRule="auto"/>
              <w:ind w:left="1020"/>
              <w:jc w:val="both"/>
              <w:rPr>
                <w:rFonts w:ascii="Garamond" w:hAnsi="Garamond" w:cs="Arial"/>
              </w:rPr>
            </w:pPr>
            <w:r w:rsidRPr="00CD1B63">
              <w:rPr>
                <w:rFonts w:ascii="Garamond" w:hAnsi="Garamond" w:cs="Arial"/>
              </w:rPr>
              <w:t>wsparcie psychologiczno-pedagogiczne,</w:t>
            </w:r>
          </w:p>
          <w:p w14:paraId="3E77758A" w14:textId="77777777" w:rsidR="0052710A" w:rsidRPr="00CD1B63" w:rsidRDefault="0052710A" w:rsidP="00A4617E">
            <w:pPr>
              <w:numPr>
                <w:ilvl w:val="0"/>
                <w:numId w:val="111"/>
              </w:numPr>
              <w:spacing w:before="60" w:after="60" w:line="240" w:lineRule="auto"/>
              <w:ind w:left="680"/>
              <w:jc w:val="both"/>
              <w:rPr>
                <w:rFonts w:ascii="Garamond" w:hAnsi="Garamond" w:cs="Arial"/>
              </w:rPr>
            </w:pPr>
            <w:r w:rsidRPr="00CD1B63">
              <w:rPr>
                <w:rFonts w:ascii="Garamond" w:hAnsi="Garamond" w:cs="Arial"/>
              </w:rPr>
              <w:t>rekrutację oraz wspieranie nauczycieli uczniów uzdolnionych,</w:t>
            </w:r>
          </w:p>
          <w:p w14:paraId="07E5118E" w14:textId="77777777" w:rsidR="0052710A" w:rsidRPr="00CD1B63" w:rsidRDefault="0052710A" w:rsidP="00A4617E">
            <w:pPr>
              <w:numPr>
                <w:ilvl w:val="0"/>
                <w:numId w:val="111"/>
              </w:numPr>
              <w:spacing w:before="60" w:after="60" w:line="240" w:lineRule="auto"/>
              <w:ind w:left="680"/>
              <w:jc w:val="both"/>
              <w:rPr>
                <w:rFonts w:ascii="Garamond" w:hAnsi="Garamond" w:cs="Arial"/>
              </w:rPr>
            </w:pPr>
            <w:r w:rsidRPr="00CD1B63">
              <w:rPr>
                <w:rFonts w:ascii="Garamond" w:hAnsi="Garamond"/>
              </w:rPr>
              <w:t>portal edukacyjny wraz z platformą e-learningową,</w:t>
            </w:r>
          </w:p>
          <w:p w14:paraId="79DF2B48" w14:textId="77777777" w:rsidR="0052710A" w:rsidRPr="00CD1B63" w:rsidRDefault="0052710A" w:rsidP="00A4617E">
            <w:pPr>
              <w:numPr>
                <w:ilvl w:val="0"/>
                <w:numId w:val="111"/>
              </w:numPr>
              <w:spacing w:before="60" w:after="60" w:line="240" w:lineRule="auto"/>
              <w:ind w:left="680"/>
              <w:jc w:val="both"/>
              <w:rPr>
                <w:rFonts w:ascii="Garamond" w:hAnsi="Garamond" w:cs="Arial"/>
              </w:rPr>
            </w:pPr>
            <w:r w:rsidRPr="00CD1B63">
              <w:rPr>
                <w:rFonts w:ascii="Garamond" w:hAnsi="Garamond"/>
              </w:rPr>
              <w:t xml:space="preserve">wyposażenie pracowni przedmiotowych, w tym m.in.  </w:t>
            </w:r>
            <w:r w:rsidRPr="00CD1B63">
              <w:rPr>
                <w:rFonts w:ascii="Garamond" w:hAnsi="Garamond"/>
              </w:rPr>
              <w:br/>
              <w:t>w sprzęt TIK,</w:t>
            </w:r>
          </w:p>
          <w:p w14:paraId="018C59ED" w14:textId="77777777" w:rsidR="0052710A" w:rsidRPr="00CD1B63" w:rsidRDefault="0052710A" w:rsidP="00A4617E">
            <w:pPr>
              <w:numPr>
                <w:ilvl w:val="0"/>
                <w:numId w:val="111"/>
              </w:numPr>
              <w:spacing w:before="60" w:after="60" w:line="240" w:lineRule="auto"/>
              <w:ind w:left="680"/>
              <w:jc w:val="both"/>
              <w:rPr>
                <w:rFonts w:ascii="Garamond" w:hAnsi="Garamond" w:cs="Arial"/>
              </w:rPr>
            </w:pPr>
            <w:r w:rsidRPr="00CD1B63">
              <w:rPr>
                <w:rFonts w:ascii="Garamond" w:hAnsi="Garamond"/>
              </w:rPr>
              <w:t>doskonalenie zawodowe nauczycieli w zakresie diagnozowania uzdolnień i pracy z uczniem zdolnym,</w:t>
            </w:r>
          </w:p>
          <w:p w14:paraId="00629AD0" w14:textId="6A7ED70B" w:rsidR="0052710A" w:rsidRPr="00CD1B63" w:rsidRDefault="0052710A" w:rsidP="00A4617E">
            <w:pPr>
              <w:numPr>
                <w:ilvl w:val="0"/>
                <w:numId w:val="111"/>
              </w:numPr>
              <w:spacing w:before="60" w:after="60" w:line="240" w:lineRule="auto"/>
              <w:ind w:left="680"/>
              <w:jc w:val="both"/>
              <w:rPr>
                <w:rFonts w:ascii="Garamond" w:hAnsi="Garamond" w:cs="Arial"/>
              </w:rPr>
            </w:pPr>
            <w:r w:rsidRPr="00CD1B63">
              <w:rPr>
                <w:rFonts w:ascii="Garamond" w:hAnsi="Garamond"/>
              </w:rPr>
              <w:t>działania realizowane na rzecz uczniów i nauczycieli finansowane z innych źródeł, m. in. środków będących w</w:t>
            </w:r>
            <w:r w:rsidR="00CD1B63">
              <w:rPr>
                <w:rFonts w:ascii="Garamond" w:hAnsi="Garamond"/>
              </w:rPr>
              <w:t xml:space="preserve"> dyspozycji</w:t>
            </w:r>
            <w:r w:rsidRPr="00CD1B63">
              <w:rPr>
                <w:rFonts w:ascii="Garamond" w:hAnsi="Garamond"/>
              </w:rPr>
              <w:t xml:space="preserve"> samorządów lokalnych, szkół wyższych, organizacji pozarządowych, pracodawców i organizacji pracodawców</w:t>
            </w:r>
            <w:r w:rsidR="00CD1B63">
              <w:rPr>
                <w:rFonts w:ascii="Garamond" w:hAnsi="Garamond"/>
              </w:rPr>
              <w:t>.</w:t>
            </w:r>
          </w:p>
          <w:p w14:paraId="61D9DC80" w14:textId="77777777" w:rsidR="0052710A" w:rsidRPr="00CD1B63" w:rsidRDefault="0052710A" w:rsidP="00A4617E">
            <w:pPr>
              <w:numPr>
                <w:ilvl w:val="2"/>
                <w:numId w:val="112"/>
              </w:numPr>
              <w:spacing w:before="60" w:after="60" w:line="240" w:lineRule="auto"/>
              <w:jc w:val="both"/>
              <w:rPr>
                <w:rFonts w:ascii="Garamond" w:hAnsi="Garamond" w:cs="Arial"/>
              </w:rPr>
            </w:pPr>
            <w:r w:rsidRPr="00CD1B63">
              <w:rPr>
                <w:rFonts w:ascii="Garamond" w:hAnsi="Garamond" w:cs="Arial"/>
              </w:rPr>
              <w:t xml:space="preserve">Prowadzenie przez SWP oraz jego jednostki organizacyjne działań uzupełniających formy wsparcia  w ramach </w:t>
            </w:r>
            <w:r w:rsidRPr="00CD1B63">
              <w:rPr>
                <w:rFonts w:ascii="Garamond" w:hAnsi="Garamond" w:cs="Arial"/>
                <w:i/>
              </w:rPr>
              <w:t>Programu Zdolni z Pomorza</w:t>
            </w:r>
            <w:r w:rsidRPr="00CD1B63">
              <w:rPr>
                <w:rFonts w:ascii="Garamond" w:hAnsi="Garamond" w:cs="Arial"/>
              </w:rPr>
              <w:t xml:space="preserve">, np. warsztaty i obozy dla uczniów i nauczycieli. </w:t>
            </w:r>
          </w:p>
          <w:p w14:paraId="7DED1604" w14:textId="77777777" w:rsidR="0052710A" w:rsidRPr="00CD1B63" w:rsidRDefault="0052710A" w:rsidP="00A4617E">
            <w:pPr>
              <w:numPr>
                <w:ilvl w:val="2"/>
                <w:numId w:val="112"/>
              </w:numPr>
              <w:spacing w:before="60" w:after="60" w:line="240" w:lineRule="auto"/>
              <w:jc w:val="both"/>
              <w:rPr>
                <w:rFonts w:ascii="Garamond" w:hAnsi="Garamond" w:cs="Arial"/>
              </w:rPr>
            </w:pPr>
            <w:r w:rsidRPr="00CD1B63">
              <w:rPr>
                <w:rFonts w:ascii="Garamond" w:hAnsi="Garamond" w:cs="Arial"/>
              </w:rPr>
              <w:t>Pomoc stypendialną dla uczniów uzdolnionych, których niekorzystna sytuacja materialna stanowi barierę w rozwoju edukacyjnym.</w:t>
            </w:r>
          </w:p>
        </w:tc>
      </w:tr>
      <w:tr w:rsidR="0052710A" w:rsidRPr="00A35995" w14:paraId="7F9D3E88" w14:textId="77777777" w:rsidTr="00BA2824">
        <w:trPr>
          <w:jc w:val="center"/>
        </w:trPr>
        <w:tc>
          <w:tcPr>
            <w:tcW w:w="2988" w:type="dxa"/>
            <w:shd w:val="clear" w:color="auto" w:fill="E6E6E6"/>
            <w:vAlign w:val="center"/>
          </w:tcPr>
          <w:p w14:paraId="42CCC0D6" w14:textId="77777777" w:rsidR="0052710A" w:rsidRPr="00A35995" w:rsidRDefault="0052710A" w:rsidP="00BA2824">
            <w:pPr>
              <w:spacing w:before="60" w:after="60" w:line="240" w:lineRule="auto"/>
              <w:rPr>
                <w:rFonts w:ascii="Garamond" w:hAnsi="Garamond"/>
                <w:b/>
              </w:rPr>
            </w:pPr>
            <w:r w:rsidRPr="00A35995">
              <w:rPr>
                <w:rFonts w:ascii="Garamond" w:hAnsi="Garamond"/>
                <w:b/>
              </w:rPr>
              <w:lastRenderedPageBreak/>
              <w:t>Okres realizacji</w:t>
            </w:r>
          </w:p>
        </w:tc>
        <w:tc>
          <w:tcPr>
            <w:tcW w:w="6300" w:type="dxa"/>
            <w:vAlign w:val="center"/>
          </w:tcPr>
          <w:p w14:paraId="440E9CAC" w14:textId="15108F8A" w:rsidR="0052710A" w:rsidRPr="00A35995" w:rsidRDefault="0052710A" w:rsidP="00BA2824">
            <w:pPr>
              <w:spacing w:before="60" w:after="60" w:line="240" w:lineRule="auto"/>
              <w:jc w:val="both"/>
              <w:rPr>
                <w:rFonts w:ascii="Garamond" w:hAnsi="Garamond"/>
              </w:rPr>
            </w:pPr>
            <w:r w:rsidRPr="00A35995">
              <w:rPr>
                <w:rFonts w:ascii="Garamond" w:hAnsi="Garamond"/>
              </w:rPr>
              <w:t>2014</w:t>
            </w:r>
            <w:r w:rsidR="0027642E">
              <w:rPr>
                <w:rFonts w:ascii="Garamond" w:hAnsi="Garamond"/>
              </w:rPr>
              <w:t>-</w:t>
            </w:r>
            <w:r w:rsidRPr="00A35995">
              <w:rPr>
                <w:rFonts w:ascii="Garamond" w:hAnsi="Garamond"/>
              </w:rPr>
              <w:t>2023</w:t>
            </w:r>
          </w:p>
        </w:tc>
      </w:tr>
      <w:tr w:rsidR="0052710A" w:rsidRPr="00A35995" w14:paraId="2575ABA8" w14:textId="77777777" w:rsidTr="00BA2824">
        <w:trPr>
          <w:jc w:val="center"/>
        </w:trPr>
        <w:tc>
          <w:tcPr>
            <w:tcW w:w="2988" w:type="dxa"/>
            <w:shd w:val="clear" w:color="auto" w:fill="E6E6E6"/>
            <w:vAlign w:val="center"/>
          </w:tcPr>
          <w:p w14:paraId="4E74F59F" w14:textId="77777777" w:rsidR="0052710A" w:rsidRPr="00A35995" w:rsidRDefault="0052710A" w:rsidP="00BA2824">
            <w:pPr>
              <w:spacing w:before="60" w:after="60" w:line="240" w:lineRule="auto"/>
              <w:rPr>
                <w:rFonts w:ascii="Garamond" w:hAnsi="Garamond"/>
                <w:b/>
              </w:rPr>
            </w:pPr>
            <w:r w:rsidRPr="00A35995">
              <w:rPr>
                <w:rFonts w:ascii="Garamond" w:hAnsi="Garamond"/>
                <w:b/>
              </w:rPr>
              <w:t>Orientacyjna wartość całkowita przedsięwzięcia</w:t>
            </w:r>
          </w:p>
        </w:tc>
        <w:tc>
          <w:tcPr>
            <w:tcW w:w="6300" w:type="dxa"/>
            <w:vAlign w:val="center"/>
          </w:tcPr>
          <w:p w14:paraId="77FFA54E" w14:textId="54C0A587" w:rsidR="0052710A" w:rsidRPr="00A35995" w:rsidRDefault="0052710A" w:rsidP="00716759">
            <w:pPr>
              <w:spacing w:before="60" w:after="60" w:line="240" w:lineRule="auto"/>
              <w:jc w:val="both"/>
              <w:rPr>
                <w:rFonts w:ascii="Garamond" w:hAnsi="Garamond"/>
              </w:rPr>
            </w:pPr>
            <w:r w:rsidRPr="003638CB">
              <w:rPr>
                <w:rFonts w:ascii="Garamond" w:hAnsi="Garamond"/>
              </w:rPr>
              <w:t>43</w:t>
            </w:r>
            <w:r w:rsidR="00716759">
              <w:rPr>
                <w:rFonts w:ascii="Garamond" w:hAnsi="Garamond"/>
              </w:rPr>
              <w:t> 900 000</w:t>
            </w:r>
            <w:r w:rsidRPr="003638CB">
              <w:rPr>
                <w:rFonts w:ascii="Garamond" w:hAnsi="Garamond"/>
              </w:rPr>
              <w:t xml:space="preserve"> zł</w:t>
            </w:r>
          </w:p>
        </w:tc>
      </w:tr>
      <w:tr w:rsidR="0052710A" w:rsidRPr="00A35995" w14:paraId="272A04EF" w14:textId="77777777" w:rsidTr="00BA2824">
        <w:trPr>
          <w:jc w:val="center"/>
        </w:trPr>
        <w:tc>
          <w:tcPr>
            <w:tcW w:w="2988" w:type="dxa"/>
            <w:shd w:val="clear" w:color="auto" w:fill="E6E6E6"/>
            <w:vAlign w:val="center"/>
          </w:tcPr>
          <w:p w14:paraId="2E470B7F" w14:textId="77777777" w:rsidR="0052710A" w:rsidRPr="00A35995" w:rsidRDefault="0052710A" w:rsidP="00BA2824">
            <w:pPr>
              <w:spacing w:before="60" w:after="60" w:line="240" w:lineRule="auto"/>
              <w:rPr>
                <w:rFonts w:ascii="Garamond" w:hAnsi="Garamond"/>
                <w:b/>
              </w:rPr>
            </w:pPr>
            <w:r w:rsidRPr="00A35995">
              <w:rPr>
                <w:rFonts w:ascii="Garamond" w:hAnsi="Garamond"/>
                <w:b/>
              </w:rPr>
              <w:t>Główne źródła finansowania</w:t>
            </w:r>
          </w:p>
        </w:tc>
        <w:tc>
          <w:tcPr>
            <w:tcW w:w="6300" w:type="dxa"/>
            <w:vAlign w:val="center"/>
          </w:tcPr>
          <w:p w14:paraId="7690DB34" w14:textId="77777777" w:rsidR="0052710A" w:rsidRPr="00A35995" w:rsidRDefault="0052710A" w:rsidP="00A4617E">
            <w:pPr>
              <w:numPr>
                <w:ilvl w:val="1"/>
                <w:numId w:val="157"/>
              </w:numPr>
              <w:spacing w:before="60" w:after="60" w:line="240" w:lineRule="auto"/>
              <w:ind w:left="502" w:hanging="283"/>
              <w:rPr>
                <w:rFonts w:ascii="Garamond" w:hAnsi="Garamond"/>
              </w:rPr>
            </w:pPr>
            <w:r w:rsidRPr="00A35995">
              <w:rPr>
                <w:rFonts w:ascii="Garamond" w:hAnsi="Garamond"/>
              </w:rPr>
              <w:t>budżety jednostek samorządu terytorialnego (subwencja oświatowa na zadania pozaszkolne)</w:t>
            </w:r>
          </w:p>
          <w:p w14:paraId="2E365274" w14:textId="77777777" w:rsidR="0052710A" w:rsidRPr="00A35995" w:rsidRDefault="0052710A" w:rsidP="00A4617E">
            <w:pPr>
              <w:numPr>
                <w:ilvl w:val="1"/>
                <w:numId w:val="157"/>
              </w:numPr>
              <w:spacing w:before="60" w:after="60" w:line="240" w:lineRule="auto"/>
              <w:ind w:left="502" w:hanging="283"/>
              <w:rPr>
                <w:rFonts w:ascii="Garamond" w:hAnsi="Garamond"/>
              </w:rPr>
            </w:pPr>
            <w:r w:rsidRPr="00A35995">
              <w:rPr>
                <w:rFonts w:ascii="Garamond" w:hAnsi="Garamond"/>
              </w:rPr>
              <w:t>środki unijne w dyspozycji SWP</w:t>
            </w:r>
          </w:p>
          <w:p w14:paraId="7505E9A7" w14:textId="77777777" w:rsidR="0052710A" w:rsidRPr="00A35995" w:rsidRDefault="0052710A" w:rsidP="00A4617E">
            <w:pPr>
              <w:numPr>
                <w:ilvl w:val="1"/>
                <w:numId w:val="157"/>
              </w:numPr>
              <w:spacing w:before="60" w:after="60" w:line="240" w:lineRule="auto"/>
              <w:ind w:left="502" w:hanging="283"/>
              <w:rPr>
                <w:rFonts w:ascii="Garamond" w:hAnsi="Garamond"/>
              </w:rPr>
            </w:pPr>
            <w:r w:rsidRPr="00A35995">
              <w:rPr>
                <w:rFonts w:ascii="Garamond" w:hAnsi="Garamond"/>
              </w:rPr>
              <w:t>środki unijne zarządzane na poziomie krajowym</w:t>
            </w:r>
          </w:p>
          <w:p w14:paraId="7EE1B0BD" w14:textId="77777777" w:rsidR="0052710A" w:rsidRPr="00A35995" w:rsidRDefault="0052710A" w:rsidP="00A4617E">
            <w:pPr>
              <w:numPr>
                <w:ilvl w:val="1"/>
                <w:numId w:val="157"/>
              </w:numPr>
              <w:spacing w:before="60" w:after="60" w:line="240" w:lineRule="auto"/>
              <w:ind w:left="502" w:hanging="283"/>
              <w:rPr>
                <w:rFonts w:ascii="Garamond" w:hAnsi="Garamond"/>
              </w:rPr>
            </w:pPr>
            <w:r w:rsidRPr="00A35995">
              <w:rPr>
                <w:rFonts w:ascii="Garamond" w:hAnsi="Garamond"/>
              </w:rPr>
              <w:t>budżety partnerów</w:t>
            </w:r>
          </w:p>
          <w:p w14:paraId="33463347" w14:textId="429F89C6" w:rsidR="0052710A" w:rsidRPr="00A35995" w:rsidRDefault="0052710A" w:rsidP="00A4617E">
            <w:pPr>
              <w:numPr>
                <w:ilvl w:val="1"/>
                <w:numId w:val="157"/>
              </w:numPr>
              <w:spacing w:before="60" w:after="60" w:line="240" w:lineRule="auto"/>
              <w:ind w:left="502" w:hanging="283"/>
              <w:rPr>
                <w:rFonts w:ascii="Garamond" w:hAnsi="Garamond"/>
              </w:rPr>
            </w:pPr>
            <w:r w:rsidRPr="00CD1B63">
              <w:rPr>
                <w:rFonts w:ascii="Garamond" w:hAnsi="Garamond"/>
              </w:rPr>
              <w:t xml:space="preserve">środki uzyskane od partnerów i sponsorów </w:t>
            </w:r>
            <w:r w:rsidRPr="00CD1B63">
              <w:rPr>
                <w:rFonts w:ascii="Garamond" w:hAnsi="Garamond"/>
                <w:i/>
              </w:rPr>
              <w:t>Programu Zdolni z Pomorza</w:t>
            </w:r>
          </w:p>
        </w:tc>
      </w:tr>
    </w:tbl>
    <w:p w14:paraId="30B94FBA" w14:textId="77777777" w:rsidR="00C92FBD" w:rsidRDefault="00C92FBD" w:rsidP="0052710A">
      <w:pPr>
        <w:spacing w:after="0" w:line="240" w:lineRule="auto"/>
        <w:rPr>
          <w:rFonts w:ascii="Garamond" w:hAnsi="Garamond"/>
        </w:rPr>
      </w:pPr>
    </w:p>
    <w:p w14:paraId="6C820C44" w14:textId="77777777" w:rsidR="00F64D41" w:rsidRDefault="00F64D41" w:rsidP="0052710A">
      <w:pPr>
        <w:spacing w:after="0" w:line="240" w:lineRule="auto"/>
        <w:rPr>
          <w:rFonts w:ascii="Garamond" w:hAnsi="Garamond"/>
        </w:rPr>
      </w:pPr>
    </w:p>
    <w:p w14:paraId="53508C6E" w14:textId="77777777" w:rsidR="00F64D41" w:rsidRDefault="00F64D41" w:rsidP="0052710A">
      <w:pPr>
        <w:spacing w:after="0" w:line="240" w:lineRule="auto"/>
        <w:rPr>
          <w:rFonts w:ascii="Garamond" w:hAnsi="Garamond"/>
        </w:rPr>
      </w:pPr>
    </w:p>
    <w:p w14:paraId="5428432F" w14:textId="77777777" w:rsidR="00F64D41" w:rsidRDefault="00F64D41" w:rsidP="0052710A">
      <w:pPr>
        <w:spacing w:after="0" w:line="240" w:lineRule="auto"/>
        <w:rPr>
          <w:rFonts w:ascii="Garamond" w:hAnsi="Garamond"/>
        </w:rPr>
      </w:pPr>
    </w:p>
    <w:p w14:paraId="27A63925" w14:textId="77777777" w:rsidR="00F64D41" w:rsidRDefault="00F64D41" w:rsidP="0052710A">
      <w:pPr>
        <w:spacing w:after="0" w:line="240" w:lineRule="auto"/>
        <w:rPr>
          <w:rFonts w:ascii="Garamond" w:hAnsi="Garamond"/>
        </w:rPr>
      </w:pPr>
    </w:p>
    <w:p w14:paraId="2EEAF677" w14:textId="77777777" w:rsidR="00F64D41" w:rsidRDefault="00F64D41" w:rsidP="0052710A">
      <w:pPr>
        <w:spacing w:after="0" w:line="240" w:lineRule="auto"/>
        <w:rPr>
          <w:rFonts w:ascii="Garamond" w:hAnsi="Garamond"/>
        </w:rPr>
      </w:pPr>
    </w:p>
    <w:p w14:paraId="06FE0BA6" w14:textId="77777777" w:rsidR="00F64D41" w:rsidRDefault="00F64D41" w:rsidP="0052710A">
      <w:pPr>
        <w:spacing w:after="0" w:line="240" w:lineRule="auto"/>
        <w:rPr>
          <w:rFonts w:ascii="Garamond" w:hAnsi="Garamond"/>
        </w:rPr>
      </w:pPr>
    </w:p>
    <w:p w14:paraId="5B119FAB" w14:textId="77777777" w:rsidR="00F64D41" w:rsidRDefault="00F64D41" w:rsidP="0052710A">
      <w:pPr>
        <w:spacing w:after="0" w:line="240" w:lineRule="auto"/>
        <w:rPr>
          <w:rFonts w:ascii="Garamond" w:hAnsi="Garamond"/>
        </w:rPr>
      </w:pPr>
    </w:p>
    <w:p w14:paraId="4E273E15" w14:textId="77777777" w:rsidR="00F64D41" w:rsidRDefault="00F64D41" w:rsidP="0052710A">
      <w:pPr>
        <w:spacing w:after="0" w:line="240" w:lineRule="auto"/>
        <w:rPr>
          <w:rFonts w:ascii="Garamond" w:hAnsi="Garamond"/>
        </w:rPr>
      </w:pPr>
    </w:p>
    <w:p w14:paraId="52859919" w14:textId="77777777" w:rsidR="00F64D41" w:rsidRDefault="00F64D41" w:rsidP="0052710A">
      <w:pPr>
        <w:spacing w:after="0" w:line="240" w:lineRule="auto"/>
        <w:rPr>
          <w:rFonts w:ascii="Garamond" w:hAnsi="Garamond"/>
        </w:rPr>
      </w:pPr>
    </w:p>
    <w:p w14:paraId="6A4F3C61" w14:textId="77777777" w:rsidR="00F64D41" w:rsidRDefault="00F64D41" w:rsidP="0052710A">
      <w:pPr>
        <w:spacing w:after="0" w:line="240" w:lineRule="auto"/>
        <w:rPr>
          <w:rFonts w:ascii="Garamond" w:hAnsi="Garamond"/>
        </w:rPr>
      </w:pPr>
    </w:p>
    <w:p w14:paraId="7CCC4F71" w14:textId="77777777" w:rsidR="00F64D41" w:rsidRDefault="00F64D41" w:rsidP="0052710A">
      <w:pPr>
        <w:spacing w:after="0" w:line="240" w:lineRule="auto"/>
        <w:rPr>
          <w:rFonts w:ascii="Garamond" w:hAnsi="Garamond"/>
        </w:rPr>
      </w:pPr>
    </w:p>
    <w:p w14:paraId="4510AC12" w14:textId="77777777" w:rsidR="00F64D41" w:rsidRDefault="00F64D41" w:rsidP="0052710A">
      <w:pPr>
        <w:spacing w:after="0" w:line="240" w:lineRule="auto"/>
        <w:rPr>
          <w:rFonts w:ascii="Garamond" w:hAnsi="Garamond"/>
        </w:rPr>
      </w:pPr>
    </w:p>
    <w:p w14:paraId="2BA5F87F" w14:textId="77777777" w:rsidR="00F64D41" w:rsidRDefault="00F64D41" w:rsidP="0052710A">
      <w:pPr>
        <w:spacing w:after="0" w:line="240" w:lineRule="auto"/>
        <w:rPr>
          <w:rFonts w:ascii="Garamond" w:hAnsi="Garamond"/>
        </w:rPr>
      </w:pPr>
    </w:p>
    <w:p w14:paraId="193ADE54" w14:textId="77777777" w:rsidR="00F64D41" w:rsidRDefault="00F64D41" w:rsidP="0052710A">
      <w:pPr>
        <w:spacing w:after="0" w:line="240" w:lineRule="auto"/>
        <w:rPr>
          <w:rFonts w:ascii="Garamond" w:hAnsi="Garamond"/>
        </w:rPr>
      </w:pPr>
    </w:p>
    <w:p w14:paraId="02700D38" w14:textId="77777777" w:rsidR="00F64D41" w:rsidRDefault="00F64D41" w:rsidP="0052710A">
      <w:pPr>
        <w:spacing w:after="0" w:line="240" w:lineRule="auto"/>
        <w:rPr>
          <w:rFonts w:ascii="Garamond" w:hAnsi="Garamond"/>
        </w:rPr>
      </w:pPr>
    </w:p>
    <w:p w14:paraId="1FB7C283" w14:textId="77777777" w:rsidR="00F64D41" w:rsidRDefault="00F64D41" w:rsidP="0052710A">
      <w:pPr>
        <w:spacing w:after="0" w:line="240" w:lineRule="auto"/>
        <w:rPr>
          <w:rFonts w:ascii="Garamond" w:hAnsi="Garamond"/>
        </w:rPr>
      </w:pPr>
    </w:p>
    <w:p w14:paraId="67ADD2AA" w14:textId="77777777" w:rsidR="00F64D41" w:rsidRDefault="00F64D41" w:rsidP="0052710A">
      <w:pPr>
        <w:spacing w:after="0" w:line="240" w:lineRule="auto"/>
        <w:rPr>
          <w:rFonts w:ascii="Garamond" w:hAnsi="Garamond"/>
        </w:rPr>
      </w:pPr>
    </w:p>
    <w:p w14:paraId="78417757" w14:textId="2F921035" w:rsidR="00716759" w:rsidRPr="007F4DDA" w:rsidRDefault="007F4DDA" w:rsidP="007F4DDA">
      <w:pPr>
        <w:pStyle w:val="Nagwek2"/>
        <w:shd w:val="clear" w:color="auto" w:fill="99CCFF"/>
        <w:rPr>
          <w:rFonts w:ascii="Garamond" w:hAnsi="Garamond"/>
          <w:color w:val="auto"/>
          <w:sz w:val="24"/>
          <w:szCs w:val="24"/>
          <w:lang w:eastAsia="pl-PL"/>
        </w:rPr>
      </w:pPr>
      <w:bookmarkStart w:id="25" w:name="_Toc503866978"/>
      <w:r w:rsidRPr="007F4DDA">
        <w:rPr>
          <w:rFonts w:ascii="Garamond" w:hAnsi="Garamond"/>
          <w:color w:val="auto"/>
          <w:sz w:val="24"/>
          <w:szCs w:val="24"/>
          <w:lang w:eastAsia="pl-PL"/>
        </w:rPr>
        <w:lastRenderedPageBreak/>
        <w:t>ZAŁĄCZNIK 2. WNIOSKI Z OCENY EX-ANTE PROGRAMU</w:t>
      </w:r>
      <w:bookmarkEnd w:id="25"/>
    </w:p>
    <w:p w14:paraId="028C3F6B" w14:textId="77777777" w:rsidR="00716759" w:rsidRPr="00EC4F0C" w:rsidRDefault="00716759" w:rsidP="00716759">
      <w:pPr>
        <w:spacing w:after="0" w:line="288" w:lineRule="auto"/>
        <w:rPr>
          <w:rFonts w:ascii="Garamond" w:hAnsi="Garamond"/>
        </w:rPr>
      </w:pPr>
    </w:p>
    <w:p w14:paraId="59699442" w14:textId="77777777" w:rsidR="00716759" w:rsidRPr="00EC4F0C" w:rsidRDefault="00716759" w:rsidP="00A4617E">
      <w:pPr>
        <w:numPr>
          <w:ilvl w:val="0"/>
          <w:numId w:val="160"/>
        </w:numPr>
        <w:shd w:val="clear" w:color="auto" w:fill="D9D9D9"/>
        <w:tabs>
          <w:tab w:val="clear" w:pos="360"/>
        </w:tabs>
        <w:spacing w:after="120" w:line="288" w:lineRule="auto"/>
        <w:ind w:left="284" w:hanging="284"/>
        <w:outlineLvl w:val="2"/>
        <w:rPr>
          <w:rFonts w:ascii="Garamond" w:hAnsi="Garamond"/>
          <w:b/>
        </w:rPr>
      </w:pPr>
      <w:r w:rsidRPr="00EC4F0C">
        <w:rPr>
          <w:rFonts w:ascii="Garamond" w:hAnsi="Garamond"/>
          <w:b/>
        </w:rPr>
        <w:t>Podstawowe informacje o Ocenie</w:t>
      </w:r>
    </w:p>
    <w:p w14:paraId="42697E26" w14:textId="77777777" w:rsidR="00716759" w:rsidRPr="00EC4F0C" w:rsidRDefault="00716759" w:rsidP="00716759">
      <w:pPr>
        <w:spacing w:after="120" w:line="288" w:lineRule="auto"/>
        <w:jc w:val="both"/>
        <w:rPr>
          <w:rFonts w:ascii="Garamond" w:hAnsi="Garamond"/>
        </w:rPr>
      </w:pPr>
      <w:r w:rsidRPr="00EC4F0C">
        <w:rPr>
          <w:rFonts w:ascii="Garamond" w:hAnsi="Garamond"/>
        </w:rPr>
        <w:t>Ocena została przeprowadzona zgodnie z art. 15 ust. 6 ustawy o zasadach</w:t>
      </w:r>
      <w:r>
        <w:rPr>
          <w:rFonts w:ascii="Garamond" w:hAnsi="Garamond"/>
        </w:rPr>
        <w:t xml:space="preserve"> prowadzenia polityki rozwoju </w:t>
      </w:r>
      <w:r>
        <w:rPr>
          <w:rFonts w:ascii="Garamond" w:hAnsi="Garamond"/>
        </w:rPr>
        <w:br/>
      </w:r>
      <w:r w:rsidRPr="00EC4421">
        <w:rPr>
          <w:rFonts w:ascii="Garamond" w:hAnsi="Garamond"/>
        </w:rPr>
        <w:t xml:space="preserve">z </w:t>
      </w:r>
      <w:r w:rsidRPr="00EC4F0C">
        <w:rPr>
          <w:rFonts w:ascii="Garamond" w:hAnsi="Garamond"/>
        </w:rPr>
        <w:t>dnia 6 grudnia 2006 r. (Dz.U. z 2009 r., Nr 84 poz. 712 z późn. zm.).</w:t>
      </w:r>
    </w:p>
    <w:p w14:paraId="64193DF0" w14:textId="77777777" w:rsidR="00716759" w:rsidRPr="00EC4F0C" w:rsidRDefault="00716759" w:rsidP="00716759">
      <w:pPr>
        <w:spacing w:after="120" w:line="288" w:lineRule="auto"/>
        <w:jc w:val="both"/>
        <w:rPr>
          <w:rFonts w:ascii="Garamond" w:hAnsi="Garamond"/>
        </w:rPr>
      </w:pPr>
      <w:r w:rsidRPr="00EC4F0C">
        <w:rPr>
          <w:rFonts w:ascii="Garamond" w:hAnsi="Garamond"/>
        </w:rPr>
        <w:t>Zamawiającym było Województwo Pomorskie, Wykonawcą – Fundacja Naukowa Instytut Badań Strukturalnych (Lider Konsorcjum) oraz Coffey International Development Spółka z</w:t>
      </w:r>
      <w:r>
        <w:rPr>
          <w:rFonts w:ascii="Garamond" w:hAnsi="Garamond"/>
        </w:rPr>
        <w:t xml:space="preserve"> </w:t>
      </w:r>
      <w:r w:rsidRPr="00EC4F0C">
        <w:rPr>
          <w:rFonts w:ascii="Garamond" w:hAnsi="Garamond"/>
        </w:rPr>
        <w:t>ograniczoną odpowiedzialnością (Partner Konsorcjum), zaś głównym adresatem – Zarząd Województwa Pomorskiego. Ocena ex</w:t>
      </w:r>
      <w:r>
        <w:rPr>
          <w:rFonts w:ascii="Garamond" w:hAnsi="Garamond"/>
        </w:rPr>
        <w:t>-</w:t>
      </w:r>
      <w:r w:rsidRPr="00EC4F0C">
        <w:rPr>
          <w:rFonts w:ascii="Garamond" w:hAnsi="Garamond"/>
        </w:rPr>
        <w:t>ante była realizowana przez Wykonawcę jednocześnie dla wszystkich 6 regionalnych programów strategicznych.</w:t>
      </w:r>
    </w:p>
    <w:p w14:paraId="3769FAA0" w14:textId="77777777" w:rsidR="00716759" w:rsidRPr="00EC4F0C" w:rsidRDefault="00716759" w:rsidP="00716759">
      <w:pPr>
        <w:spacing w:after="120" w:line="288" w:lineRule="auto"/>
        <w:jc w:val="both"/>
        <w:rPr>
          <w:rFonts w:ascii="Garamond" w:hAnsi="Garamond"/>
        </w:rPr>
      </w:pPr>
      <w:r w:rsidRPr="00EC4F0C">
        <w:rPr>
          <w:rFonts w:ascii="Garamond" w:hAnsi="Garamond"/>
        </w:rPr>
        <w:t>Przedmiotem Oceny był projekt Programu przyjęty przez Zarząd Wo</w:t>
      </w:r>
      <w:r>
        <w:rPr>
          <w:rFonts w:ascii="Garamond" w:hAnsi="Garamond"/>
        </w:rPr>
        <w:t xml:space="preserve">jewództwa Pomorskiego w dniu </w:t>
      </w:r>
      <w:r>
        <w:rPr>
          <w:rFonts w:ascii="Garamond" w:hAnsi="Garamond"/>
        </w:rPr>
        <w:br/>
      </w:r>
      <w:r w:rsidRPr="00EC4421">
        <w:rPr>
          <w:rFonts w:ascii="Garamond" w:hAnsi="Garamond"/>
        </w:rPr>
        <w:t xml:space="preserve">28 </w:t>
      </w:r>
      <w:r w:rsidRPr="00EC4F0C">
        <w:rPr>
          <w:rFonts w:ascii="Garamond" w:hAnsi="Garamond"/>
        </w:rPr>
        <w:t>marca 2013 roku (Uchwała nr 326/234/13).</w:t>
      </w:r>
      <w:r w:rsidRPr="00840261">
        <w:rPr>
          <w:rFonts w:ascii="Garamond" w:hAnsi="Garamond"/>
          <w:i/>
        </w:rPr>
        <w:t xml:space="preserve"> </w:t>
      </w:r>
    </w:p>
    <w:p w14:paraId="77C0AF2D" w14:textId="77777777" w:rsidR="00716759" w:rsidRPr="00EC4F0C" w:rsidRDefault="00716759" w:rsidP="00716759">
      <w:pPr>
        <w:spacing w:after="0" w:line="288" w:lineRule="auto"/>
        <w:jc w:val="both"/>
        <w:rPr>
          <w:rFonts w:ascii="Garamond" w:hAnsi="Garamond"/>
        </w:rPr>
      </w:pPr>
      <w:r w:rsidRPr="00EC4F0C">
        <w:rPr>
          <w:rFonts w:ascii="Garamond" w:hAnsi="Garamond"/>
        </w:rPr>
        <w:t>Prace nad Oceną ex</w:t>
      </w:r>
      <w:r>
        <w:rPr>
          <w:rFonts w:ascii="Garamond" w:hAnsi="Garamond"/>
        </w:rPr>
        <w:t>-</w:t>
      </w:r>
      <w:r w:rsidRPr="00EC4F0C">
        <w:rPr>
          <w:rFonts w:ascii="Garamond" w:hAnsi="Garamond"/>
        </w:rPr>
        <w:t xml:space="preserve">ante rozpoczęły się 20 maja 2013 r. Uzgodniony z Zamawiającym raport metodologiczny został przekazany przez Wykonawcę 6 czerwca 2013 r. W trakcie Oceny odbyły się m.in. warsztaty dotyczące Programu, w którym udział wzięli przedstawiciele </w:t>
      </w:r>
      <w:r>
        <w:rPr>
          <w:rFonts w:ascii="Garamond" w:hAnsi="Garamond"/>
        </w:rPr>
        <w:t xml:space="preserve">Wykonawcy oraz Zamawiającego. </w:t>
      </w:r>
      <w:r>
        <w:rPr>
          <w:rFonts w:ascii="Garamond" w:hAnsi="Garamond"/>
        </w:rPr>
        <w:br/>
      </w:r>
      <w:r w:rsidRPr="00EC4421">
        <w:rPr>
          <w:rFonts w:ascii="Garamond" w:hAnsi="Garamond"/>
        </w:rPr>
        <w:t xml:space="preserve">W </w:t>
      </w:r>
      <w:r w:rsidRPr="00EC4F0C">
        <w:rPr>
          <w:rFonts w:ascii="Garamond" w:hAnsi="Garamond"/>
        </w:rPr>
        <w:t xml:space="preserve">dniu 16 lipca 2013 r. Wykonawca zaprezentował wnioski i rekomendacje dla Programu na podstawie przeprowadzonej Oceny. </w:t>
      </w:r>
    </w:p>
    <w:p w14:paraId="360D567F" w14:textId="77777777" w:rsidR="00716759" w:rsidRPr="00EC4F0C" w:rsidRDefault="00716759" w:rsidP="00A4617E">
      <w:pPr>
        <w:numPr>
          <w:ilvl w:val="0"/>
          <w:numId w:val="160"/>
        </w:numPr>
        <w:shd w:val="clear" w:color="auto" w:fill="D9D9D9"/>
        <w:tabs>
          <w:tab w:val="clear" w:pos="360"/>
        </w:tabs>
        <w:spacing w:before="120" w:after="120" w:line="288" w:lineRule="auto"/>
        <w:ind w:left="284" w:hanging="284"/>
        <w:outlineLvl w:val="2"/>
        <w:rPr>
          <w:rFonts w:ascii="Garamond" w:hAnsi="Garamond"/>
          <w:b/>
        </w:rPr>
      </w:pPr>
      <w:r w:rsidRPr="00EC4F0C">
        <w:rPr>
          <w:rFonts w:ascii="Garamond" w:hAnsi="Garamond"/>
          <w:b/>
        </w:rPr>
        <w:t>Zakres Oceny</w:t>
      </w:r>
    </w:p>
    <w:p w14:paraId="38BC176F" w14:textId="77777777" w:rsidR="00716759" w:rsidRPr="00EC4F0C" w:rsidRDefault="00716759" w:rsidP="00716759">
      <w:pPr>
        <w:spacing w:before="120" w:after="120"/>
        <w:rPr>
          <w:rFonts w:ascii="Garamond" w:hAnsi="Garamond"/>
        </w:rPr>
      </w:pPr>
      <w:r w:rsidRPr="00EC4F0C">
        <w:rPr>
          <w:rFonts w:ascii="Garamond" w:hAnsi="Garamond"/>
        </w:rPr>
        <w:t>Zakres Oceny objął:</w:t>
      </w:r>
    </w:p>
    <w:p w14:paraId="22DBDA3D" w14:textId="77777777" w:rsidR="00716759" w:rsidRPr="00EC4F0C" w:rsidRDefault="00716759" w:rsidP="00A4617E">
      <w:pPr>
        <w:numPr>
          <w:ilvl w:val="0"/>
          <w:numId w:val="163"/>
        </w:numPr>
        <w:tabs>
          <w:tab w:val="clear" w:pos="720"/>
        </w:tabs>
        <w:spacing w:before="120" w:after="120" w:line="240" w:lineRule="auto"/>
        <w:ind w:left="284" w:hanging="284"/>
        <w:jc w:val="both"/>
        <w:rPr>
          <w:rFonts w:ascii="Garamond" w:hAnsi="Garamond"/>
        </w:rPr>
      </w:pPr>
      <w:r w:rsidRPr="00EC4F0C">
        <w:rPr>
          <w:rFonts w:ascii="Garamond" w:hAnsi="Garamond"/>
        </w:rPr>
        <w:t>część diagnostyczną;</w:t>
      </w:r>
    </w:p>
    <w:p w14:paraId="675012A0" w14:textId="77777777" w:rsidR="00716759" w:rsidRPr="00EC4F0C" w:rsidRDefault="00716759" w:rsidP="00A4617E">
      <w:pPr>
        <w:numPr>
          <w:ilvl w:val="0"/>
          <w:numId w:val="163"/>
        </w:numPr>
        <w:tabs>
          <w:tab w:val="clear" w:pos="720"/>
        </w:tabs>
        <w:spacing w:before="120" w:after="120" w:line="240" w:lineRule="auto"/>
        <w:ind w:left="284" w:hanging="284"/>
        <w:jc w:val="both"/>
        <w:rPr>
          <w:rFonts w:ascii="Garamond" w:hAnsi="Garamond"/>
        </w:rPr>
      </w:pPr>
      <w:r w:rsidRPr="00EC4F0C">
        <w:rPr>
          <w:rFonts w:ascii="Garamond" w:hAnsi="Garamond"/>
        </w:rPr>
        <w:t>część projekcyjną;</w:t>
      </w:r>
    </w:p>
    <w:p w14:paraId="05E7745F" w14:textId="77777777" w:rsidR="00716759" w:rsidRPr="00EC4F0C" w:rsidRDefault="00716759" w:rsidP="00A4617E">
      <w:pPr>
        <w:numPr>
          <w:ilvl w:val="0"/>
          <w:numId w:val="163"/>
        </w:numPr>
        <w:tabs>
          <w:tab w:val="clear" w:pos="720"/>
        </w:tabs>
        <w:spacing w:before="120" w:after="120" w:line="240" w:lineRule="auto"/>
        <w:ind w:left="284" w:hanging="284"/>
        <w:jc w:val="both"/>
        <w:rPr>
          <w:rFonts w:ascii="Garamond" w:hAnsi="Garamond"/>
        </w:rPr>
      </w:pPr>
      <w:r w:rsidRPr="00EC4F0C">
        <w:rPr>
          <w:rFonts w:ascii="Garamond" w:hAnsi="Garamond"/>
        </w:rPr>
        <w:t>system realizacji, monitorowania i oceny oraz ramy finansowe;</w:t>
      </w:r>
    </w:p>
    <w:p w14:paraId="1B6817BD" w14:textId="77777777" w:rsidR="00716759" w:rsidRPr="00EC4F0C" w:rsidRDefault="00716759" w:rsidP="00A4617E">
      <w:pPr>
        <w:numPr>
          <w:ilvl w:val="0"/>
          <w:numId w:val="163"/>
        </w:numPr>
        <w:tabs>
          <w:tab w:val="clear" w:pos="720"/>
        </w:tabs>
        <w:spacing w:before="120" w:after="120" w:line="240" w:lineRule="auto"/>
        <w:ind w:left="284" w:hanging="284"/>
        <w:jc w:val="both"/>
        <w:rPr>
          <w:rFonts w:ascii="Garamond" w:hAnsi="Garamond"/>
        </w:rPr>
      </w:pPr>
      <w:r w:rsidRPr="00EC4F0C">
        <w:rPr>
          <w:rFonts w:ascii="Garamond" w:hAnsi="Garamond"/>
        </w:rPr>
        <w:t>spójność wewnętrzną Programu;</w:t>
      </w:r>
    </w:p>
    <w:p w14:paraId="03635C1F" w14:textId="77777777" w:rsidR="00716759" w:rsidRPr="00EC4F0C" w:rsidRDefault="00716759" w:rsidP="00A4617E">
      <w:pPr>
        <w:numPr>
          <w:ilvl w:val="0"/>
          <w:numId w:val="163"/>
        </w:numPr>
        <w:tabs>
          <w:tab w:val="clear" w:pos="720"/>
        </w:tabs>
        <w:spacing w:before="120" w:after="120" w:line="240" w:lineRule="auto"/>
        <w:ind w:left="284" w:hanging="284"/>
        <w:jc w:val="both"/>
        <w:rPr>
          <w:rFonts w:ascii="Garamond" w:hAnsi="Garamond"/>
        </w:rPr>
      </w:pPr>
      <w:r w:rsidRPr="00EC4F0C">
        <w:rPr>
          <w:rFonts w:ascii="Garamond" w:hAnsi="Garamond"/>
        </w:rPr>
        <w:t>relacje zewnętrzne oraz oddziaływanie Programu, w tym realność osiągnięcia zobowiązań Samorządu Województwa Pomorskiego;</w:t>
      </w:r>
    </w:p>
    <w:p w14:paraId="15D1B60E" w14:textId="77777777" w:rsidR="00716759" w:rsidRPr="00EC4F0C" w:rsidRDefault="00716759" w:rsidP="00A4617E">
      <w:pPr>
        <w:numPr>
          <w:ilvl w:val="0"/>
          <w:numId w:val="163"/>
        </w:numPr>
        <w:tabs>
          <w:tab w:val="clear" w:pos="720"/>
        </w:tabs>
        <w:spacing w:before="120" w:after="120" w:line="240" w:lineRule="auto"/>
        <w:ind w:left="284" w:hanging="284"/>
        <w:jc w:val="both"/>
        <w:rPr>
          <w:rFonts w:ascii="Garamond" w:hAnsi="Garamond"/>
        </w:rPr>
      </w:pPr>
      <w:r w:rsidRPr="00EC4F0C">
        <w:rPr>
          <w:rFonts w:ascii="Garamond" w:hAnsi="Garamond"/>
        </w:rPr>
        <w:t>proces konsultacji społecznych;</w:t>
      </w:r>
    </w:p>
    <w:p w14:paraId="2941F1AE" w14:textId="45EE7C6F" w:rsidR="00716759" w:rsidRPr="00EC4F0C" w:rsidRDefault="00716759" w:rsidP="00A4617E">
      <w:pPr>
        <w:numPr>
          <w:ilvl w:val="0"/>
          <w:numId w:val="163"/>
        </w:numPr>
        <w:tabs>
          <w:tab w:val="clear" w:pos="720"/>
        </w:tabs>
        <w:spacing w:after="0" w:line="288" w:lineRule="auto"/>
        <w:ind w:left="284" w:hanging="284"/>
        <w:jc w:val="both"/>
        <w:rPr>
          <w:rFonts w:ascii="Garamond" w:hAnsi="Garamond"/>
        </w:rPr>
      </w:pPr>
      <w:r w:rsidRPr="00EC4F0C">
        <w:rPr>
          <w:rFonts w:ascii="Garamond" w:hAnsi="Garamond"/>
        </w:rPr>
        <w:t xml:space="preserve">relacje z pozostałymi regionalnymi programami strategicznymi, w tym ich spójność </w:t>
      </w:r>
      <w:r w:rsidR="00372C66">
        <w:rPr>
          <w:rFonts w:ascii="Garamond" w:hAnsi="Garamond"/>
        </w:rPr>
        <w:br/>
      </w:r>
      <w:r w:rsidRPr="00EC4F0C">
        <w:rPr>
          <w:rFonts w:ascii="Garamond" w:hAnsi="Garamond"/>
        </w:rPr>
        <w:t>i komplementarność.</w:t>
      </w:r>
    </w:p>
    <w:p w14:paraId="61E17BB2" w14:textId="77777777" w:rsidR="00716759" w:rsidRPr="00EC4F0C" w:rsidRDefault="00716759" w:rsidP="00A4617E">
      <w:pPr>
        <w:numPr>
          <w:ilvl w:val="0"/>
          <w:numId w:val="160"/>
        </w:numPr>
        <w:shd w:val="clear" w:color="auto" w:fill="D9D9D9"/>
        <w:tabs>
          <w:tab w:val="clear" w:pos="360"/>
        </w:tabs>
        <w:spacing w:before="120" w:after="120" w:line="288" w:lineRule="auto"/>
        <w:ind w:left="273" w:hanging="284"/>
        <w:outlineLvl w:val="2"/>
        <w:rPr>
          <w:rFonts w:ascii="Garamond" w:hAnsi="Garamond"/>
          <w:b/>
        </w:rPr>
      </w:pPr>
      <w:r w:rsidRPr="00EC4F0C">
        <w:rPr>
          <w:rFonts w:ascii="Garamond" w:hAnsi="Garamond"/>
          <w:b/>
        </w:rPr>
        <w:t>Kluczowe wnioski i rekomendacje dla Programu wynikające z Oceny</w:t>
      </w:r>
    </w:p>
    <w:p w14:paraId="2253538D" w14:textId="77777777" w:rsidR="00716759" w:rsidRPr="00EC4F0C" w:rsidRDefault="00716759" w:rsidP="00716759">
      <w:pPr>
        <w:spacing w:before="120" w:after="120"/>
        <w:jc w:val="both"/>
        <w:rPr>
          <w:rFonts w:ascii="Garamond" w:hAnsi="Garamond"/>
        </w:rPr>
      </w:pPr>
      <w:r w:rsidRPr="00EC4F0C">
        <w:rPr>
          <w:rFonts w:ascii="Garamond" w:hAnsi="Garamond"/>
        </w:rPr>
        <w:t>Poniżej przedstawiono najważniejsze wnioski i rekomendacje ewaluatorów wobec Programu.</w:t>
      </w:r>
    </w:p>
    <w:p w14:paraId="71B913AC" w14:textId="77777777" w:rsidR="00716759" w:rsidRPr="00EC4F0C" w:rsidRDefault="00716759" w:rsidP="00716759">
      <w:pPr>
        <w:spacing w:before="120" w:after="120"/>
        <w:jc w:val="both"/>
        <w:rPr>
          <w:rFonts w:ascii="Garamond" w:hAnsi="Garamond"/>
          <w:u w:val="single"/>
        </w:rPr>
      </w:pPr>
      <w:r w:rsidRPr="00EC4F0C">
        <w:rPr>
          <w:rFonts w:ascii="Garamond" w:hAnsi="Garamond"/>
          <w:u w:val="single"/>
        </w:rPr>
        <w:t>Wnioski:</w:t>
      </w:r>
    </w:p>
    <w:p w14:paraId="6434AA50" w14:textId="6928852A" w:rsidR="00716759" w:rsidRPr="00EC4F0C" w:rsidRDefault="00716759" w:rsidP="00A4617E">
      <w:pPr>
        <w:numPr>
          <w:ilvl w:val="1"/>
          <w:numId w:val="161"/>
        </w:numPr>
        <w:tabs>
          <w:tab w:val="clear" w:pos="1440"/>
        </w:tabs>
        <w:spacing w:before="120" w:after="120" w:line="240" w:lineRule="auto"/>
        <w:ind w:left="360"/>
        <w:jc w:val="both"/>
        <w:rPr>
          <w:rFonts w:ascii="Garamond" w:hAnsi="Garamond"/>
          <w:u w:val="single"/>
        </w:rPr>
      </w:pPr>
      <w:r w:rsidRPr="00EC4F0C">
        <w:rPr>
          <w:rFonts w:ascii="Garamond" w:hAnsi="Garamond"/>
        </w:rPr>
        <w:t xml:space="preserve">w diagnozie obszernie przedstawiono problematykę wchodzącą w zakres Programu, jednak opisy poszczególnych zjawisk nie są zrównoważone i nie zawsze oczywiste są wnioski wynikające </w:t>
      </w:r>
      <w:r w:rsidR="00372C66">
        <w:rPr>
          <w:rFonts w:ascii="Garamond" w:hAnsi="Garamond"/>
        </w:rPr>
        <w:br/>
      </w:r>
      <w:r w:rsidRPr="00EC4F0C">
        <w:rPr>
          <w:rFonts w:ascii="Garamond" w:hAnsi="Garamond"/>
        </w:rPr>
        <w:t>z diagnozy;</w:t>
      </w:r>
    </w:p>
    <w:p w14:paraId="5376B094" w14:textId="77777777" w:rsidR="00716759" w:rsidRPr="00EC4F0C" w:rsidRDefault="00716759" w:rsidP="00A4617E">
      <w:pPr>
        <w:numPr>
          <w:ilvl w:val="1"/>
          <w:numId w:val="161"/>
        </w:numPr>
        <w:tabs>
          <w:tab w:val="clear" w:pos="1440"/>
        </w:tabs>
        <w:spacing w:before="120" w:after="120" w:line="240" w:lineRule="auto"/>
        <w:ind w:left="360"/>
        <w:jc w:val="both"/>
        <w:rPr>
          <w:rFonts w:ascii="Garamond" w:hAnsi="Garamond"/>
        </w:rPr>
      </w:pPr>
      <w:r w:rsidRPr="00EC4F0C">
        <w:rPr>
          <w:rFonts w:ascii="Garamond" w:hAnsi="Garamond"/>
        </w:rPr>
        <w:t>analizę SWOT cechuje stosunkowo wysoki poziom spójności z diagnozą i spójne zastosowanie metodologii SWOT;</w:t>
      </w:r>
    </w:p>
    <w:p w14:paraId="0B60FEBA" w14:textId="77777777" w:rsidR="00716759" w:rsidRPr="00EC4F0C" w:rsidRDefault="00716759" w:rsidP="00A4617E">
      <w:pPr>
        <w:numPr>
          <w:ilvl w:val="1"/>
          <w:numId w:val="161"/>
        </w:numPr>
        <w:tabs>
          <w:tab w:val="clear" w:pos="1440"/>
        </w:tabs>
        <w:spacing w:before="120" w:after="120" w:line="240" w:lineRule="auto"/>
        <w:ind w:left="360"/>
        <w:jc w:val="both"/>
        <w:rPr>
          <w:rFonts w:ascii="Garamond" w:hAnsi="Garamond"/>
        </w:rPr>
      </w:pPr>
      <w:r w:rsidRPr="00EC4F0C">
        <w:rPr>
          <w:rFonts w:ascii="Garamond" w:hAnsi="Garamond"/>
        </w:rPr>
        <w:t>wśród wskazanych w Programie wyzwań nie uwzględniono wszystkich kluczowych efektów określonych w SRWP;</w:t>
      </w:r>
    </w:p>
    <w:p w14:paraId="2318DAB2" w14:textId="77777777" w:rsidR="00716759" w:rsidRPr="00EC4F0C" w:rsidRDefault="00716759" w:rsidP="00A4617E">
      <w:pPr>
        <w:numPr>
          <w:ilvl w:val="1"/>
          <w:numId w:val="161"/>
        </w:numPr>
        <w:tabs>
          <w:tab w:val="clear" w:pos="1440"/>
        </w:tabs>
        <w:spacing w:before="120" w:after="120" w:line="240" w:lineRule="auto"/>
        <w:ind w:left="360"/>
        <w:jc w:val="both"/>
        <w:rPr>
          <w:rFonts w:ascii="Garamond" w:hAnsi="Garamond"/>
        </w:rPr>
      </w:pPr>
      <w:r w:rsidRPr="00EC4F0C">
        <w:rPr>
          <w:rFonts w:ascii="Garamond" w:hAnsi="Garamond"/>
        </w:rPr>
        <w:t>zawarta w Programie logika interwencji odpowiada zapisom SRWP;</w:t>
      </w:r>
    </w:p>
    <w:p w14:paraId="0B8AB031" w14:textId="77777777" w:rsidR="00716759" w:rsidRPr="00EC4F0C" w:rsidRDefault="00716759" w:rsidP="00A4617E">
      <w:pPr>
        <w:numPr>
          <w:ilvl w:val="1"/>
          <w:numId w:val="161"/>
        </w:numPr>
        <w:tabs>
          <w:tab w:val="clear" w:pos="1440"/>
        </w:tabs>
        <w:spacing w:before="120" w:after="120" w:line="240" w:lineRule="auto"/>
        <w:ind w:left="360"/>
        <w:jc w:val="both"/>
        <w:rPr>
          <w:rFonts w:ascii="Garamond" w:hAnsi="Garamond"/>
        </w:rPr>
      </w:pPr>
      <w:r w:rsidRPr="00EC4F0C">
        <w:rPr>
          <w:rFonts w:ascii="Garamond" w:hAnsi="Garamond"/>
        </w:rPr>
        <w:t xml:space="preserve">dostrzeżono potrzebę integracji usług kierowanych do osób bezrobotnych oraz osób biernych zawodowo i wykluczonych społecznie; </w:t>
      </w:r>
    </w:p>
    <w:p w14:paraId="6295ECE3" w14:textId="77777777" w:rsidR="00716759" w:rsidRPr="00EC4F0C" w:rsidRDefault="00716759" w:rsidP="00A4617E">
      <w:pPr>
        <w:numPr>
          <w:ilvl w:val="1"/>
          <w:numId w:val="161"/>
        </w:numPr>
        <w:tabs>
          <w:tab w:val="clear" w:pos="1440"/>
        </w:tabs>
        <w:spacing w:before="120" w:after="120" w:line="240" w:lineRule="auto"/>
        <w:ind w:left="360"/>
        <w:jc w:val="both"/>
        <w:rPr>
          <w:rFonts w:ascii="Garamond" w:hAnsi="Garamond"/>
        </w:rPr>
      </w:pPr>
      <w:r w:rsidRPr="00EC4F0C">
        <w:rPr>
          <w:rFonts w:ascii="Garamond" w:hAnsi="Garamond"/>
        </w:rPr>
        <w:lastRenderedPageBreak/>
        <w:t>zaprezentowana w Programie koncepcja zwiększenia kapitału społecznego jest spójna i logiczna;</w:t>
      </w:r>
    </w:p>
    <w:p w14:paraId="2CADBD4C" w14:textId="77777777" w:rsidR="00716759" w:rsidRPr="00EC4F0C" w:rsidRDefault="00716759" w:rsidP="00A4617E">
      <w:pPr>
        <w:numPr>
          <w:ilvl w:val="1"/>
          <w:numId w:val="161"/>
        </w:numPr>
        <w:tabs>
          <w:tab w:val="clear" w:pos="1440"/>
        </w:tabs>
        <w:spacing w:before="120" w:after="120" w:line="240" w:lineRule="auto"/>
        <w:ind w:left="360"/>
        <w:jc w:val="both"/>
        <w:rPr>
          <w:rFonts w:ascii="Garamond" w:hAnsi="Garamond"/>
        </w:rPr>
      </w:pPr>
      <w:r w:rsidRPr="00EC4F0C">
        <w:rPr>
          <w:rFonts w:ascii="Garamond" w:hAnsi="Garamond"/>
        </w:rPr>
        <w:t>przewidziane w ramach edukacji działania uwzględniają maksymalizację osiągniętych rezultatów;</w:t>
      </w:r>
    </w:p>
    <w:p w14:paraId="2043D79D" w14:textId="77777777" w:rsidR="00716759" w:rsidRPr="00EC4F0C" w:rsidRDefault="00716759" w:rsidP="00A4617E">
      <w:pPr>
        <w:numPr>
          <w:ilvl w:val="1"/>
          <w:numId w:val="161"/>
        </w:numPr>
        <w:tabs>
          <w:tab w:val="clear" w:pos="1440"/>
        </w:tabs>
        <w:spacing w:before="120" w:after="120" w:line="240" w:lineRule="auto"/>
        <w:ind w:left="360"/>
        <w:jc w:val="both"/>
        <w:rPr>
          <w:rFonts w:ascii="Garamond" w:hAnsi="Garamond"/>
        </w:rPr>
      </w:pPr>
      <w:r w:rsidRPr="00EC4F0C">
        <w:rPr>
          <w:rFonts w:ascii="Garamond" w:hAnsi="Garamond"/>
        </w:rPr>
        <w:t>zdefiniowane wskaźniki monitorowania w ograniczonym zakresie pozwalają na pomiar interwencji;</w:t>
      </w:r>
    </w:p>
    <w:p w14:paraId="65B3750E" w14:textId="77777777" w:rsidR="00716759" w:rsidRPr="00EC4F0C" w:rsidRDefault="00716759" w:rsidP="00A4617E">
      <w:pPr>
        <w:numPr>
          <w:ilvl w:val="1"/>
          <w:numId w:val="161"/>
        </w:numPr>
        <w:tabs>
          <w:tab w:val="clear" w:pos="1440"/>
        </w:tabs>
        <w:spacing w:before="120" w:after="120" w:line="240" w:lineRule="auto"/>
        <w:ind w:left="360"/>
        <w:jc w:val="both"/>
        <w:rPr>
          <w:rFonts w:ascii="Garamond" w:hAnsi="Garamond"/>
        </w:rPr>
      </w:pPr>
      <w:r w:rsidRPr="00EC4F0C">
        <w:rPr>
          <w:rFonts w:ascii="Garamond" w:hAnsi="Garamond"/>
        </w:rPr>
        <w:t>zaproponowany system zarządzania Programem prezentuje generalnie logiczną i jasną strukturę.</w:t>
      </w:r>
    </w:p>
    <w:p w14:paraId="309E7DD1" w14:textId="77777777" w:rsidR="00716759" w:rsidRPr="00EC4F0C" w:rsidRDefault="00716759" w:rsidP="00716759">
      <w:pPr>
        <w:spacing w:before="120" w:after="120"/>
        <w:jc w:val="both"/>
        <w:rPr>
          <w:rFonts w:ascii="Garamond" w:hAnsi="Garamond"/>
          <w:u w:val="single"/>
        </w:rPr>
      </w:pPr>
      <w:r w:rsidRPr="00EC4F0C">
        <w:rPr>
          <w:rFonts w:ascii="Garamond" w:hAnsi="Garamond"/>
          <w:u w:val="single"/>
        </w:rPr>
        <w:t>Rekomendacje:</w:t>
      </w:r>
    </w:p>
    <w:p w14:paraId="4B4D8BB3" w14:textId="77777777" w:rsidR="00716759" w:rsidRPr="00EC4F0C" w:rsidRDefault="00716759" w:rsidP="00A4617E">
      <w:pPr>
        <w:numPr>
          <w:ilvl w:val="0"/>
          <w:numId w:val="162"/>
        </w:numPr>
        <w:tabs>
          <w:tab w:val="clear" w:pos="720"/>
        </w:tabs>
        <w:spacing w:before="120" w:after="120" w:line="240" w:lineRule="auto"/>
        <w:ind w:left="360"/>
        <w:jc w:val="both"/>
        <w:rPr>
          <w:rFonts w:ascii="Garamond" w:hAnsi="Garamond"/>
          <w:u w:val="single"/>
        </w:rPr>
      </w:pPr>
      <w:r w:rsidRPr="00EC4F0C">
        <w:rPr>
          <w:rFonts w:ascii="Garamond" w:hAnsi="Garamond"/>
        </w:rPr>
        <w:t>wskazano dokonanie przeglądu diagnozy pod względem poprawności metodologicznej, spójności logicznej i ukierunkowania strategicznego;</w:t>
      </w:r>
    </w:p>
    <w:p w14:paraId="78F52485" w14:textId="77777777" w:rsidR="00716759" w:rsidRPr="00EC4F0C" w:rsidRDefault="00716759" w:rsidP="00A4617E">
      <w:pPr>
        <w:numPr>
          <w:ilvl w:val="0"/>
          <w:numId w:val="162"/>
        </w:numPr>
        <w:tabs>
          <w:tab w:val="clear" w:pos="720"/>
        </w:tabs>
        <w:spacing w:before="120" w:after="120" w:line="240" w:lineRule="auto"/>
        <w:ind w:left="360"/>
        <w:jc w:val="both"/>
        <w:rPr>
          <w:rFonts w:ascii="Garamond" w:hAnsi="Garamond"/>
          <w:u w:val="single"/>
        </w:rPr>
      </w:pPr>
      <w:r w:rsidRPr="00EC4F0C">
        <w:rPr>
          <w:rFonts w:ascii="Garamond" w:hAnsi="Garamond"/>
        </w:rPr>
        <w:t>zaproponowano uporządkowanie punktów w analizie SWOT zgodnie z logiką diagnozy i celów szczegółowych;</w:t>
      </w:r>
    </w:p>
    <w:p w14:paraId="6F8701FE" w14:textId="77777777" w:rsidR="00716759" w:rsidRPr="00EC4F0C" w:rsidRDefault="00716759" w:rsidP="00A4617E">
      <w:pPr>
        <w:numPr>
          <w:ilvl w:val="0"/>
          <w:numId w:val="162"/>
        </w:numPr>
        <w:tabs>
          <w:tab w:val="clear" w:pos="720"/>
        </w:tabs>
        <w:spacing w:before="120" w:after="120" w:line="240" w:lineRule="auto"/>
        <w:ind w:left="360"/>
        <w:jc w:val="both"/>
        <w:rPr>
          <w:rFonts w:ascii="Garamond" w:hAnsi="Garamond"/>
          <w:u w:val="single"/>
        </w:rPr>
      </w:pPr>
      <w:r w:rsidRPr="00EC4F0C">
        <w:rPr>
          <w:rFonts w:ascii="Garamond" w:hAnsi="Garamond"/>
        </w:rPr>
        <w:t>zaproponowano przeredagowanie wyzwań pod kątem większej ich koncentracji na zmianie społecznej, która powinna zajść dzięki interwencji;</w:t>
      </w:r>
    </w:p>
    <w:p w14:paraId="29645AE5" w14:textId="77777777" w:rsidR="00716759" w:rsidRPr="00EC4F0C" w:rsidRDefault="00716759" w:rsidP="00A4617E">
      <w:pPr>
        <w:numPr>
          <w:ilvl w:val="0"/>
          <w:numId w:val="162"/>
        </w:numPr>
        <w:tabs>
          <w:tab w:val="clear" w:pos="720"/>
        </w:tabs>
        <w:spacing w:before="120" w:after="120" w:line="240" w:lineRule="auto"/>
        <w:ind w:left="360"/>
        <w:jc w:val="both"/>
        <w:rPr>
          <w:rFonts w:ascii="Garamond" w:hAnsi="Garamond"/>
          <w:u w:val="single"/>
        </w:rPr>
      </w:pPr>
      <w:r w:rsidRPr="00EC4F0C">
        <w:rPr>
          <w:rFonts w:ascii="Garamond" w:hAnsi="Garamond"/>
        </w:rPr>
        <w:t>w obszarze dotyczącym zatrudnienia rekomendowano bardziej wyraźne opisanie zakresu interwencji dedykowanej osobom bezrobotnym oraz osobom biernym zawodowo;</w:t>
      </w:r>
    </w:p>
    <w:p w14:paraId="09FFD325" w14:textId="77777777" w:rsidR="00716759" w:rsidRPr="00EC4F0C" w:rsidRDefault="00716759" w:rsidP="00A4617E">
      <w:pPr>
        <w:numPr>
          <w:ilvl w:val="0"/>
          <w:numId w:val="162"/>
        </w:numPr>
        <w:tabs>
          <w:tab w:val="clear" w:pos="720"/>
        </w:tabs>
        <w:spacing w:before="120" w:after="120" w:line="240" w:lineRule="auto"/>
        <w:ind w:left="360"/>
        <w:jc w:val="both"/>
        <w:rPr>
          <w:rFonts w:ascii="Garamond" w:hAnsi="Garamond"/>
          <w:u w:val="single"/>
        </w:rPr>
      </w:pPr>
      <w:r w:rsidRPr="00EC4F0C">
        <w:rPr>
          <w:rFonts w:ascii="Garamond" w:hAnsi="Garamond"/>
        </w:rPr>
        <w:t>w obszarze dotyczącym kapitału społecznego wskazano na konieczność stymulowania aktywności społecznej przy wykorzystaniu różnych instrumentów i obszarów aktywności;</w:t>
      </w:r>
    </w:p>
    <w:p w14:paraId="3653DEA6" w14:textId="77777777" w:rsidR="00716759" w:rsidRPr="00EC4F0C" w:rsidRDefault="00716759" w:rsidP="00A4617E">
      <w:pPr>
        <w:numPr>
          <w:ilvl w:val="0"/>
          <w:numId w:val="162"/>
        </w:numPr>
        <w:tabs>
          <w:tab w:val="clear" w:pos="720"/>
        </w:tabs>
        <w:spacing w:before="120" w:after="120" w:line="240" w:lineRule="auto"/>
        <w:ind w:left="360"/>
        <w:jc w:val="both"/>
        <w:rPr>
          <w:rFonts w:ascii="Garamond" w:hAnsi="Garamond"/>
          <w:u w:val="single"/>
        </w:rPr>
      </w:pPr>
      <w:r w:rsidRPr="00EC4F0C">
        <w:rPr>
          <w:rFonts w:ascii="Garamond" w:hAnsi="Garamond"/>
        </w:rPr>
        <w:t>wskazano potrzebę modyfikacji wskaźników monitorowania.</w:t>
      </w:r>
    </w:p>
    <w:p w14:paraId="4A916696" w14:textId="77777777" w:rsidR="00716759" w:rsidRPr="00EC4F0C" w:rsidRDefault="00716759" w:rsidP="00A4617E">
      <w:pPr>
        <w:numPr>
          <w:ilvl w:val="0"/>
          <w:numId w:val="160"/>
        </w:numPr>
        <w:shd w:val="clear" w:color="auto" w:fill="D9D9D9"/>
        <w:tabs>
          <w:tab w:val="clear" w:pos="360"/>
        </w:tabs>
        <w:spacing w:before="120" w:after="120" w:line="288" w:lineRule="auto"/>
        <w:ind w:left="284" w:hanging="284"/>
        <w:outlineLvl w:val="2"/>
        <w:rPr>
          <w:rFonts w:ascii="Garamond" w:hAnsi="Garamond"/>
          <w:b/>
        </w:rPr>
      </w:pPr>
      <w:r w:rsidRPr="00EC4F0C">
        <w:rPr>
          <w:rFonts w:ascii="Garamond" w:hAnsi="Garamond"/>
          <w:b/>
        </w:rPr>
        <w:t>Kierunki zmian w Programie jako efekt procesu Oceny</w:t>
      </w:r>
    </w:p>
    <w:p w14:paraId="471971FE" w14:textId="77777777" w:rsidR="00716759" w:rsidRPr="00EC4F0C" w:rsidRDefault="00716759" w:rsidP="00716759">
      <w:pPr>
        <w:spacing w:line="288" w:lineRule="auto"/>
        <w:jc w:val="both"/>
        <w:rPr>
          <w:rFonts w:ascii="Garamond" w:hAnsi="Garamond"/>
        </w:rPr>
      </w:pPr>
      <w:r w:rsidRPr="00EC4F0C">
        <w:rPr>
          <w:rFonts w:ascii="Garamond" w:hAnsi="Garamond"/>
        </w:rPr>
        <w:t xml:space="preserve">Poniżej – w formie syntetycznej – przedstawiono </w:t>
      </w:r>
      <w:r w:rsidRPr="00EC4F0C">
        <w:rPr>
          <w:rFonts w:ascii="Garamond" w:hAnsi="Garamond"/>
          <w:bCs/>
        </w:rPr>
        <w:t>najważniejsze kierunki zmian</w:t>
      </w:r>
      <w:r w:rsidRPr="00EC4F0C">
        <w:rPr>
          <w:rFonts w:ascii="Garamond" w:hAnsi="Garamond"/>
          <w:b/>
          <w:bCs/>
        </w:rPr>
        <w:t xml:space="preserve"> </w:t>
      </w:r>
      <w:r>
        <w:rPr>
          <w:rFonts w:ascii="Garamond" w:hAnsi="Garamond"/>
        </w:rPr>
        <w:t xml:space="preserve">w Programie wynikające </w:t>
      </w:r>
      <w:r>
        <w:rPr>
          <w:rFonts w:ascii="Garamond" w:hAnsi="Garamond"/>
        </w:rPr>
        <w:br/>
      </w:r>
      <w:r w:rsidRPr="00EC4421">
        <w:rPr>
          <w:rFonts w:ascii="Garamond" w:hAnsi="Garamond"/>
        </w:rPr>
        <w:t xml:space="preserve">z </w:t>
      </w:r>
      <w:r w:rsidRPr="00EC4F0C">
        <w:rPr>
          <w:rFonts w:ascii="Garamond" w:hAnsi="Garamond"/>
        </w:rPr>
        <w:t>rekomendacji przedstawionych przez Wykonawcę Oceny:</w:t>
      </w:r>
    </w:p>
    <w:p w14:paraId="3636ED86" w14:textId="77777777" w:rsidR="00716759" w:rsidRPr="00EC4F0C" w:rsidRDefault="00716759" w:rsidP="00A4617E">
      <w:pPr>
        <w:numPr>
          <w:ilvl w:val="0"/>
          <w:numId w:val="164"/>
        </w:numPr>
        <w:jc w:val="both"/>
        <w:rPr>
          <w:rFonts w:ascii="Garamond" w:hAnsi="Garamond"/>
        </w:rPr>
      </w:pPr>
      <w:r w:rsidRPr="00EC4F0C">
        <w:rPr>
          <w:rFonts w:ascii="Garamond" w:hAnsi="Garamond"/>
        </w:rPr>
        <w:t>w diagnozie zrównoważono opisy poszczególnych wątków, usunięto wątki nie mające związku</w:t>
      </w:r>
      <w:r>
        <w:rPr>
          <w:rFonts w:ascii="Garamond" w:hAnsi="Garamond"/>
        </w:rPr>
        <w:t xml:space="preserve"> </w:t>
      </w:r>
      <w:r>
        <w:rPr>
          <w:rFonts w:ascii="Garamond" w:hAnsi="Garamond"/>
        </w:rPr>
        <w:br/>
      </w:r>
      <w:r w:rsidRPr="00EC4421">
        <w:rPr>
          <w:rFonts w:ascii="Garamond" w:hAnsi="Garamond"/>
        </w:rPr>
        <w:t xml:space="preserve">z </w:t>
      </w:r>
      <w:r w:rsidRPr="00EC4F0C">
        <w:rPr>
          <w:rFonts w:ascii="Garamond" w:hAnsi="Garamond"/>
        </w:rPr>
        <w:t>interwencją, a także przeredagowano informacje w celu zachowania większej spójności wnioskowania i silniejszego powiązania z pozostałymi elementami dokumentu;</w:t>
      </w:r>
    </w:p>
    <w:p w14:paraId="7442F5C2" w14:textId="77777777" w:rsidR="00716759" w:rsidRPr="00EC4F0C" w:rsidRDefault="00716759" w:rsidP="00A4617E">
      <w:pPr>
        <w:numPr>
          <w:ilvl w:val="0"/>
          <w:numId w:val="164"/>
        </w:numPr>
        <w:jc w:val="both"/>
        <w:rPr>
          <w:rFonts w:ascii="Garamond" w:hAnsi="Garamond"/>
        </w:rPr>
      </w:pPr>
      <w:r w:rsidRPr="00EC4F0C">
        <w:rPr>
          <w:rFonts w:ascii="Garamond" w:hAnsi="Garamond"/>
        </w:rPr>
        <w:t>ograniczono zapisy w analizie SWOT, skupiając się na najistotniejszych czynnikach, a także uporządkowano punkty zgodnie z logiką interwencji;</w:t>
      </w:r>
    </w:p>
    <w:p w14:paraId="47DB09A3" w14:textId="77777777" w:rsidR="00716759" w:rsidRPr="00EC4F0C" w:rsidRDefault="00716759" w:rsidP="00A4617E">
      <w:pPr>
        <w:numPr>
          <w:ilvl w:val="0"/>
          <w:numId w:val="164"/>
        </w:numPr>
        <w:jc w:val="both"/>
        <w:rPr>
          <w:rFonts w:ascii="Garamond" w:hAnsi="Garamond"/>
        </w:rPr>
      </w:pPr>
      <w:r w:rsidRPr="00EC4F0C">
        <w:rPr>
          <w:rFonts w:ascii="Garamond" w:hAnsi="Garamond"/>
        </w:rPr>
        <w:t>przeredagowano wyzwania pod kątem ich bardziej strategicznego ukierunkowania i zapewnienia większej spójności z oczekiwanymi efektami określonymi w SRWP;</w:t>
      </w:r>
    </w:p>
    <w:p w14:paraId="390D9D4A" w14:textId="77777777" w:rsidR="00716759" w:rsidRPr="00EC4F0C" w:rsidRDefault="00716759" w:rsidP="00A4617E">
      <w:pPr>
        <w:numPr>
          <w:ilvl w:val="0"/>
          <w:numId w:val="164"/>
        </w:numPr>
        <w:jc w:val="both"/>
        <w:rPr>
          <w:rFonts w:ascii="Garamond" w:hAnsi="Garamond"/>
        </w:rPr>
      </w:pPr>
      <w:r w:rsidRPr="00EC4F0C">
        <w:rPr>
          <w:rFonts w:ascii="Garamond" w:hAnsi="Garamond"/>
        </w:rPr>
        <w:t>skoncentrowano zakres interwencji w obszarze dotyczącym zatrudnienia, wyraźniej akcentując proponowane typy przedsięwzięć dla osób bezrobotnych or</w:t>
      </w:r>
      <w:r>
        <w:rPr>
          <w:rFonts w:ascii="Garamond" w:hAnsi="Garamond"/>
        </w:rPr>
        <w:t xml:space="preserve">az dla osób biernych zawodowo </w:t>
      </w:r>
      <w:r>
        <w:rPr>
          <w:rFonts w:ascii="Garamond" w:hAnsi="Garamond"/>
        </w:rPr>
        <w:br/>
      </w:r>
      <w:r w:rsidRPr="00EC4421">
        <w:rPr>
          <w:rFonts w:ascii="Garamond" w:hAnsi="Garamond"/>
        </w:rPr>
        <w:t xml:space="preserve">i </w:t>
      </w:r>
      <w:r w:rsidRPr="00EC4F0C">
        <w:rPr>
          <w:rFonts w:ascii="Garamond" w:hAnsi="Garamond"/>
        </w:rPr>
        <w:t xml:space="preserve">wykluczonych społecznie; </w:t>
      </w:r>
    </w:p>
    <w:p w14:paraId="5A57E903" w14:textId="77777777" w:rsidR="00716759" w:rsidRPr="00EC4F0C" w:rsidRDefault="00716759" w:rsidP="00A4617E">
      <w:pPr>
        <w:numPr>
          <w:ilvl w:val="0"/>
          <w:numId w:val="164"/>
        </w:numPr>
        <w:jc w:val="both"/>
        <w:rPr>
          <w:rFonts w:ascii="Garamond" w:hAnsi="Garamond"/>
        </w:rPr>
      </w:pPr>
      <w:r w:rsidRPr="00EC4F0C">
        <w:rPr>
          <w:rFonts w:ascii="Garamond" w:hAnsi="Garamond"/>
        </w:rPr>
        <w:t>w obszarze dotyczącym kapitału społecznego skoncentrowano zakres interwencji przy jednoczesnym jej ukierunkowaniu na maksymalizację zaangażowania społeczności lokalnej, rozbudzanie potrzeb uczestnictwa oraz tworzenie warunków przyjaznych aktywności;</w:t>
      </w:r>
    </w:p>
    <w:p w14:paraId="7992FCB7" w14:textId="77777777" w:rsidR="00716759" w:rsidRPr="00EC4F0C" w:rsidRDefault="00716759" w:rsidP="00A4617E">
      <w:pPr>
        <w:numPr>
          <w:ilvl w:val="0"/>
          <w:numId w:val="164"/>
        </w:numPr>
        <w:tabs>
          <w:tab w:val="left" w:pos="720"/>
        </w:tabs>
        <w:spacing w:after="120" w:line="300" w:lineRule="exact"/>
        <w:jc w:val="both"/>
        <w:rPr>
          <w:rFonts w:ascii="Garamond" w:hAnsi="Garamond"/>
        </w:rPr>
      </w:pPr>
      <w:r w:rsidRPr="00EC4F0C">
        <w:rPr>
          <w:rFonts w:ascii="Garamond" w:hAnsi="Garamond"/>
        </w:rPr>
        <w:t>zredefiniowano ponownie wskaźniki: rozdzielono na wskaźniki produktu i rezultatu, określono wartości docelowe</w:t>
      </w:r>
      <w:r w:rsidRPr="00EC4F0C">
        <w:rPr>
          <w:rFonts w:ascii="Garamond" w:hAnsi="Garamond" w:cs="Arial"/>
        </w:rPr>
        <w:t xml:space="preserve"> i źródła danych do pomiaru.</w:t>
      </w:r>
    </w:p>
    <w:p w14:paraId="50344E70" w14:textId="77777777" w:rsidR="00C92FBD" w:rsidRDefault="00C92FBD" w:rsidP="0052710A">
      <w:pPr>
        <w:spacing w:after="0" w:line="240" w:lineRule="auto"/>
        <w:rPr>
          <w:rFonts w:ascii="Garamond" w:hAnsi="Garamond"/>
        </w:rPr>
      </w:pPr>
    </w:p>
    <w:p w14:paraId="01B1FD8D" w14:textId="77777777" w:rsidR="00C92FBD" w:rsidRDefault="00C92FBD" w:rsidP="0052710A">
      <w:pPr>
        <w:spacing w:after="0" w:line="240" w:lineRule="auto"/>
        <w:rPr>
          <w:rFonts w:ascii="Garamond" w:hAnsi="Garamond"/>
        </w:rPr>
      </w:pPr>
    </w:p>
    <w:p w14:paraId="186E666B" w14:textId="77777777" w:rsidR="00707235" w:rsidRDefault="00707235" w:rsidP="0052710A">
      <w:pPr>
        <w:spacing w:after="0" w:line="240" w:lineRule="auto"/>
        <w:rPr>
          <w:rFonts w:ascii="Garamond" w:hAnsi="Garamond"/>
        </w:rPr>
      </w:pPr>
    </w:p>
    <w:p w14:paraId="5E5BD9EE" w14:textId="77777777" w:rsidR="00707235" w:rsidRDefault="00707235" w:rsidP="0052710A">
      <w:pPr>
        <w:spacing w:after="0" w:line="240" w:lineRule="auto"/>
        <w:rPr>
          <w:rFonts w:ascii="Garamond" w:hAnsi="Garamond"/>
        </w:rPr>
      </w:pPr>
    </w:p>
    <w:p w14:paraId="04C46F1C" w14:textId="77777777" w:rsidR="00707235" w:rsidRDefault="00707235" w:rsidP="0052710A">
      <w:pPr>
        <w:spacing w:after="0" w:line="240" w:lineRule="auto"/>
        <w:rPr>
          <w:rFonts w:ascii="Garamond" w:hAnsi="Garamond"/>
        </w:rPr>
      </w:pPr>
    </w:p>
    <w:p w14:paraId="7EE72B02" w14:textId="77777777" w:rsidR="00707235" w:rsidRDefault="00707235" w:rsidP="0052710A">
      <w:pPr>
        <w:spacing w:after="0" w:line="240" w:lineRule="auto"/>
        <w:rPr>
          <w:rFonts w:ascii="Garamond" w:hAnsi="Garamond"/>
        </w:rPr>
      </w:pPr>
    </w:p>
    <w:p w14:paraId="045288B7" w14:textId="112B7FF3" w:rsidR="00C92FBD" w:rsidRPr="007F4DDA" w:rsidRDefault="007F4DDA" w:rsidP="007F4DDA">
      <w:pPr>
        <w:pStyle w:val="Nagwek2"/>
        <w:shd w:val="clear" w:color="auto" w:fill="99CCFF"/>
        <w:rPr>
          <w:rFonts w:ascii="Garamond" w:hAnsi="Garamond"/>
          <w:color w:val="auto"/>
          <w:sz w:val="24"/>
          <w:szCs w:val="24"/>
          <w:lang w:eastAsia="pl-PL"/>
        </w:rPr>
      </w:pPr>
      <w:bookmarkStart w:id="26" w:name="_Toc503866979"/>
      <w:r w:rsidRPr="007F4DDA">
        <w:rPr>
          <w:rFonts w:ascii="Garamond" w:hAnsi="Garamond"/>
          <w:color w:val="auto"/>
          <w:sz w:val="24"/>
          <w:szCs w:val="24"/>
          <w:lang w:eastAsia="pl-PL"/>
        </w:rPr>
        <w:lastRenderedPageBreak/>
        <w:t>ZAŁĄCZNIK 3. SŁOWNIK KLUCZOWYCH POJĘĆ</w:t>
      </w:r>
      <w:bookmarkEnd w:id="26"/>
    </w:p>
    <w:p w14:paraId="6D538ED9" w14:textId="77777777" w:rsidR="00C92FBD" w:rsidRPr="00EC4F0C" w:rsidRDefault="00C92FBD" w:rsidP="00C92FBD">
      <w:pPr>
        <w:tabs>
          <w:tab w:val="left" w:pos="1260"/>
        </w:tabs>
        <w:spacing w:before="60" w:after="60" w:line="288" w:lineRule="auto"/>
        <w:rPr>
          <w:rFonts w:ascii="Garamond" w:hAnsi="Garamond"/>
          <w:b/>
          <w:bCs/>
          <w:kern w:val="32"/>
          <w:sz w:val="24"/>
          <w:szCs w:val="24"/>
          <w:lang w:eastAsia="pl-P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6077"/>
      </w:tblGrid>
      <w:tr w:rsidR="00C92FBD" w:rsidRPr="006D7810" w14:paraId="40B4CB8C" w14:textId="77777777" w:rsidTr="00AC4DEE">
        <w:trPr>
          <w:jc w:val="center"/>
        </w:trPr>
        <w:tc>
          <w:tcPr>
            <w:tcW w:w="2995" w:type="dxa"/>
            <w:shd w:val="clear" w:color="auto" w:fill="auto"/>
            <w:vAlign w:val="center"/>
          </w:tcPr>
          <w:p w14:paraId="399C1EC6" w14:textId="77777777" w:rsidR="00C92FBD" w:rsidRPr="006D7810" w:rsidRDefault="00C92FBD" w:rsidP="00AC4DEE">
            <w:pPr>
              <w:spacing w:before="60" w:after="60" w:line="240" w:lineRule="auto"/>
              <w:rPr>
                <w:rFonts w:ascii="Garamond" w:eastAsia="Times New Roman" w:hAnsi="Garamond" w:cs="Arial"/>
                <w:b/>
              </w:rPr>
            </w:pPr>
            <w:r w:rsidRPr="006D7810">
              <w:rPr>
                <w:rFonts w:ascii="Garamond" w:eastAsia="Times New Roman" w:hAnsi="Garamond" w:cs="Arial"/>
                <w:b/>
              </w:rPr>
              <w:t>instytucje edukacyjne</w:t>
            </w:r>
          </w:p>
        </w:tc>
        <w:tc>
          <w:tcPr>
            <w:tcW w:w="6077" w:type="dxa"/>
            <w:shd w:val="clear" w:color="auto" w:fill="auto"/>
          </w:tcPr>
          <w:p w14:paraId="38E248EE" w14:textId="3238301C" w:rsidR="00C703D7" w:rsidRPr="006638F5" w:rsidRDefault="00C703D7" w:rsidP="006638F5">
            <w:pPr>
              <w:rPr>
                <w:rFonts w:ascii="Garamond" w:hAnsi="Garamond"/>
              </w:rPr>
            </w:pPr>
            <w:r w:rsidRPr="006638F5">
              <w:rPr>
                <w:rFonts w:ascii="Garamond" w:hAnsi="Garamond"/>
              </w:rPr>
              <w:t xml:space="preserve">Publiczne lub niepubliczne podmioty wymienione  w art. 2 Ustawy </w:t>
            </w:r>
            <w:r w:rsidRPr="006638F5">
              <w:rPr>
                <w:rFonts w:ascii="Garamond" w:hAnsi="Garamond"/>
              </w:rPr>
              <w:br/>
              <w:t xml:space="preserve">Prawo </w:t>
            </w:r>
            <w:r w:rsidR="00E750CB">
              <w:rPr>
                <w:rFonts w:ascii="Garamond" w:hAnsi="Garamond"/>
              </w:rPr>
              <w:t>o</w:t>
            </w:r>
            <w:r w:rsidRPr="006638F5">
              <w:rPr>
                <w:rFonts w:ascii="Garamond" w:hAnsi="Garamond"/>
              </w:rPr>
              <w:t xml:space="preserve">światowe z dnia 14 grudnia 2016 r. r (Dz.U. 2017 poz. 59, tj.: </w:t>
            </w:r>
          </w:p>
          <w:p w14:paraId="5C14B225" w14:textId="77777777" w:rsidR="00C703D7" w:rsidRPr="000C24C9" w:rsidRDefault="00C703D7" w:rsidP="00A4617E">
            <w:pPr>
              <w:pStyle w:val="Akapitzlist"/>
              <w:numPr>
                <w:ilvl w:val="0"/>
                <w:numId w:val="165"/>
              </w:numPr>
              <w:spacing w:after="0" w:line="240" w:lineRule="auto"/>
              <w:ind w:left="441" w:hanging="425"/>
              <w:jc w:val="both"/>
              <w:rPr>
                <w:rFonts w:ascii="Garamond" w:eastAsia="Times New Roman" w:hAnsi="Garamond" w:cs="Arial"/>
                <w:lang w:eastAsia="pl-PL"/>
              </w:rPr>
            </w:pPr>
            <w:r w:rsidRPr="000C24C9">
              <w:rPr>
                <w:rFonts w:ascii="Garamond" w:eastAsia="Times New Roman" w:hAnsi="Garamond" w:cs="Arial"/>
                <w:lang w:eastAsia="pl-PL"/>
              </w:rPr>
              <w:t xml:space="preserve">przedszkola, w tym z oddziałami integracyjnymi lub specjalnymi,  przedszkola integracyjne i specjalne oraz inne formy wychowania przedszkolnego; </w:t>
            </w:r>
          </w:p>
          <w:p w14:paraId="21030D8F" w14:textId="77777777" w:rsidR="00C703D7" w:rsidRPr="002E4E85" w:rsidRDefault="00C703D7" w:rsidP="00A4617E">
            <w:pPr>
              <w:pStyle w:val="Akapitzlist"/>
              <w:numPr>
                <w:ilvl w:val="0"/>
                <w:numId w:val="165"/>
              </w:numPr>
              <w:spacing w:after="0" w:line="240" w:lineRule="auto"/>
              <w:ind w:left="441" w:hanging="425"/>
              <w:jc w:val="both"/>
              <w:rPr>
                <w:rFonts w:ascii="Garamond" w:eastAsia="Times New Roman" w:hAnsi="Garamond" w:cs="Arial"/>
                <w:lang w:eastAsia="pl-PL"/>
              </w:rPr>
            </w:pPr>
            <w:r w:rsidRPr="002E4E85">
              <w:rPr>
                <w:rFonts w:ascii="Garamond" w:eastAsia="Times New Roman" w:hAnsi="Garamond" w:cs="Arial"/>
                <w:lang w:eastAsia="pl-PL"/>
              </w:rPr>
              <w:t>szkoły:</w:t>
            </w:r>
          </w:p>
          <w:p w14:paraId="0D2BF1CE" w14:textId="77777777" w:rsidR="00C703D7" w:rsidRDefault="00C703D7" w:rsidP="00A4617E">
            <w:pPr>
              <w:pStyle w:val="Akapitzlist"/>
              <w:numPr>
                <w:ilvl w:val="1"/>
                <w:numId w:val="166"/>
              </w:numPr>
              <w:spacing w:after="0" w:line="240" w:lineRule="auto"/>
              <w:ind w:left="725" w:hanging="284"/>
              <w:jc w:val="both"/>
              <w:rPr>
                <w:rFonts w:ascii="Garamond" w:eastAsia="Times New Roman" w:hAnsi="Garamond" w:cs="Arial"/>
                <w:lang w:eastAsia="pl-PL"/>
              </w:rPr>
            </w:pPr>
            <w:r w:rsidRPr="002E4E85">
              <w:rPr>
                <w:rFonts w:ascii="Garamond" w:eastAsia="Times New Roman" w:hAnsi="Garamond" w:cs="Arial"/>
                <w:lang w:eastAsia="pl-PL"/>
              </w:rPr>
              <w:t xml:space="preserve">podstawowe, w tym: specjalne, integracyjne, z oddziałami przedszkolnymi, integracyjnymi, specjalnymi, przysposabiającymi do pracy, dwujęzycznymi, sportowymi </w:t>
            </w:r>
            <w:r>
              <w:rPr>
                <w:rFonts w:ascii="Garamond" w:eastAsia="Times New Roman" w:hAnsi="Garamond" w:cs="Arial"/>
                <w:lang w:eastAsia="pl-PL"/>
              </w:rPr>
              <w:br/>
            </w:r>
            <w:r w:rsidRPr="002E4E85">
              <w:rPr>
                <w:rFonts w:ascii="Garamond" w:eastAsia="Times New Roman" w:hAnsi="Garamond" w:cs="Arial"/>
                <w:lang w:eastAsia="pl-PL"/>
              </w:rPr>
              <w:t>i mistrzostwa sportowego, sportowe i mistrzostwa sportowego,</w:t>
            </w:r>
          </w:p>
          <w:p w14:paraId="69E830EB" w14:textId="77777777" w:rsidR="00C703D7" w:rsidRDefault="00C703D7" w:rsidP="00A4617E">
            <w:pPr>
              <w:pStyle w:val="Akapitzlist"/>
              <w:numPr>
                <w:ilvl w:val="1"/>
                <w:numId w:val="166"/>
              </w:numPr>
              <w:spacing w:after="0" w:line="240" w:lineRule="auto"/>
              <w:ind w:left="725" w:hanging="284"/>
              <w:jc w:val="both"/>
              <w:rPr>
                <w:rFonts w:ascii="Garamond" w:eastAsia="Times New Roman" w:hAnsi="Garamond" w:cs="Arial"/>
                <w:lang w:eastAsia="pl-PL"/>
              </w:rPr>
            </w:pPr>
            <w:r w:rsidRPr="002E4E85">
              <w:rPr>
                <w:rFonts w:ascii="Garamond" w:eastAsia="Times New Roman" w:hAnsi="Garamond" w:cs="Arial"/>
                <w:lang w:eastAsia="pl-PL"/>
              </w:rPr>
              <w:t>ponadpodstawowe, w tym: specjalne, integracyjne, dwujęzyczne, z oddziałami integracyjnymi, specjalnymi, dwujęzycznymi, sportowymi i mistrzostwa sportowego, sportowe, mistrzostwa sportowego, rolnicze, leśne, morskie, żeglugi śródlądowej oraz rybołówstwa,</w:t>
            </w:r>
          </w:p>
          <w:p w14:paraId="0BA99359" w14:textId="77777777" w:rsidR="00C703D7" w:rsidRPr="002E4E85" w:rsidRDefault="00C703D7" w:rsidP="00A4617E">
            <w:pPr>
              <w:pStyle w:val="Akapitzlist"/>
              <w:numPr>
                <w:ilvl w:val="1"/>
                <w:numId w:val="166"/>
              </w:numPr>
              <w:spacing w:after="0" w:line="240" w:lineRule="auto"/>
              <w:ind w:left="725" w:hanging="284"/>
              <w:jc w:val="both"/>
              <w:rPr>
                <w:rFonts w:ascii="Garamond" w:eastAsia="Times New Roman" w:hAnsi="Garamond" w:cs="Arial"/>
                <w:lang w:eastAsia="pl-PL"/>
              </w:rPr>
            </w:pPr>
            <w:r w:rsidRPr="002E4E85">
              <w:rPr>
                <w:rFonts w:ascii="Garamond" w:eastAsia="Times New Roman" w:hAnsi="Garamond" w:cs="Arial"/>
                <w:lang w:eastAsia="pl-PL"/>
              </w:rPr>
              <w:t>artystyczne;</w:t>
            </w:r>
          </w:p>
          <w:p w14:paraId="038666FF" w14:textId="77777777" w:rsidR="00C703D7" w:rsidRPr="002E4E85" w:rsidRDefault="00C703D7" w:rsidP="00A4617E">
            <w:pPr>
              <w:pStyle w:val="Akapitzlist"/>
              <w:numPr>
                <w:ilvl w:val="0"/>
                <w:numId w:val="165"/>
              </w:numPr>
              <w:spacing w:after="0" w:line="240" w:lineRule="auto"/>
              <w:ind w:left="441" w:hanging="425"/>
              <w:jc w:val="both"/>
              <w:rPr>
                <w:rFonts w:ascii="Garamond" w:eastAsia="Times New Roman" w:hAnsi="Garamond" w:cs="Arial"/>
                <w:lang w:eastAsia="pl-PL"/>
              </w:rPr>
            </w:pPr>
            <w:r w:rsidRPr="002E4E85">
              <w:rPr>
                <w:rFonts w:ascii="Garamond" w:eastAsia="Times New Roman" w:hAnsi="Garamond" w:cs="Arial"/>
                <w:lang w:eastAsia="pl-PL"/>
              </w:rPr>
              <w:t xml:space="preserve">placówki oświatowo - wychowawcze, w tym szkolne schroniska młodzieżowe, umożliwiające rozwijanie zainteresowań </w:t>
            </w:r>
            <w:r>
              <w:rPr>
                <w:rFonts w:ascii="Garamond" w:eastAsia="Times New Roman" w:hAnsi="Garamond" w:cs="Arial"/>
                <w:lang w:eastAsia="pl-PL"/>
              </w:rPr>
              <w:br/>
            </w:r>
            <w:r w:rsidRPr="002E4E85">
              <w:rPr>
                <w:rFonts w:ascii="Garamond" w:eastAsia="Times New Roman" w:hAnsi="Garamond" w:cs="Arial"/>
                <w:lang w:eastAsia="pl-PL"/>
              </w:rPr>
              <w:t xml:space="preserve">i uzdolnień oraz korzystanie z różnych form wypoczynku </w:t>
            </w:r>
            <w:r>
              <w:rPr>
                <w:rFonts w:ascii="Garamond" w:eastAsia="Times New Roman" w:hAnsi="Garamond" w:cs="Arial"/>
                <w:lang w:eastAsia="pl-PL"/>
              </w:rPr>
              <w:br/>
            </w:r>
            <w:r w:rsidRPr="002E4E85">
              <w:rPr>
                <w:rFonts w:ascii="Garamond" w:eastAsia="Times New Roman" w:hAnsi="Garamond" w:cs="Arial"/>
                <w:lang w:eastAsia="pl-PL"/>
              </w:rPr>
              <w:t xml:space="preserve">i organizacji czasu wolnego; </w:t>
            </w:r>
          </w:p>
          <w:p w14:paraId="5629F7D0" w14:textId="77777777" w:rsidR="00C703D7" w:rsidRPr="002E4E85" w:rsidRDefault="00C703D7" w:rsidP="00A4617E">
            <w:pPr>
              <w:pStyle w:val="Akapitzlist"/>
              <w:numPr>
                <w:ilvl w:val="0"/>
                <w:numId w:val="165"/>
              </w:numPr>
              <w:spacing w:after="0" w:line="240" w:lineRule="auto"/>
              <w:ind w:left="441" w:hanging="425"/>
              <w:jc w:val="both"/>
              <w:rPr>
                <w:rFonts w:ascii="Garamond" w:eastAsia="Times New Roman" w:hAnsi="Garamond" w:cs="Arial"/>
                <w:lang w:eastAsia="pl-PL"/>
              </w:rPr>
            </w:pPr>
            <w:r w:rsidRPr="002E4E85">
              <w:rPr>
                <w:rFonts w:ascii="Garamond" w:eastAsia="Times New Roman" w:hAnsi="Garamond" w:cs="Arial"/>
                <w:lang w:eastAsia="pl-PL"/>
              </w:rPr>
              <w:t>placówki kształcenia ustawicznego, placówki kształcenia praktycznego oraz ośrodki dokształcania i doskonalenia zawodowego, umożliwiające uzyskanie i uzupełnienie wiedzy, umiejętności i kwalifikacji zawodowych;</w:t>
            </w:r>
          </w:p>
          <w:p w14:paraId="2314C2BA" w14:textId="77777777" w:rsidR="00C703D7" w:rsidRPr="000C24C9" w:rsidRDefault="00C703D7" w:rsidP="00A4617E">
            <w:pPr>
              <w:pStyle w:val="Akapitzlist"/>
              <w:numPr>
                <w:ilvl w:val="0"/>
                <w:numId w:val="165"/>
              </w:numPr>
              <w:spacing w:after="0" w:line="240" w:lineRule="auto"/>
              <w:ind w:left="441" w:hanging="425"/>
              <w:jc w:val="both"/>
              <w:rPr>
                <w:rFonts w:ascii="Garamond" w:eastAsia="Times New Roman" w:hAnsi="Garamond" w:cs="Arial"/>
                <w:lang w:eastAsia="pl-PL"/>
              </w:rPr>
            </w:pPr>
            <w:r w:rsidRPr="000C24C9">
              <w:rPr>
                <w:rFonts w:ascii="Garamond" w:eastAsia="Times New Roman" w:hAnsi="Garamond" w:cs="Arial"/>
                <w:lang w:eastAsia="pl-PL"/>
              </w:rPr>
              <w:t>placówki artystyczne – ogniska artystyczne umożliwiające rozwijanie zainteresowań i uzdolnień artystycznych;</w:t>
            </w:r>
          </w:p>
          <w:p w14:paraId="6E7F1D14" w14:textId="5BC8EF81" w:rsidR="00C703D7" w:rsidRPr="000C24C9" w:rsidRDefault="00C703D7" w:rsidP="00A4617E">
            <w:pPr>
              <w:pStyle w:val="Akapitzlist"/>
              <w:numPr>
                <w:ilvl w:val="0"/>
                <w:numId w:val="165"/>
              </w:numPr>
              <w:spacing w:after="0" w:line="240" w:lineRule="auto"/>
              <w:ind w:left="441" w:hanging="425"/>
              <w:jc w:val="both"/>
              <w:rPr>
                <w:rFonts w:ascii="Garamond" w:eastAsia="Times New Roman" w:hAnsi="Garamond" w:cs="Arial"/>
                <w:lang w:eastAsia="pl-PL"/>
              </w:rPr>
            </w:pPr>
            <w:r w:rsidRPr="000C24C9">
              <w:rPr>
                <w:rFonts w:ascii="Garamond" w:eastAsia="Times New Roman" w:hAnsi="Garamond" w:cs="Arial"/>
                <w:lang w:eastAsia="pl-PL"/>
              </w:rPr>
              <w:t xml:space="preserve">poradnie psychologiczno-pedagogiczne, w tym poradnie specjalistyczne udzielające dzieciom, młodzieży, rodzicom </w:t>
            </w:r>
            <w:r>
              <w:rPr>
                <w:rFonts w:ascii="Garamond" w:eastAsia="Times New Roman" w:hAnsi="Garamond" w:cs="Arial"/>
                <w:lang w:eastAsia="pl-PL"/>
              </w:rPr>
              <w:br/>
            </w:r>
            <w:r w:rsidRPr="000C24C9">
              <w:rPr>
                <w:rFonts w:ascii="Garamond" w:eastAsia="Times New Roman" w:hAnsi="Garamond" w:cs="Arial"/>
                <w:lang w:eastAsia="pl-PL"/>
              </w:rPr>
              <w:t>i nauczycielom pomocy psychologiczno-pedagogicznej, a także pomocy uczniom w wyborze kierunku kształcenia i zawodu;</w:t>
            </w:r>
          </w:p>
          <w:p w14:paraId="1D8B7B5C" w14:textId="77777777" w:rsidR="00C703D7" w:rsidRPr="000C24C9" w:rsidRDefault="00C703D7" w:rsidP="00A4617E">
            <w:pPr>
              <w:pStyle w:val="Akapitzlist"/>
              <w:numPr>
                <w:ilvl w:val="0"/>
                <w:numId w:val="165"/>
              </w:numPr>
              <w:spacing w:after="0" w:line="240" w:lineRule="auto"/>
              <w:ind w:left="441" w:hanging="425"/>
              <w:jc w:val="both"/>
              <w:rPr>
                <w:rFonts w:ascii="Garamond" w:eastAsia="Times New Roman" w:hAnsi="Garamond" w:cs="Arial"/>
                <w:lang w:eastAsia="pl-PL"/>
              </w:rPr>
            </w:pPr>
            <w:r w:rsidRPr="000C24C9">
              <w:rPr>
                <w:rFonts w:ascii="Garamond" w:eastAsia="Times New Roman" w:hAnsi="Garamond" w:cs="Arial"/>
                <w:lang w:eastAsia="pl-PL"/>
              </w:rPr>
              <w:t xml:space="preserve">młodzieżowe ośrodki wychowawcze, młodzieżowe ośrodki socjoterapii, specjalne ośrodki szkolno-wychowawcze oraz specjalne ośrodki wychowawcze dla dzieci i młodzieży wymagających stosowania specjalnej organizacji nauki, metod pracy i wychowania, a także ośrodki rewalidacyjno-wychowawcze umożliwiające dzieciom i młodzieży, o których mowa w art. 36 ust. 17, a także dzieciom i młodzieży </w:t>
            </w:r>
            <w:r>
              <w:rPr>
                <w:rFonts w:ascii="Garamond" w:eastAsia="Times New Roman" w:hAnsi="Garamond" w:cs="Arial"/>
                <w:lang w:eastAsia="pl-PL"/>
              </w:rPr>
              <w:br/>
            </w:r>
            <w:r w:rsidRPr="000C24C9">
              <w:rPr>
                <w:rFonts w:ascii="Garamond" w:eastAsia="Times New Roman" w:hAnsi="Garamond" w:cs="Arial"/>
                <w:lang w:eastAsia="pl-PL"/>
              </w:rPr>
              <w:t xml:space="preserve">z niepełnosprawnościami sprzężonymi, z których jedną </w:t>
            </w:r>
            <w:r>
              <w:rPr>
                <w:rFonts w:ascii="Garamond" w:eastAsia="Times New Roman" w:hAnsi="Garamond" w:cs="Arial"/>
                <w:lang w:eastAsia="pl-PL"/>
              </w:rPr>
              <w:br/>
            </w:r>
            <w:r w:rsidRPr="000C24C9">
              <w:rPr>
                <w:rFonts w:ascii="Garamond" w:eastAsia="Times New Roman" w:hAnsi="Garamond" w:cs="Arial"/>
                <w:lang w:eastAsia="pl-PL"/>
              </w:rPr>
              <w:t>z niepełnosprawności jest niepełnosprawność intelektualna, realizację odpowiednio obowiązku, o którym mowa w art. 31 ust. 4,  obowiązku szkolnego i obowiązku nauki;</w:t>
            </w:r>
          </w:p>
          <w:p w14:paraId="0B082BE7" w14:textId="77777777" w:rsidR="00C703D7" w:rsidRPr="002E4E85" w:rsidRDefault="00C703D7" w:rsidP="00A4617E">
            <w:pPr>
              <w:pStyle w:val="Akapitzlist"/>
              <w:numPr>
                <w:ilvl w:val="0"/>
                <w:numId w:val="165"/>
              </w:numPr>
              <w:spacing w:after="0" w:line="240" w:lineRule="auto"/>
              <w:ind w:left="441" w:hanging="425"/>
              <w:jc w:val="both"/>
              <w:rPr>
                <w:rFonts w:ascii="Garamond" w:eastAsia="Times New Roman" w:hAnsi="Garamond" w:cs="Arial"/>
                <w:lang w:eastAsia="pl-PL"/>
              </w:rPr>
            </w:pPr>
            <w:r w:rsidRPr="002E4E85">
              <w:rPr>
                <w:rFonts w:ascii="Garamond" w:eastAsia="Times New Roman" w:hAnsi="Garamond" w:cs="Arial"/>
                <w:lang w:eastAsia="pl-PL"/>
              </w:rPr>
              <w:t>placówki zapewniające opiekę i wychowanie uczniom w okresie pobierania nauki poza miejscem stałego zamieszkania;</w:t>
            </w:r>
          </w:p>
          <w:p w14:paraId="5388E83A" w14:textId="77777777" w:rsidR="00C703D7" w:rsidRPr="002E4E85" w:rsidRDefault="00C703D7" w:rsidP="00A4617E">
            <w:pPr>
              <w:pStyle w:val="Akapitzlist"/>
              <w:numPr>
                <w:ilvl w:val="0"/>
                <w:numId w:val="165"/>
              </w:numPr>
              <w:spacing w:after="0" w:line="240" w:lineRule="auto"/>
              <w:ind w:left="441" w:hanging="425"/>
              <w:jc w:val="both"/>
              <w:rPr>
                <w:rFonts w:ascii="Garamond" w:eastAsia="Times New Roman" w:hAnsi="Garamond" w:cs="Arial"/>
                <w:lang w:eastAsia="pl-PL"/>
              </w:rPr>
            </w:pPr>
            <w:r w:rsidRPr="002E4E85">
              <w:rPr>
                <w:rFonts w:ascii="Garamond" w:eastAsia="Times New Roman" w:hAnsi="Garamond" w:cs="Arial"/>
                <w:lang w:eastAsia="pl-PL"/>
              </w:rPr>
              <w:t>placówki doskonalenia nauczycieli;</w:t>
            </w:r>
          </w:p>
          <w:p w14:paraId="4641D276" w14:textId="77777777" w:rsidR="00C703D7" w:rsidRPr="002E4E85" w:rsidRDefault="00C703D7" w:rsidP="00A4617E">
            <w:pPr>
              <w:pStyle w:val="Akapitzlist"/>
              <w:numPr>
                <w:ilvl w:val="0"/>
                <w:numId w:val="165"/>
              </w:numPr>
              <w:spacing w:after="0" w:line="240" w:lineRule="auto"/>
              <w:ind w:left="441" w:hanging="425"/>
              <w:jc w:val="both"/>
              <w:rPr>
                <w:rFonts w:ascii="Garamond" w:eastAsia="Times New Roman" w:hAnsi="Garamond" w:cs="Arial"/>
                <w:lang w:eastAsia="pl-PL"/>
              </w:rPr>
            </w:pPr>
            <w:r w:rsidRPr="002E4E85">
              <w:rPr>
                <w:rFonts w:ascii="Garamond" w:eastAsia="Times New Roman" w:hAnsi="Garamond" w:cs="Arial"/>
                <w:lang w:eastAsia="pl-PL"/>
              </w:rPr>
              <w:t>biblioteki pedagogiczne;</w:t>
            </w:r>
          </w:p>
          <w:p w14:paraId="585B46B7" w14:textId="772CB420" w:rsidR="00C92FBD" w:rsidRPr="00C703D7" w:rsidRDefault="00C703D7" w:rsidP="00A4617E">
            <w:pPr>
              <w:pStyle w:val="Akapitzlist"/>
              <w:numPr>
                <w:ilvl w:val="0"/>
                <w:numId w:val="165"/>
              </w:numPr>
              <w:spacing w:after="0" w:line="240" w:lineRule="auto"/>
              <w:ind w:left="441" w:hanging="425"/>
              <w:jc w:val="both"/>
              <w:rPr>
                <w:rFonts w:ascii="Garamond" w:eastAsia="Times New Roman" w:hAnsi="Garamond" w:cs="Arial"/>
                <w:lang w:eastAsia="pl-PL"/>
              </w:rPr>
            </w:pPr>
            <w:r w:rsidRPr="002E4E85">
              <w:rPr>
                <w:rFonts w:ascii="Garamond" w:eastAsia="Times New Roman" w:hAnsi="Garamond" w:cs="Arial"/>
                <w:lang w:eastAsia="pl-PL"/>
              </w:rPr>
              <w:t>kolegia pracowników służb społecznych,</w:t>
            </w:r>
          </w:p>
        </w:tc>
      </w:tr>
      <w:tr w:rsidR="00C92FBD" w:rsidRPr="006D7810" w14:paraId="37AF6C3F" w14:textId="77777777" w:rsidTr="00AC4DEE">
        <w:trPr>
          <w:jc w:val="center"/>
        </w:trPr>
        <w:tc>
          <w:tcPr>
            <w:tcW w:w="2995" w:type="dxa"/>
            <w:shd w:val="clear" w:color="auto" w:fill="auto"/>
            <w:vAlign w:val="center"/>
          </w:tcPr>
          <w:p w14:paraId="72F1975E" w14:textId="77777777" w:rsidR="00C92FBD" w:rsidRPr="006D7810" w:rsidRDefault="00C92FBD" w:rsidP="00AC4DEE">
            <w:pPr>
              <w:spacing w:before="60" w:after="60" w:line="240" w:lineRule="auto"/>
              <w:rPr>
                <w:rFonts w:ascii="Garamond" w:eastAsia="Times New Roman" w:hAnsi="Garamond" w:cs="Arial"/>
              </w:rPr>
            </w:pPr>
            <w:r w:rsidRPr="006D7810">
              <w:rPr>
                <w:rFonts w:ascii="Garamond" w:eastAsia="Times New Roman" w:hAnsi="Garamond" w:cs="Arial"/>
                <w:b/>
              </w:rPr>
              <w:t>instytucje rynku pracy</w:t>
            </w:r>
          </w:p>
        </w:tc>
        <w:tc>
          <w:tcPr>
            <w:tcW w:w="6077" w:type="dxa"/>
            <w:shd w:val="clear" w:color="auto" w:fill="auto"/>
          </w:tcPr>
          <w:p w14:paraId="3948E55D" w14:textId="42EF363A" w:rsidR="00C92FBD" w:rsidRPr="006D7810" w:rsidRDefault="009834E2" w:rsidP="00AC4DEE">
            <w:pPr>
              <w:spacing w:before="60" w:after="60" w:line="240" w:lineRule="auto"/>
              <w:jc w:val="both"/>
              <w:rPr>
                <w:rFonts w:ascii="Garamond" w:eastAsia="Times New Roman" w:hAnsi="Garamond" w:cs="Arial"/>
              </w:rPr>
            </w:pPr>
            <w:r>
              <w:rPr>
                <w:rFonts w:ascii="Garamond" w:eastAsia="Times New Roman" w:hAnsi="Garamond" w:cs="Arial"/>
              </w:rPr>
              <w:t>I</w:t>
            </w:r>
            <w:r w:rsidR="00C92FBD" w:rsidRPr="006D7810">
              <w:rPr>
                <w:rFonts w:ascii="Garamond" w:eastAsia="Times New Roman" w:hAnsi="Garamond" w:cs="Arial"/>
              </w:rPr>
              <w:t>nstytucje realizujące zadania określone w ustawie o promocji zatrudnienia i instytucjach rynku pracy:</w:t>
            </w:r>
          </w:p>
          <w:p w14:paraId="3C93F022" w14:textId="77777777" w:rsidR="00C92FBD" w:rsidRPr="006D7810" w:rsidRDefault="00C92FBD" w:rsidP="00A4617E">
            <w:pPr>
              <w:numPr>
                <w:ilvl w:val="0"/>
                <w:numId w:val="154"/>
              </w:numPr>
              <w:tabs>
                <w:tab w:val="clear" w:pos="2160"/>
                <w:tab w:val="right" w:pos="284"/>
                <w:tab w:val="num" w:pos="360"/>
                <w:tab w:val="left" w:pos="408"/>
              </w:tabs>
              <w:spacing w:before="60" w:after="60" w:line="240" w:lineRule="auto"/>
              <w:ind w:left="360" w:hanging="180"/>
              <w:jc w:val="both"/>
              <w:rPr>
                <w:rFonts w:ascii="Garamond" w:eastAsia="Times New Roman" w:hAnsi="Garamond" w:cs="Arial"/>
              </w:rPr>
            </w:pPr>
            <w:r w:rsidRPr="006D7810">
              <w:rPr>
                <w:rFonts w:ascii="Garamond" w:eastAsia="Times New Roman" w:hAnsi="Garamond" w:cs="Arial"/>
              </w:rPr>
              <w:t>publiczne służby zatrudnienia</w:t>
            </w:r>
          </w:p>
          <w:p w14:paraId="12702FE8" w14:textId="77777777" w:rsidR="00C92FBD" w:rsidRPr="006D7810" w:rsidRDefault="00C92FBD" w:rsidP="00A4617E">
            <w:pPr>
              <w:numPr>
                <w:ilvl w:val="0"/>
                <w:numId w:val="154"/>
              </w:numPr>
              <w:tabs>
                <w:tab w:val="clear" w:pos="2160"/>
                <w:tab w:val="right" w:pos="284"/>
                <w:tab w:val="num" w:pos="360"/>
                <w:tab w:val="left" w:pos="408"/>
              </w:tabs>
              <w:spacing w:before="60" w:after="60" w:line="240" w:lineRule="auto"/>
              <w:ind w:left="360" w:hanging="180"/>
              <w:jc w:val="both"/>
              <w:rPr>
                <w:rFonts w:ascii="Garamond" w:eastAsia="Times New Roman" w:hAnsi="Garamond" w:cs="Arial"/>
              </w:rPr>
            </w:pPr>
            <w:r w:rsidRPr="006D7810">
              <w:rPr>
                <w:rFonts w:ascii="Garamond" w:eastAsia="Times New Roman" w:hAnsi="Garamond" w:cs="Arial"/>
              </w:rPr>
              <w:lastRenderedPageBreak/>
              <w:t>Ochotnicze Hufce Pracy</w:t>
            </w:r>
          </w:p>
          <w:p w14:paraId="74EA8BCE" w14:textId="77777777" w:rsidR="00C92FBD" w:rsidRPr="006D7810" w:rsidRDefault="00C92FBD" w:rsidP="00A4617E">
            <w:pPr>
              <w:numPr>
                <w:ilvl w:val="0"/>
                <w:numId w:val="154"/>
              </w:numPr>
              <w:tabs>
                <w:tab w:val="clear" w:pos="2160"/>
                <w:tab w:val="right" w:pos="284"/>
                <w:tab w:val="num" w:pos="360"/>
                <w:tab w:val="left" w:pos="408"/>
              </w:tabs>
              <w:spacing w:before="60" w:after="60" w:line="240" w:lineRule="auto"/>
              <w:ind w:left="360" w:hanging="180"/>
              <w:jc w:val="both"/>
              <w:rPr>
                <w:rFonts w:ascii="Garamond" w:eastAsia="Times New Roman" w:hAnsi="Garamond" w:cs="Arial"/>
              </w:rPr>
            </w:pPr>
            <w:r w:rsidRPr="006D7810">
              <w:rPr>
                <w:rFonts w:ascii="Garamond" w:eastAsia="Times New Roman" w:hAnsi="Garamond" w:cs="Arial"/>
              </w:rPr>
              <w:t>agencje zatrudnienia</w:t>
            </w:r>
          </w:p>
          <w:p w14:paraId="65024456" w14:textId="77777777" w:rsidR="00C92FBD" w:rsidRPr="006D7810" w:rsidRDefault="00C92FBD" w:rsidP="00A4617E">
            <w:pPr>
              <w:numPr>
                <w:ilvl w:val="0"/>
                <w:numId w:val="154"/>
              </w:numPr>
              <w:tabs>
                <w:tab w:val="clear" w:pos="2160"/>
                <w:tab w:val="right" w:pos="284"/>
                <w:tab w:val="num" w:pos="360"/>
                <w:tab w:val="left" w:pos="408"/>
              </w:tabs>
              <w:spacing w:before="60" w:after="60" w:line="240" w:lineRule="auto"/>
              <w:ind w:left="360" w:hanging="180"/>
              <w:jc w:val="both"/>
              <w:rPr>
                <w:rFonts w:ascii="Garamond" w:eastAsia="Times New Roman" w:hAnsi="Garamond" w:cs="Arial"/>
              </w:rPr>
            </w:pPr>
            <w:r w:rsidRPr="006D7810">
              <w:rPr>
                <w:rFonts w:ascii="Garamond" w:eastAsia="Times New Roman" w:hAnsi="Garamond" w:cs="Arial"/>
              </w:rPr>
              <w:t>instytucje szkoleniowe</w:t>
            </w:r>
          </w:p>
          <w:p w14:paraId="230483AA" w14:textId="77777777" w:rsidR="00C92FBD" w:rsidRPr="006D7810" w:rsidRDefault="00C92FBD" w:rsidP="00A4617E">
            <w:pPr>
              <w:numPr>
                <w:ilvl w:val="0"/>
                <w:numId w:val="154"/>
              </w:numPr>
              <w:tabs>
                <w:tab w:val="clear" w:pos="2160"/>
                <w:tab w:val="right" w:pos="284"/>
                <w:tab w:val="num" w:pos="360"/>
                <w:tab w:val="left" w:pos="408"/>
              </w:tabs>
              <w:spacing w:before="60" w:after="60" w:line="240" w:lineRule="auto"/>
              <w:ind w:left="360" w:hanging="180"/>
              <w:jc w:val="both"/>
              <w:rPr>
                <w:rFonts w:ascii="Garamond" w:eastAsia="Times New Roman" w:hAnsi="Garamond" w:cs="Arial"/>
              </w:rPr>
            </w:pPr>
            <w:r w:rsidRPr="006D7810">
              <w:rPr>
                <w:rFonts w:ascii="Garamond" w:eastAsia="Times New Roman" w:hAnsi="Garamond" w:cs="Arial"/>
              </w:rPr>
              <w:t>instytucje dialogu społecznego</w:t>
            </w:r>
          </w:p>
          <w:p w14:paraId="7F3BE439" w14:textId="77777777" w:rsidR="00C92FBD" w:rsidRPr="006D7810" w:rsidRDefault="00C92FBD" w:rsidP="00A4617E">
            <w:pPr>
              <w:numPr>
                <w:ilvl w:val="0"/>
                <w:numId w:val="154"/>
              </w:numPr>
              <w:tabs>
                <w:tab w:val="clear" w:pos="2160"/>
                <w:tab w:val="right" w:pos="284"/>
                <w:tab w:val="num" w:pos="360"/>
                <w:tab w:val="left" w:pos="408"/>
              </w:tabs>
              <w:spacing w:before="60" w:after="60" w:line="240" w:lineRule="auto"/>
              <w:ind w:left="360" w:hanging="180"/>
              <w:jc w:val="both"/>
              <w:rPr>
                <w:rFonts w:ascii="Garamond" w:eastAsia="Times New Roman" w:hAnsi="Garamond" w:cs="Arial"/>
              </w:rPr>
            </w:pPr>
            <w:r w:rsidRPr="006D7810">
              <w:rPr>
                <w:rFonts w:ascii="Garamond" w:eastAsia="Times New Roman" w:hAnsi="Garamond" w:cs="Arial"/>
              </w:rPr>
              <w:t>instytucje partnerstwa lokalnego</w:t>
            </w:r>
          </w:p>
        </w:tc>
      </w:tr>
      <w:tr w:rsidR="00C92FBD" w:rsidRPr="006D7810" w14:paraId="4E214C22" w14:textId="77777777" w:rsidTr="00AC4DEE">
        <w:trPr>
          <w:jc w:val="center"/>
        </w:trPr>
        <w:tc>
          <w:tcPr>
            <w:tcW w:w="2995" w:type="dxa"/>
            <w:shd w:val="clear" w:color="auto" w:fill="auto"/>
            <w:vAlign w:val="center"/>
          </w:tcPr>
          <w:p w14:paraId="5FD88B5F" w14:textId="77777777" w:rsidR="00C92FBD" w:rsidRPr="006D7810" w:rsidRDefault="00C92FBD" w:rsidP="00AC4DEE">
            <w:pPr>
              <w:spacing w:before="60" w:after="60" w:line="240" w:lineRule="auto"/>
              <w:rPr>
                <w:rFonts w:ascii="Garamond" w:eastAsia="Times New Roman" w:hAnsi="Garamond" w:cs="Arial"/>
                <w:b/>
              </w:rPr>
            </w:pPr>
            <w:r w:rsidRPr="006D7810">
              <w:rPr>
                <w:rFonts w:ascii="Garamond" w:eastAsia="Times New Roman" w:hAnsi="Garamond" w:cs="Arial"/>
                <w:b/>
              </w:rPr>
              <w:lastRenderedPageBreak/>
              <w:t>kompetencje kluczowe</w:t>
            </w:r>
          </w:p>
        </w:tc>
        <w:tc>
          <w:tcPr>
            <w:tcW w:w="6077" w:type="dxa"/>
            <w:shd w:val="clear" w:color="auto" w:fill="auto"/>
          </w:tcPr>
          <w:p w14:paraId="1167973A" w14:textId="6E001B6B" w:rsidR="00C92FBD" w:rsidRPr="006D7810" w:rsidRDefault="009834E2" w:rsidP="00AC4DEE">
            <w:pPr>
              <w:pStyle w:val="NormalnyWeb"/>
              <w:spacing w:before="60" w:beforeAutospacing="0" w:after="60" w:afterAutospacing="0"/>
              <w:jc w:val="both"/>
              <w:rPr>
                <w:rFonts w:ascii="Garamond" w:hAnsi="Garamond" w:cs="Arial"/>
                <w:color w:val="000000"/>
                <w:sz w:val="22"/>
                <w:szCs w:val="22"/>
              </w:rPr>
            </w:pPr>
            <w:r>
              <w:rPr>
                <w:rFonts w:ascii="Garamond" w:hAnsi="Garamond" w:cs="Arial"/>
                <w:sz w:val="22"/>
                <w:szCs w:val="22"/>
                <w:lang w:eastAsia="en-US"/>
              </w:rPr>
              <w:t>P</w:t>
            </w:r>
            <w:r w:rsidR="00C92FBD" w:rsidRPr="006D7810">
              <w:rPr>
                <w:rFonts w:ascii="Garamond" w:hAnsi="Garamond" w:cs="Arial"/>
                <w:sz w:val="22"/>
                <w:szCs w:val="22"/>
                <w:lang w:eastAsia="en-US"/>
              </w:rPr>
              <w:t>ołączenie</w:t>
            </w:r>
            <w:r w:rsidR="00C92FBD">
              <w:rPr>
                <w:rFonts w:ascii="Garamond" w:hAnsi="Garamond" w:cs="Arial"/>
                <w:sz w:val="22"/>
                <w:szCs w:val="22"/>
                <w:lang w:eastAsia="en-US"/>
              </w:rPr>
              <w:t xml:space="preserve"> </w:t>
            </w:r>
            <w:r w:rsidR="00C92FBD" w:rsidRPr="006D7810">
              <w:rPr>
                <w:rFonts w:ascii="Garamond" w:hAnsi="Garamond" w:cs="Arial"/>
                <w:sz w:val="22"/>
                <w:szCs w:val="22"/>
                <w:lang w:eastAsia="en-US"/>
              </w:rPr>
              <w:t xml:space="preserve">wiedzy, umiejętności i postaw odpowiednich do sytuacji, potrzebne do samorealizacji i rozwoju osobistego, bycia aktywnym obywatelem, integracji społecznej i zatrudnienia (porozumiewanie się w języku ojczystym, </w:t>
            </w:r>
            <w:r w:rsidR="00C92FBD" w:rsidRPr="00F97456">
              <w:rPr>
                <w:rFonts w:ascii="Garamond" w:hAnsi="Garamond" w:cs="Arial"/>
                <w:sz w:val="22"/>
                <w:szCs w:val="22"/>
                <w:lang w:eastAsia="en-US"/>
              </w:rPr>
              <w:t xml:space="preserve">porozumiewanie się w językach obcych, kompetencje matematyczne i podstawowe kompetencje naukowo-techniczne, kompetencje informatyczne, umiejętność uczenia się, kompetencje społeczne i obywatelskie, inicjatywność </w:t>
            </w:r>
            <w:r w:rsidR="00C92FBD" w:rsidRPr="00F97456">
              <w:rPr>
                <w:rFonts w:ascii="Garamond" w:hAnsi="Garamond" w:cs="Arial"/>
                <w:sz w:val="22"/>
                <w:szCs w:val="22"/>
                <w:lang w:eastAsia="en-US"/>
              </w:rPr>
              <w:br/>
              <w:t>i przedsiębiorczość, świadomość i ekspresja kulturalna)</w:t>
            </w:r>
          </w:p>
        </w:tc>
      </w:tr>
      <w:tr w:rsidR="00C92FBD" w:rsidRPr="006D7810" w14:paraId="70F17B79" w14:textId="77777777" w:rsidTr="00AC4DEE">
        <w:trPr>
          <w:jc w:val="center"/>
        </w:trPr>
        <w:tc>
          <w:tcPr>
            <w:tcW w:w="2995" w:type="dxa"/>
            <w:shd w:val="clear" w:color="auto" w:fill="auto"/>
            <w:vAlign w:val="center"/>
          </w:tcPr>
          <w:p w14:paraId="6E7299CD" w14:textId="77777777" w:rsidR="00C92FBD" w:rsidRPr="00F97456" w:rsidRDefault="00C92FBD" w:rsidP="00AC4DEE">
            <w:pPr>
              <w:tabs>
                <w:tab w:val="num" w:pos="720"/>
              </w:tabs>
              <w:autoSpaceDE w:val="0"/>
              <w:autoSpaceDN w:val="0"/>
              <w:adjustRightInd w:val="0"/>
              <w:spacing w:before="60" w:after="60"/>
              <w:rPr>
                <w:rFonts w:ascii="Garamond" w:eastAsia="Times New Roman" w:hAnsi="Garamond" w:cs="Arial"/>
                <w:b/>
              </w:rPr>
            </w:pPr>
            <w:r w:rsidRPr="00F97456">
              <w:rPr>
                <w:rFonts w:ascii="Garamond" w:eastAsia="Times New Roman" w:hAnsi="Garamond" w:cs="Arial"/>
                <w:b/>
              </w:rPr>
              <w:t>miejski obszar funkcjonalny</w:t>
            </w:r>
          </w:p>
        </w:tc>
        <w:tc>
          <w:tcPr>
            <w:tcW w:w="6077" w:type="dxa"/>
            <w:shd w:val="clear" w:color="auto" w:fill="auto"/>
          </w:tcPr>
          <w:p w14:paraId="3D834B6D" w14:textId="1528DB99" w:rsidR="00C92FBD" w:rsidRPr="002C6AD4" w:rsidRDefault="009834E2" w:rsidP="00AC4DEE">
            <w:pPr>
              <w:pStyle w:val="NormalnyWeb"/>
              <w:spacing w:before="60" w:beforeAutospacing="0" w:after="60" w:afterAutospacing="0"/>
              <w:jc w:val="both"/>
              <w:rPr>
                <w:rFonts w:ascii="Garamond" w:hAnsi="Garamond" w:cs="Arial"/>
                <w:sz w:val="22"/>
                <w:szCs w:val="22"/>
                <w:lang w:eastAsia="en-US"/>
              </w:rPr>
            </w:pPr>
            <w:r>
              <w:rPr>
                <w:rFonts w:ascii="Garamond" w:hAnsi="Garamond" w:cs="Arial"/>
                <w:sz w:val="22"/>
                <w:szCs w:val="22"/>
                <w:lang w:eastAsia="en-US"/>
              </w:rPr>
              <w:t>Z</w:t>
            </w:r>
            <w:r w:rsidR="00C92FBD" w:rsidRPr="002C6AD4">
              <w:rPr>
                <w:rFonts w:ascii="Garamond" w:hAnsi="Garamond" w:cs="Arial"/>
                <w:sz w:val="22"/>
                <w:szCs w:val="22"/>
                <w:lang w:eastAsia="en-US"/>
              </w:rPr>
              <w:t xml:space="preserve">warty układ przestrzenny składający się z miasta (miast) oraz funkcjonalnie powiązanych z nim terenów (gmin otaczających), charakteryzujący się wspólnymi uwarunkowaniami </w:t>
            </w:r>
            <w:r w:rsidR="00C92FBD">
              <w:rPr>
                <w:rFonts w:ascii="Garamond" w:hAnsi="Garamond" w:cs="Arial"/>
                <w:sz w:val="22"/>
                <w:szCs w:val="22"/>
                <w:lang w:eastAsia="en-US"/>
              </w:rPr>
              <w:br/>
            </w:r>
            <w:r w:rsidR="00C92FBD" w:rsidRPr="002C6AD4">
              <w:rPr>
                <w:rFonts w:ascii="Garamond" w:hAnsi="Garamond" w:cs="Arial"/>
                <w:sz w:val="22"/>
                <w:szCs w:val="22"/>
                <w:lang w:eastAsia="en-US"/>
              </w:rPr>
              <w:t>i</w:t>
            </w:r>
            <w:r w:rsidR="00C92FBD">
              <w:rPr>
                <w:rFonts w:ascii="Garamond" w:hAnsi="Garamond" w:cs="Arial"/>
                <w:sz w:val="22"/>
                <w:szCs w:val="22"/>
                <w:lang w:eastAsia="en-US"/>
              </w:rPr>
              <w:t xml:space="preserve"> </w:t>
            </w:r>
            <w:r w:rsidR="00C92FBD" w:rsidRPr="002C6AD4">
              <w:rPr>
                <w:rFonts w:ascii="Garamond" w:hAnsi="Garamond" w:cs="Arial"/>
                <w:sz w:val="22"/>
                <w:szCs w:val="22"/>
                <w:lang w:eastAsia="en-US"/>
              </w:rPr>
              <w:t>przewidywanymi jednolitymi celami rozwoju.</w:t>
            </w:r>
          </w:p>
        </w:tc>
      </w:tr>
      <w:tr w:rsidR="00C92FBD" w:rsidRPr="006D7810" w14:paraId="2D5A6725" w14:textId="77777777" w:rsidTr="00AC4DEE">
        <w:trPr>
          <w:jc w:val="center"/>
        </w:trPr>
        <w:tc>
          <w:tcPr>
            <w:tcW w:w="2995" w:type="dxa"/>
            <w:shd w:val="clear" w:color="auto" w:fill="auto"/>
            <w:vAlign w:val="center"/>
          </w:tcPr>
          <w:p w14:paraId="7B1AB9DA" w14:textId="77777777" w:rsidR="00C92FBD" w:rsidRPr="00F97456" w:rsidRDefault="00C92FBD" w:rsidP="00AC4DEE">
            <w:pPr>
              <w:tabs>
                <w:tab w:val="num" w:pos="720"/>
              </w:tabs>
              <w:autoSpaceDE w:val="0"/>
              <w:autoSpaceDN w:val="0"/>
              <w:adjustRightInd w:val="0"/>
              <w:spacing w:before="60" w:after="60"/>
              <w:rPr>
                <w:rFonts w:ascii="Garamond" w:eastAsia="Times New Roman" w:hAnsi="Garamond" w:cs="Arial"/>
                <w:b/>
              </w:rPr>
            </w:pPr>
            <w:r w:rsidRPr="00F97456">
              <w:rPr>
                <w:rFonts w:ascii="Garamond" w:eastAsia="MS Mincho" w:hAnsi="Garamond"/>
                <w:b/>
                <w:bCs/>
                <w:lang w:eastAsia="ja-JP"/>
              </w:rPr>
              <w:t>Obszar Metropolitalny Trójmiasta</w:t>
            </w:r>
          </w:p>
        </w:tc>
        <w:tc>
          <w:tcPr>
            <w:tcW w:w="6077" w:type="dxa"/>
            <w:shd w:val="clear" w:color="auto" w:fill="auto"/>
          </w:tcPr>
          <w:p w14:paraId="4B58EBC9" w14:textId="5B7D3CA5" w:rsidR="00C92FBD" w:rsidRPr="002C6AD4" w:rsidRDefault="009834E2" w:rsidP="00AC4DEE">
            <w:pPr>
              <w:spacing w:before="60" w:after="60"/>
              <w:jc w:val="both"/>
              <w:rPr>
                <w:rFonts w:ascii="Garamond" w:eastAsia="Times New Roman" w:hAnsi="Garamond" w:cs="Arial"/>
              </w:rPr>
            </w:pPr>
            <w:r>
              <w:rPr>
                <w:rFonts w:ascii="Garamond" w:eastAsia="Times New Roman" w:hAnsi="Garamond" w:cs="Arial"/>
              </w:rPr>
              <w:t>T</w:t>
            </w:r>
            <w:r w:rsidR="00C92FBD" w:rsidRPr="002C6AD4">
              <w:rPr>
                <w:rFonts w:ascii="Garamond" w:eastAsia="Times New Roman" w:hAnsi="Garamond" w:cs="Arial"/>
              </w:rPr>
              <w:t>yp obszaru funkcjonalnego obejmującego miasta rdzeniowe (Gdańsk, Gdynię i Sopot) oraz powiązane z nimi funkcjonalnie bezpośrednie otoczenie, który został określony w Planie zagospodarowania przestr</w:t>
            </w:r>
            <w:r w:rsidR="00C92FBD">
              <w:rPr>
                <w:rFonts w:ascii="Garamond" w:eastAsia="Times New Roman" w:hAnsi="Garamond" w:cs="Arial"/>
              </w:rPr>
              <w:t>zennego województwa pomorskiego</w:t>
            </w:r>
            <w:r w:rsidR="00C92FBD" w:rsidRPr="002C6AD4">
              <w:rPr>
                <w:rFonts w:ascii="Garamond" w:eastAsia="Times New Roman" w:hAnsi="Garamond" w:cs="Arial"/>
              </w:rPr>
              <w:t xml:space="preserve"> jako obszar aglomeracji Trójmiasta</w:t>
            </w:r>
          </w:p>
        </w:tc>
      </w:tr>
      <w:tr w:rsidR="00C92FBD" w:rsidRPr="006D7810" w14:paraId="2309E6C6" w14:textId="77777777" w:rsidTr="00AC4DEE">
        <w:trPr>
          <w:jc w:val="center"/>
        </w:trPr>
        <w:tc>
          <w:tcPr>
            <w:tcW w:w="2995" w:type="dxa"/>
            <w:shd w:val="clear" w:color="auto" w:fill="auto"/>
            <w:vAlign w:val="center"/>
          </w:tcPr>
          <w:p w14:paraId="24656465" w14:textId="77777777" w:rsidR="00C92FBD" w:rsidRPr="006D7810" w:rsidRDefault="00C92FBD" w:rsidP="00AC4DEE">
            <w:pPr>
              <w:spacing w:before="60" w:after="60" w:line="240" w:lineRule="auto"/>
              <w:rPr>
                <w:rFonts w:ascii="Garamond" w:eastAsia="Times New Roman" w:hAnsi="Garamond" w:cs="Arial"/>
                <w:b/>
              </w:rPr>
            </w:pPr>
            <w:r w:rsidRPr="006D7810">
              <w:rPr>
                <w:rFonts w:ascii="Garamond" w:eastAsia="Times New Roman" w:hAnsi="Garamond" w:cs="Arial"/>
                <w:b/>
              </w:rPr>
              <w:t>outplacement</w:t>
            </w:r>
          </w:p>
        </w:tc>
        <w:tc>
          <w:tcPr>
            <w:tcW w:w="6077" w:type="dxa"/>
            <w:shd w:val="clear" w:color="auto" w:fill="auto"/>
          </w:tcPr>
          <w:p w14:paraId="60C93BD9" w14:textId="3476F1F5" w:rsidR="00C92FBD" w:rsidRPr="006D7810" w:rsidRDefault="009834E2" w:rsidP="00AC4DEE">
            <w:pPr>
              <w:spacing w:before="60" w:after="60" w:line="240" w:lineRule="auto"/>
              <w:jc w:val="both"/>
              <w:rPr>
                <w:rFonts w:ascii="Garamond" w:eastAsia="MS Mincho" w:hAnsi="Garamond"/>
                <w:lang w:eastAsia="ja-JP"/>
              </w:rPr>
            </w:pPr>
            <w:r>
              <w:rPr>
                <w:rFonts w:ascii="Garamond" w:eastAsia="MS Mincho" w:hAnsi="Garamond"/>
                <w:lang w:eastAsia="ja-JP"/>
              </w:rPr>
              <w:t>D</w:t>
            </w:r>
            <w:r w:rsidRPr="006D7810">
              <w:rPr>
                <w:rFonts w:ascii="Garamond" w:eastAsia="MS Mincho" w:hAnsi="Garamond"/>
                <w:lang w:eastAsia="ja-JP"/>
              </w:rPr>
              <w:t xml:space="preserve">ziałania </w:t>
            </w:r>
            <w:r w:rsidR="00C92FBD" w:rsidRPr="006D7810">
              <w:rPr>
                <w:rFonts w:ascii="Garamond" w:eastAsia="MS Mincho" w:hAnsi="Garamond"/>
                <w:lang w:eastAsia="ja-JP"/>
              </w:rPr>
              <w:t>ukierunkowane na pomoc przedsiębiorstwu</w:t>
            </w:r>
            <w:r w:rsidR="00C92FBD" w:rsidRPr="006D7810">
              <w:rPr>
                <w:rFonts w:ascii="Garamond" w:eastAsia="MS Mincho" w:hAnsi="Garamond"/>
                <w:lang w:eastAsia="ja-JP"/>
              </w:rPr>
              <w:br/>
              <w:t>w przeprowadzeniu redukcji personelu w jak najmniej konfliktowy sposób, w tym złożony program doradczo-szkoleniowy przeznaczony dla zwalnianych pracowników</w:t>
            </w:r>
          </w:p>
        </w:tc>
      </w:tr>
      <w:tr w:rsidR="00C92FBD" w:rsidRPr="006D7810" w14:paraId="13AD93E4" w14:textId="77777777" w:rsidTr="00AC4DEE">
        <w:trPr>
          <w:jc w:val="center"/>
        </w:trPr>
        <w:tc>
          <w:tcPr>
            <w:tcW w:w="2995" w:type="dxa"/>
            <w:shd w:val="clear" w:color="auto" w:fill="auto"/>
            <w:vAlign w:val="center"/>
          </w:tcPr>
          <w:p w14:paraId="4DE705D5" w14:textId="77777777" w:rsidR="00C92FBD" w:rsidRPr="006D7810" w:rsidRDefault="00C92FBD" w:rsidP="00AC4DEE">
            <w:pPr>
              <w:tabs>
                <w:tab w:val="num" w:pos="720"/>
              </w:tabs>
              <w:autoSpaceDE w:val="0"/>
              <w:autoSpaceDN w:val="0"/>
              <w:adjustRightInd w:val="0"/>
              <w:spacing w:before="60" w:after="60" w:line="240" w:lineRule="auto"/>
              <w:rPr>
                <w:rFonts w:ascii="Garamond" w:eastAsia="Times New Roman" w:hAnsi="Garamond" w:cs="Arial"/>
                <w:b/>
              </w:rPr>
            </w:pPr>
            <w:r w:rsidRPr="006D7810">
              <w:rPr>
                <w:rFonts w:ascii="Garamond" w:eastAsia="Times New Roman" w:hAnsi="Garamond" w:cs="Arial"/>
                <w:b/>
                <w:color w:val="000000"/>
              </w:rPr>
              <w:t>Pomorski System Ewaluacji</w:t>
            </w:r>
            <w:r w:rsidRPr="006D7810">
              <w:rPr>
                <w:rFonts w:ascii="Garamond" w:eastAsia="Times New Roman" w:hAnsi="Garamond" w:cs="Arial"/>
                <w:b/>
                <w:color w:val="000000"/>
              </w:rPr>
              <w:br/>
              <w:t>i Monitoringu</w:t>
            </w:r>
            <w:r w:rsidRPr="006D7810">
              <w:rPr>
                <w:rFonts w:ascii="Garamond" w:eastAsia="Times New Roman" w:hAnsi="Garamond" w:cs="Arial"/>
                <w:color w:val="000000"/>
              </w:rPr>
              <w:t xml:space="preserve"> </w:t>
            </w:r>
          </w:p>
        </w:tc>
        <w:tc>
          <w:tcPr>
            <w:tcW w:w="6077" w:type="dxa"/>
            <w:shd w:val="clear" w:color="auto" w:fill="auto"/>
          </w:tcPr>
          <w:p w14:paraId="32D7964B" w14:textId="522D20B0" w:rsidR="00C92FBD" w:rsidRPr="006D7810" w:rsidRDefault="009834E2" w:rsidP="00AC4DEE">
            <w:pPr>
              <w:spacing w:before="60" w:after="60" w:line="240" w:lineRule="auto"/>
              <w:jc w:val="both"/>
              <w:rPr>
                <w:rFonts w:ascii="Garamond" w:eastAsia="Times New Roman" w:hAnsi="Garamond" w:cs="Arial"/>
              </w:rPr>
            </w:pPr>
            <w:r>
              <w:rPr>
                <w:rFonts w:ascii="Garamond" w:eastAsia="Times New Roman" w:hAnsi="Garamond" w:cs="Arial"/>
                <w:color w:val="000000"/>
              </w:rPr>
              <w:t>N</w:t>
            </w:r>
            <w:r w:rsidR="00C92FBD" w:rsidRPr="006D7810">
              <w:rPr>
                <w:rFonts w:ascii="Garamond" w:eastAsia="Times New Roman" w:hAnsi="Garamond" w:cs="Arial"/>
                <w:color w:val="000000"/>
              </w:rPr>
              <w:t>arzędzie skupiające wiedzę o regionie poprzez integrowanie</w:t>
            </w:r>
            <w:r w:rsidR="00C92FBD" w:rsidRPr="006D7810">
              <w:rPr>
                <w:rFonts w:ascii="Garamond" w:eastAsia="Times New Roman" w:hAnsi="Garamond" w:cs="Arial"/>
                <w:color w:val="000000"/>
              </w:rPr>
              <w:br/>
              <w:t>i koordynowanie działań monitoringowych i ewaluacyjnych, prowadzonych przez SWP oraz poprzez współpracę z wieloma organizacjami i instytucjami zaangażowanymi w rozwój województwa</w:t>
            </w:r>
          </w:p>
        </w:tc>
      </w:tr>
      <w:tr w:rsidR="00C92FBD" w:rsidRPr="006D7810" w14:paraId="096751CA" w14:textId="77777777" w:rsidTr="00AC4DEE">
        <w:trPr>
          <w:jc w:val="center"/>
        </w:trPr>
        <w:tc>
          <w:tcPr>
            <w:tcW w:w="2995" w:type="dxa"/>
            <w:shd w:val="clear" w:color="auto" w:fill="auto"/>
            <w:vAlign w:val="center"/>
          </w:tcPr>
          <w:p w14:paraId="050F40BD" w14:textId="77777777" w:rsidR="00C92FBD" w:rsidRPr="002C6AD4" w:rsidRDefault="00C92FBD" w:rsidP="00AC4DEE">
            <w:pPr>
              <w:tabs>
                <w:tab w:val="num" w:pos="720"/>
              </w:tabs>
              <w:autoSpaceDE w:val="0"/>
              <w:autoSpaceDN w:val="0"/>
              <w:adjustRightInd w:val="0"/>
              <w:spacing w:before="60" w:after="60" w:line="240" w:lineRule="auto"/>
              <w:rPr>
                <w:rFonts w:ascii="Garamond" w:eastAsia="Times New Roman" w:hAnsi="Garamond" w:cs="Arial"/>
                <w:b/>
              </w:rPr>
            </w:pPr>
            <w:r w:rsidRPr="002C6AD4">
              <w:rPr>
                <w:rFonts w:ascii="Garamond" w:eastAsia="Times New Roman" w:hAnsi="Garamond" w:cs="Arial"/>
                <w:b/>
              </w:rPr>
              <w:t>Pomorski Fundusz Pożyczkowy Sp. z o.o.</w:t>
            </w:r>
          </w:p>
        </w:tc>
        <w:tc>
          <w:tcPr>
            <w:tcW w:w="6077" w:type="dxa"/>
            <w:shd w:val="clear" w:color="auto" w:fill="auto"/>
          </w:tcPr>
          <w:p w14:paraId="35333AE6" w14:textId="284BF43A" w:rsidR="00C92FBD" w:rsidRPr="002C6AD4" w:rsidRDefault="009834E2" w:rsidP="00AC4DEE">
            <w:pPr>
              <w:spacing w:before="60" w:after="60" w:line="240" w:lineRule="auto"/>
              <w:jc w:val="both"/>
              <w:rPr>
                <w:rFonts w:ascii="Garamond" w:eastAsia="Times New Roman" w:hAnsi="Garamond" w:cs="Arial"/>
                <w:color w:val="000000"/>
              </w:rPr>
            </w:pPr>
            <w:r>
              <w:rPr>
                <w:rFonts w:ascii="Garamond" w:eastAsia="Times New Roman" w:hAnsi="Garamond" w:cs="Arial"/>
                <w:color w:val="000000"/>
              </w:rPr>
              <w:t>S</w:t>
            </w:r>
            <w:r w:rsidR="00C92FBD" w:rsidRPr="002C6AD4">
              <w:rPr>
                <w:rFonts w:ascii="Garamond" w:eastAsia="Times New Roman" w:hAnsi="Garamond" w:cs="Arial"/>
                <w:color w:val="000000"/>
              </w:rPr>
              <w:t>półka samorządowa "non profit", której celem jest wspieranie mikro, małych i średnich przedsiębiorców poprzez ułatwianie im dostępu do finansowania dłużnego, w drodze udzielania pożyczek na cele związane z podejmowaniem i prowadzaniem działalności gospodarczej, a także wspieranie wszelkich przedsięwzięć i inicjatyw służących rozwojowi przedsiębiorczości, w tym również z dziedziny ekonomii społecznej oraz inicjatyw w zakresie pożytku publicznego realizowanych przez organizacje pozarządowe</w:t>
            </w:r>
          </w:p>
        </w:tc>
      </w:tr>
      <w:tr w:rsidR="00C92FBD" w:rsidRPr="006D7810" w14:paraId="6C0A74EC" w14:textId="77777777" w:rsidTr="00AC4DEE">
        <w:trPr>
          <w:jc w:val="center"/>
        </w:trPr>
        <w:tc>
          <w:tcPr>
            <w:tcW w:w="2995" w:type="dxa"/>
            <w:shd w:val="clear" w:color="auto" w:fill="auto"/>
            <w:vAlign w:val="center"/>
          </w:tcPr>
          <w:p w14:paraId="5BB969C1" w14:textId="77777777" w:rsidR="00C92FBD" w:rsidRPr="006D7810" w:rsidRDefault="00C92FBD" w:rsidP="00AC4DEE">
            <w:pPr>
              <w:pStyle w:val="NormalnyWeb"/>
              <w:spacing w:before="60" w:beforeAutospacing="0" w:after="60" w:afterAutospacing="0"/>
              <w:rPr>
                <w:rFonts w:ascii="Garamond" w:hAnsi="Garamond" w:cs="Arial"/>
                <w:b/>
                <w:color w:val="000000"/>
                <w:sz w:val="22"/>
                <w:szCs w:val="22"/>
              </w:rPr>
            </w:pPr>
            <w:r w:rsidRPr="006D7810">
              <w:rPr>
                <w:rFonts w:ascii="Garamond" w:hAnsi="Garamond" w:cs="Arial"/>
                <w:b/>
                <w:color w:val="000000"/>
                <w:sz w:val="22"/>
                <w:szCs w:val="22"/>
              </w:rPr>
              <w:t xml:space="preserve">przedsięwzięcia strategiczne </w:t>
            </w:r>
          </w:p>
        </w:tc>
        <w:tc>
          <w:tcPr>
            <w:tcW w:w="6077" w:type="dxa"/>
            <w:shd w:val="clear" w:color="auto" w:fill="auto"/>
          </w:tcPr>
          <w:p w14:paraId="731AF3DE" w14:textId="04E52B51" w:rsidR="00C92FBD" w:rsidRPr="006D7810" w:rsidRDefault="009834E2" w:rsidP="00AC4DEE">
            <w:pPr>
              <w:spacing w:before="60" w:after="60" w:line="240" w:lineRule="auto"/>
              <w:jc w:val="both"/>
              <w:rPr>
                <w:rFonts w:ascii="Garamond" w:eastAsia="Times New Roman" w:hAnsi="Garamond" w:cs="Arial"/>
                <w:color w:val="000000"/>
              </w:rPr>
            </w:pPr>
            <w:r>
              <w:rPr>
                <w:rFonts w:ascii="Garamond" w:eastAsia="Times New Roman" w:hAnsi="Garamond" w:cs="Arial"/>
                <w:color w:val="000000"/>
              </w:rPr>
              <w:t>I</w:t>
            </w:r>
            <w:r w:rsidR="00C92FBD" w:rsidRPr="006D7810">
              <w:rPr>
                <w:rFonts w:ascii="Garamond" w:eastAsia="Times New Roman" w:hAnsi="Garamond" w:cs="Arial"/>
                <w:color w:val="000000"/>
              </w:rPr>
              <w:t xml:space="preserve">miennie wpisane do Programu projekty, grupy projektów lub mini-programy, które w istotny sposób przyczyniają się do realizacji celów Programu, angażując przy tym znaczne zasoby finansowe lub instytucjonalne </w:t>
            </w:r>
            <w:r w:rsidR="00C92FBD" w:rsidRPr="006D7810">
              <w:rPr>
                <w:rFonts w:ascii="Garamond" w:eastAsia="Times New Roman" w:hAnsi="Garamond" w:cs="Arial"/>
              </w:rPr>
              <w:t>czy</w:t>
            </w:r>
            <w:r w:rsidR="00C92FBD" w:rsidRPr="006D7810">
              <w:rPr>
                <w:rFonts w:ascii="Garamond" w:eastAsia="Times New Roman" w:hAnsi="Garamond" w:cs="Arial"/>
                <w:color w:val="000000"/>
              </w:rPr>
              <w:t xml:space="preserve"> organizacyjne</w:t>
            </w:r>
          </w:p>
        </w:tc>
      </w:tr>
      <w:tr w:rsidR="00C92FBD" w:rsidRPr="006D7810" w14:paraId="2963B293" w14:textId="77777777" w:rsidTr="00AC4DEE">
        <w:trPr>
          <w:jc w:val="center"/>
        </w:trPr>
        <w:tc>
          <w:tcPr>
            <w:tcW w:w="2995" w:type="dxa"/>
            <w:shd w:val="clear" w:color="auto" w:fill="auto"/>
            <w:vAlign w:val="center"/>
          </w:tcPr>
          <w:p w14:paraId="68346384" w14:textId="77777777" w:rsidR="00C92FBD" w:rsidRPr="006D7810" w:rsidRDefault="00C92FBD" w:rsidP="00AC4DEE">
            <w:pPr>
              <w:spacing w:before="60" w:after="60" w:line="240" w:lineRule="auto"/>
              <w:rPr>
                <w:rFonts w:ascii="Garamond" w:eastAsia="Times New Roman" w:hAnsi="Garamond" w:cs="Arial"/>
                <w:b/>
                <w:color w:val="000000"/>
                <w:highlight w:val="yellow"/>
              </w:rPr>
            </w:pPr>
            <w:r w:rsidRPr="006D7810">
              <w:rPr>
                <w:rFonts w:ascii="Garamond" w:eastAsia="Times New Roman" w:hAnsi="Garamond" w:cs="Arial"/>
                <w:b/>
              </w:rPr>
              <w:t>publiczne służby zatrudnienia</w:t>
            </w:r>
            <w:r w:rsidRPr="006D7810">
              <w:rPr>
                <w:rFonts w:ascii="Garamond" w:eastAsia="Times New Roman" w:hAnsi="Garamond" w:cs="Arial"/>
              </w:rPr>
              <w:t xml:space="preserve"> </w:t>
            </w:r>
          </w:p>
        </w:tc>
        <w:tc>
          <w:tcPr>
            <w:tcW w:w="6077" w:type="dxa"/>
            <w:shd w:val="clear" w:color="auto" w:fill="auto"/>
          </w:tcPr>
          <w:p w14:paraId="3CDA9A71" w14:textId="66BB7886" w:rsidR="00C92FBD" w:rsidRPr="006D7810" w:rsidRDefault="009834E2" w:rsidP="00AC4DEE">
            <w:pPr>
              <w:spacing w:before="60" w:after="60" w:line="240" w:lineRule="auto"/>
              <w:jc w:val="both"/>
              <w:rPr>
                <w:rFonts w:ascii="Garamond" w:eastAsia="Times New Roman" w:hAnsi="Garamond" w:cs="Arial"/>
                <w:color w:val="000000"/>
                <w:highlight w:val="yellow"/>
              </w:rPr>
            </w:pPr>
            <w:r>
              <w:rPr>
                <w:rFonts w:ascii="Garamond" w:eastAsia="Times New Roman" w:hAnsi="Garamond" w:cs="Arial"/>
              </w:rPr>
              <w:t>O</w:t>
            </w:r>
            <w:r w:rsidR="00C92FBD" w:rsidRPr="006D7810">
              <w:rPr>
                <w:rFonts w:ascii="Garamond" w:eastAsia="Times New Roman" w:hAnsi="Garamond" w:cs="Arial"/>
              </w:rPr>
              <w:t>rgany zatrudnienia wraz z powiatowymi i wojewódzkimi urzędami pracy, urzędem obsługującym ministra właściwego do spraw pracy oraz urzędami wojewódzkimi, realizującymi zadania określone ustawą</w:t>
            </w:r>
          </w:p>
        </w:tc>
      </w:tr>
      <w:tr w:rsidR="00C92FBD" w:rsidRPr="006D7810" w14:paraId="5AF73BB2" w14:textId="77777777" w:rsidTr="00AC4DEE">
        <w:trPr>
          <w:jc w:val="center"/>
        </w:trPr>
        <w:tc>
          <w:tcPr>
            <w:tcW w:w="2995" w:type="dxa"/>
            <w:shd w:val="clear" w:color="auto" w:fill="auto"/>
            <w:vAlign w:val="center"/>
          </w:tcPr>
          <w:p w14:paraId="70C67CDA" w14:textId="77777777" w:rsidR="00C92FBD" w:rsidRPr="006D7810" w:rsidRDefault="00C92FBD" w:rsidP="00AC4DEE">
            <w:pPr>
              <w:spacing w:before="60" w:after="60" w:line="240" w:lineRule="auto"/>
              <w:rPr>
                <w:rFonts w:ascii="Garamond" w:eastAsia="Times New Roman" w:hAnsi="Garamond" w:cs="Arial"/>
                <w:b/>
              </w:rPr>
            </w:pPr>
            <w:r>
              <w:rPr>
                <w:rFonts w:ascii="Garamond" w:eastAsia="Times New Roman" w:hAnsi="Garamond" w:cs="Arial"/>
                <w:b/>
              </w:rPr>
              <w:t>szkoła</w:t>
            </w:r>
          </w:p>
        </w:tc>
        <w:tc>
          <w:tcPr>
            <w:tcW w:w="6077" w:type="dxa"/>
            <w:shd w:val="clear" w:color="auto" w:fill="auto"/>
          </w:tcPr>
          <w:p w14:paraId="09B0B408" w14:textId="5079EBAC" w:rsidR="00C92FBD" w:rsidRPr="006D7810" w:rsidRDefault="009834E2" w:rsidP="00C703D7">
            <w:pPr>
              <w:spacing w:before="60" w:after="60" w:line="240" w:lineRule="auto"/>
              <w:jc w:val="both"/>
              <w:rPr>
                <w:rFonts w:ascii="Garamond" w:eastAsia="Times New Roman" w:hAnsi="Garamond" w:cs="Arial"/>
              </w:rPr>
            </w:pPr>
            <w:r>
              <w:rPr>
                <w:rFonts w:ascii="Garamond" w:eastAsia="Times New Roman" w:hAnsi="Garamond" w:cs="Arial"/>
              </w:rPr>
              <w:t xml:space="preserve">Szkoły </w:t>
            </w:r>
            <w:r w:rsidR="00C92FBD">
              <w:rPr>
                <w:rFonts w:ascii="Garamond" w:eastAsia="Times New Roman" w:hAnsi="Garamond" w:cs="Arial"/>
              </w:rPr>
              <w:t xml:space="preserve">i placówki oświatowe działające zgodnie z zapisami </w:t>
            </w:r>
            <w:r w:rsidR="00C92FBD" w:rsidRPr="00554478">
              <w:rPr>
                <w:rFonts w:ascii="Garamond" w:eastAsia="Times New Roman" w:hAnsi="Garamond" w:cs="Arial"/>
                <w:i/>
              </w:rPr>
              <w:t>Ustawy</w:t>
            </w:r>
            <w:r w:rsidR="00C92FBD">
              <w:rPr>
                <w:rFonts w:ascii="Garamond" w:eastAsia="Times New Roman" w:hAnsi="Garamond" w:cs="Arial"/>
                <w:i/>
              </w:rPr>
              <w:t xml:space="preserve">             </w:t>
            </w:r>
            <w:r w:rsidR="00C92FBD" w:rsidRPr="00554478">
              <w:rPr>
                <w:rFonts w:ascii="Garamond" w:eastAsia="Times New Roman" w:hAnsi="Garamond" w:cs="Arial"/>
                <w:i/>
              </w:rPr>
              <w:t xml:space="preserve"> </w:t>
            </w:r>
            <w:r w:rsidR="00C703D7">
              <w:rPr>
                <w:rFonts w:ascii="Garamond" w:eastAsia="Times New Roman" w:hAnsi="Garamond" w:cs="Arial"/>
                <w:i/>
              </w:rPr>
              <w:t>Prawo oświatowe</w:t>
            </w:r>
            <w:r w:rsidR="00C92FBD">
              <w:rPr>
                <w:rFonts w:ascii="Garamond" w:eastAsia="Times New Roman" w:hAnsi="Garamond" w:cs="Arial"/>
                <w:i/>
              </w:rPr>
              <w:t xml:space="preserve"> </w:t>
            </w:r>
          </w:p>
        </w:tc>
      </w:tr>
      <w:tr w:rsidR="00C92FBD" w:rsidRPr="006D7810" w14:paraId="4D13A97E" w14:textId="77777777" w:rsidTr="00AC4DEE">
        <w:trPr>
          <w:jc w:val="center"/>
        </w:trPr>
        <w:tc>
          <w:tcPr>
            <w:tcW w:w="2995" w:type="dxa"/>
            <w:shd w:val="clear" w:color="auto" w:fill="auto"/>
            <w:vAlign w:val="center"/>
          </w:tcPr>
          <w:p w14:paraId="59B9FC9F" w14:textId="77777777" w:rsidR="00C92FBD" w:rsidRPr="006D7810" w:rsidRDefault="00C92FBD" w:rsidP="00AC4DEE">
            <w:pPr>
              <w:spacing w:before="60" w:after="60" w:line="240" w:lineRule="auto"/>
              <w:rPr>
                <w:rFonts w:ascii="Garamond" w:eastAsia="Times New Roman" w:hAnsi="Garamond" w:cs="Arial"/>
                <w:b/>
                <w:color w:val="000000"/>
                <w:highlight w:val="yellow"/>
              </w:rPr>
            </w:pPr>
            <w:r w:rsidRPr="006D7810">
              <w:rPr>
                <w:rFonts w:ascii="Garamond" w:eastAsia="Times New Roman" w:hAnsi="Garamond" w:cs="Arial"/>
                <w:b/>
              </w:rPr>
              <w:lastRenderedPageBreak/>
              <w:t>zdegradowane obszary miejskie</w:t>
            </w:r>
          </w:p>
        </w:tc>
        <w:tc>
          <w:tcPr>
            <w:tcW w:w="6077" w:type="dxa"/>
            <w:shd w:val="clear" w:color="auto" w:fill="auto"/>
          </w:tcPr>
          <w:p w14:paraId="4F1D3B40" w14:textId="7309246A" w:rsidR="00C92FBD" w:rsidRPr="006D7810" w:rsidRDefault="009834E2" w:rsidP="00AC4DEE">
            <w:pPr>
              <w:spacing w:before="60" w:after="60" w:line="240" w:lineRule="auto"/>
              <w:jc w:val="both"/>
              <w:rPr>
                <w:rFonts w:ascii="Garamond" w:eastAsia="Times New Roman" w:hAnsi="Garamond" w:cs="Arial"/>
              </w:rPr>
            </w:pPr>
            <w:r>
              <w:rPr>
                <w:rFonts w:ascii="Garamond" w:eastAsia="Times New Roman" w:hAnsi="Garamond" w:cs="Arial"/>
              </w:rPr>
              <w:t>O</w:t>
            </w:r>
            <w:r w:rsidR="00C92FBD" w:rsidRPr="006D7810">
              <w:rPr>
                <w:rFonts w:ascii="Garamond" w:eastAsia="Times New Roman" w:hAnsi="Garamond" w:cs="Arial"/>
              </w:rPr>
              <w:t>bszary zdefiniowane jako charakteryzuj</w:t>
            </w:r>
            <w:r w:rsidR="00C92FBD" w:rsidRPr="006D7810">
              <w:rPr>
                <w:rFonts w:ascii="Garamond" w:eastAsia="TimesNewRoman" w:hAnsi="Garamond" w:cs="Arial"/>
              </w:rPr>
              <w:t>ą</w:t>
            </w:r>
            <w:r w:rsidR="00C92FBD" w:rsidRPr="006D7810">
              <w:rPr>
                <w:rFonts w:ascii="Garamond" w:eastAsia="Times New Roman" w:hAnsi="Garamond" w:cs="Arial"/>
              </w:rPr>
              <w:t>ce si</w:t>
            </w:r>
            <w:r w:rsidR="00C92FBD" w:rsidRPr="006D7810">
              <w:rPr>
                <w:rFonts w:ascii="Garamond" w:eastAsia="TimesNewRoman" w:hAnsi="Garamond" w:cs="Arial"/>
              </w:rPr>
              <w:t>ę</w:t>
            </w:r>
            <w:r w:rsidR="00C92FBD" w:rsidRPr="006D7810">
              <w:rPr>
                <w:rFonts w:ascii="Garamond" w:eastAsia="Times New Roman" w:hAnsi="Garamond" w:cs="Arial"/>
                <w:bCs/>
              </w:rPr>
              <w:t xml:space="preserve"> niekorzystnymi wskaźnikami – co najmniej trzema</w:t>
            </w:r>
            <w:r w:rsidR="00C92FBD" w:rsidRPr="006D7810">
              <w:rPr>
                <w:rFonts w:ascii="Garamond" w:eastAsia="Times New Roman" w:hAnsi="Garamond" w:cs="Arial"/>
                <w:b/>
                <w:bCs/>
              </w:rPr>
              <w:t xml:space="preserve"> </w:t>
            </w:r>
            <w:r w:rsidR="00C92FBD" w:rsidRPr="006D7810">
              <w:rPr>
                <w:rFonts w:ascii="Garamond" w:eastAsia="Times New Roman" w:hAnsi="Garamond" w:cs="Arial"/>
              </w:rPr>
              <w:t xml:space="preserve">z poniższych </w:t>
            </w:r>
            <w:r w:rsidR="00C92FBD" w:rsidRPr="006D7810">
              <w:rPr>
                <w:rFonts w:ascii="Garamond" w:eastAsia="Times New Roman" w:hAnsi="Garamond" w:cs="Arial"/>
                <w:sz w:val="24"/>
                <w:szCs w:val="24"/>
              </w:rPr>
              <w:t>–</w:t>
            </w:r>
            <w:r w:rsidR="00C92FBD" w:rsidRPr="006D7810">
              <w:rPr>
                <w:rFonts w:ascii="Garamond" w:eastAsia="Times New Roman" w:hAnsi="Garamond" w:cs="Arial"/>
              </w:rPr>
              <w:t xml:space="preserve"> w odniesieniu do średniej wojewódzkiej dla miast: </w:t>
            </w:r>
          </w:p>
          <w:p w14:paraId="2F76D7C6" w14:textId="77777777" w:rsidR="00C92FBD" w:rsidRPr="006D7810" w:rsidRDefault="00C92FBD" w:rsidP="00A4617E">
            <w:pPr>
              <w:numPr>
                <w:ilvl w:val="0"/>
                <w:numId w:val="153"/>
              </w:numPr>
              <w:tabs>
                <w:tab w:val="clear" w:pos="1440"/>
                <w:tab w:val="num" w:pos="360"/>
              </w:tabs>
              <w:autoSpaceDE w:val="0"/>
              <w:autoSpaceDN w:val="0"/>
              <w:adjustRightInd w:val="0"/>
              <w:spacing w:before="60" w:after="60" w:line="240" w:lineRule="auto"/>
              <w:ind w:left="360" w:hanging="180"/>
              <w:jc w:val="both"/>
              <w:rPr>
                <w:rFonts w:ascii="Garamond" w:eastAsia="Times New Roman" w:hAnsi="Garamond" w:cs="Arial"/>
              </w:rPr>
            </w:pPr>
            <w:r w:rsidRPr="006D7810">
              <w:rPr>
                <w:rFonts w:ascii="Garamond" w:eastAsia="Times New Roman" w:hAnsi="Garamond" w:cs="Arial"/>
              </w:rPr>
              <w:t>wysoki poziom ubóstwa i wykluczenia (liczony liczbą osób korzystaj</w:t>
            </w:r>
            <w:r w:rsidRPr="006D7810">
              <w:rPr>
                <w:rFonts w:ascii="Garamond" w:eastAsia="TimesNewRoman" w:hAnsi="Garamond" w:cs="Arial"/>
              </w:rPr>
              <w:t>ą</w:t>
            </w:r>
            <w:r w:rsidRPr="006D7810">
              <w:rPr>
                <w:rFonts w:ascii="Garamond" w:eastAsia="Times New Roman" w:hAnsi="Garamond" w:cs="Arial"/>
              </w:rPr>
              <w:t>cych z zasiłków pomocy społecznej na 1000 mieszkańców),</w:t>
            </w:r>
          </w:p>
          <w:p w14:paraId="7D409261" w14:textId="77777777" w:rsidR="00C92FBD" w:rsidRPr="006D7810" w:rsidRDefault="00C92FBD" w:rsidP="00A4617E">
            <w:pPr>
              <w:numPr>
                <w:ilvl w:val="0"/>
                <w:numId w:val="153"/>
              </w:numPr>
              <w:tabs>
                <w:tab w:val="clear" w:pos="1440"/>
                <w:tab w:val="num" w:pos="360"/>
              </w:tabs>
              <w:autoSpaceDE w:val="0"/>
              <w:autoSpaceDN w:val="0"/>
              <w:adjustRightInd w:val="0"/>
              <w:spacing w:before="60" w:after="60" w:line="240" w:lineRule="auto"/>
              <w:ind w:left="360" w:hanging="180"/>
              <w:jc w:val="both"/>
              <w:rPr>
                <w:rFonts w:ascii="Garamond" w:eastAsia="Times New Roman" w:hAnsi="Garamond" w:cs="Arial"/>
              </w:rPr>
            </w:pPr>
            <w:r w:rsidRPr="006D7810">
              <w:rPr>
                <w:rFonts w:ascii="Garamond" w:eastAsia="Times New Roman" w:hAnsi="Garamond" w:cs="Arial"/>
              </w:rPr>
              <w:t>wysoka stopa długotrwałego bezrobocia (liczona udziałem długotrwale bezrobotnych w</w:t>
            </w:r>
            <w:r w:rsidRPr="006D7810">
              <w:rPr>
                <w:rFonts w:ascii="Garamond" w:eastAsia="TimesNewRoman" w:hAnsi="Garamond" w:cs="Arial"/>
              </w:rPr>
              <w:t>ś</w:t>
            </w:r>
            <w:r w:rsidRPr="006D7810">
              <w:rPr>
                <w:rFonts w:ascii="Garamond" w:eastAsia="Times New Roman" w:hAnsi="Garamond" w:cs="Arial"/>
              </w:rPr>
              <w:t>ród osób w wieku produkcyjnym)</w:t>
            </w:r>
            <w:r w:rsidRPr="006D7810">
              <w:rPr>
                <w:rFonts w:ascii="Garamond" w:eastAsia="Times New Roman" w:hAnsi="Garamond" w:cs="Arial"/>
                <w:iCs/>
              </w:rPr>
              <w:t>,</w:t>
            </w:r>
          </w:p>
          <w:p w14:paraId="313C9012" w14:textId="77777777" w:rsidR="00C92FBD" w:rsidRPr="006D7810" w:rsidRDefault="00C92FBD" w:rsidP="00A4617E">
            <w:pPr>
              <w:numPr>
                <w:ilvl w:val="0"/>
                <w:numId w:val="153"/>
              </w:numPr>
              <w:tabs>
                <w:tab w:val="clear" w:pos="1440"/>
                <w:tab w:val="num" w:pos="360"/>
              </w:tabs>
              <w:autoSpaceDE w:val="0"/>
              <w:autoSpaceDN w:val="0"/>
              <w:adjustRightInd w:val="0"/>
              <w:spacing w:before="60" w:after="60" w:line="240" w:lineRule="auto"/>
              <w:ind w:left="360" w:hanging="180"/>
              <w:jc w:val="both"/>
              <w:rPr>
                <w:rFonts w:ascii="Garamond" w:eastAsia="Times New Roman" w:hAnsi="Garamond" w:cs="Arial"/>
              </w:rPr>
            </w:pPr>
            <w:r w:rsidRPr="006D7810">
              <w:rPr>
                <w:rFonts w:ascii="Garamond" w:eastAsia="Times New Roman" w:hAnsi="Garamond" w:cs="Arial"/>
              </w:rPr>
              <w:t>wysoki poziom przest</w:t>
            </w:r>
            <w:r w:rsidRPr="006D7810">
              <w:rPr>
                <w:rFonts w:ascii="Garamond" w:eastAsia="TimesNewRoman" w:hAnsi="Garamond" w:cs="Arial"/>
              </w:rPr>
              <w:t>ę</w:t>
            </w:r>
            <w:r w:rsidRPr="006D7810">
              <w:rPr>
                <w:rFonts w:ascii="Garamond" w:eastAsia="Times New Roman" w:hAnsi="Garamond" w:cs="Arial"/>
              </w:rPr>
              <w:t>pczo</w:t>
            </w:r>
            <w:r w:rsidRPr="006D7810">
              <w:rPr>
                <w:rFonts w:ascii="Garamond" w:eastAsia="TimesNewRoman" w:hAnsi="Garamond" w:cs="Arial"/>
              </w:rPr>
              <w:t>ś</w:t>
            </w:r>
            <w:r w:rsidRPr="006D7810">
              <w:rPr>
                <w:rFonts w:ascii="Garamond" w:eastAsia="Times New Roman" w:hAnsi="Garamond" w:cs="Arial"/>
              </w:rPr>
              <w:t>ci i wykrocze</w:t>
            </w:r>
            <w:r w:rsidRPr="006D7810">
              <w:rPr>
                <w:rFonts w:ascii="Garamond" w:eastAsia="TimesNewRoman" w:hAnsi="Garamond" w:cs="Arial"/>
              </w:rPr>
              <w:t>ń</w:t>
            </w:r>
            <w:r w:rsidRPr="006D7810">
              <w:rPr>
                <w:rFonts w:ascii="Garamond" w:eastAsia="Times New Roman" w:hAnsi="Garamond" w:cs="Arial"/>
              </w:rPr>
              <w:t xml:space="preserve"> (liczony liczbą przest</w:t>
            </w:r>
            <w:r w:rsidRPr="006D7810">
              <w:rPr>
                <w:rFonts w:ascii="Garamond" w:eastAsia="TimesNewRoman" w:hAnsi="Garamond" w:cs="Arial"/>
              </w:rPr>
              <w:t>ę</w:t>
            </w:r>
            <w:r w:rsidRPr="006D7810">
              <w:rPr>
                <w:rFonts w:ascii="Garamond" w:eastAsia="Times New Roman" w:hAnsi="Garamond" w:cs="Arial"/>
              </w:rPr>
              <w:t>pstw na 1000 mieszkańców),</w:t>
            </w:r>
          </w:p>
          <w:p w14:paraId="7B6FCDB0" w14:textId="77777777" w:rsidR="00C92FBD" w:rsidRPr="006D7810" w:rsidRDefault="00C92FBD" w:rsidP="00A4617E">
            <w:pPr>
              <w:numPr>
                <w:ilvl w:val="0"/>
                <w:numId w:val="153"/>
              </w:numPr>
              <w:tabs>
                <w:tab w:val="clear" w:pos="1440"/>
                <w:tab w:val="num" w:pos="360"/>
              </w:tabs>
              <w:autoSpaceDE w:val="0"/>
              <w:autoSpaceDN w:val="0"/>
              <w:adjustRightInd w:val="0"/>
              <w:spacing w:before="60" w:after="60" w:line="240" w:lineRule="auto"/>
              <w:ind w:left="360" w:hanging="180"/>
              <w:jc w:val="both"/>
              <w:rPr>
                <w:rFonts w:ascii="Garamond" w:eastAsia="Times New Roman" w:hAnsi="Garamond" w:cs="Arial"/>
              </w:rPr>
            </w:pPr>
            <w:r w:rsidRPr="006D7810">
              <w:rPr>
                <w:rFonts w:ascii="Garamond" w:eastAsia="Times New Roman" w:hAnsi="Garamond" w:cs="Arial"/>
              </w:rPr>
              <w:t>niski wska</w:t>
            </w:r>
            <w:r w:rsidRPr="006D7810">
              <w:rPr>
                <w:rFonts w:ascii="Garamond" w:eastAsia="TimesNewRoman" w:hAnsi="Garamond" w:cs="Arial"/>
              </w:rPr>
              <w:t>ź</w:t>
            </w:r>
            <w:r w:rsidRPr="006D7810">
              <w:rPr>
                <w:rFonts w:ascii="Garamond" w:eastAsia="Times New Roman" w:hAnsi="Garamond" w:cs="Arial"/>
              </w:rPr>
              <w:t>nik prowadzenia działalno</w:t>
            </w:r>
            <w:r w:rsidRPr="006D7810">
              <w:rPr>
                <w:rFonts w:ascii="Garamond" w:eastAsia="TimesNewRoman" w:hAnsi="Garamond" w:cs="Arial"/>
              </w:rPr>
              <w:t>ś</w:t>
            </w:r>
            <w:r w:rsidRPr="006D7810">
              <w:rPr>
                <w:rFonts w:ascii="Garamond" w:eastAsia="Times New Roman" w:hAnsi="Garamond" w:cs="Arial"/>
              </w:rPr>
              <w:t>ci gospodarczej (liczony liczbą zarejestrowanych podmiotów gospodarki narodowej na 1000 mieszkańców),</w:t>
            </w:r>
          </w:p>
          <w:p w14:paraId="0B32E043" w14:textId="77777777" w:rsidR="00C92FBD" w:rsidRPr="006D7810" w:rsidRDefault="00C92FBD" w:rsidP="00A4617E">
            <w:pPr>
              <w:numPr>
                <w:ilvl w:val="0"/>
                <w:numId w:val="153"/>
              </w:numPr>
              <w:tabs>
                <w:tab w:val="clear" w:pos="1440"/>
                <w:tab w:val="num" w:pos="360"/>
              </w:tabs>
              <w:autoSpaceDE w:val="0"/>
              <w:autoSpaceDN w:val="0"/>
              <w:adjustRightInd w:val="0"/>
              <w:spacing w:before="60" w:after="60" w:line="240" w:lineRule="auto"/>
              <w:ind w:left="360" w:hanging="180"/>
              <w:jc w:val="both"/>
              <w:rPr>
                <w:rFonts w:ascii="Garamond" w:eastAsia="Times New Roman" w:hAnsi="Garamond" w:cs="Arial"/>
              </w:rPr>
            </w:pPr>
            <w:r w:rsidRPr="006D7810">
              <w:rPr>
                <w:rFonts w:ascii="Garamond" w:eastAsia="Times New Roman" w:hAnsi="Garamond" w:cs="Arial"/>
              </w:rPr>
              <w:t>porównywalnie niski poziom warto</w:t>
            </w:r>
            <w:r w:rsidRPr="006D7810">
              <w:rPr>
                <w:rFonts w:ascii="Garamond" w:eastAsia="TimesNewRoman" w:hAnsi="Garamond" w:cs="Arial"/>
              </w:rPr>
              <w:t>ś</w:t>
            </w:r>
            <w:r w:rsidRPr="006D7810">
              <w:rPr>
                <w:rFonts w:ascii="Garamond" w:eastAsia="Times New Roman" w:hAnsi="Garamond" w:cs="Arial"/>
              </w:rPr>
              <w:t>ci zasobu mieszkaniowego (liczony udziałem budynków bez wodoci</w:t>
            </w:r>
            <w:r w:rsidRPr="006D7810">
              <w:rPr>
                <w:rFonts w:ascii="Garamond" w:eastAsia="TimesNewRoman" w:hAnsi="Garamond" w:cs="Arial"/>
              </w:rPr>
              <w:t>ą</w:t>
            </w:r>
            <w:r w:rsidRPr="006D7810">
              <w:rPr>
                <w:rFonts w:ascii="Garamond" w:eastAsia="Times New Roman" w:hAnsi="Garamond" w:cs="Arial"/>
              </w:rPr>
              <w:t xml:space="preserve">gu w stosunku do ogólnej liczby budynków oraz liczbą budynków wzniesionych przed rokiem 1989 w stosunku do ogólnej liczby budynków) </w:t>
            </w:r>
          </w:p>
          <w:p w14:paraId="39D21F9D" w14:textId="77777777" w:rsidR="00C92FBD" w:rsidRPr="006D7810" w:rsidRDefault="00C92FBD" w:rsidP="00AC4DEE">
            <w:pPr>
              <w:spacing w:before="60" w:after="60" w:line="240" w:lineRule="auto"/>
              <w:jc w:val="both"/>
              <w:rPr>
                <w:rFonts w:ascii="Garamond" w:eastAsia="Times New Roman" w:hAnsi="Garamond" w:cs="Arial"/>
                <w:color w:val="000000"/>
                <w:highlight w:val="yellow"/>
              </w:rPr>
            </w:pPr>
            <w:r w:rsidRPr="006D7810">
              <w:rPr>
                <w:rFonts w:ascii="Garamond" w:eastAsia="Times New Roman" w:hAnsi="Garamond" w:cs="Arial"/>
              </w:rPr>
              <w:t>W przypadku miast powyżej 20 tys. mieszkańców, powyższe kryteria muszą być odniesione do dzielnicy/osiedla/zespołu</w:t>
            </w:r>
            <w:r>
              <w:rPr>
                <w:rFonts w:ascii="Garamond" w:eastAsia="Times New Roman" w:hAnsi="Garamond" w:cs="Arial"/>
              </w:rPr>
              <w:t xml:space="preserve"> m</w:t>
            </w:r>
            <w:r w:rsidRPr="006D7810">
              <w:rPr>
                <w:rFonts w:ascii="Garamond" w:eastAsia="Times New Roman" w:hAnsi="Garamond" w:cs="Arial"/>
              </w:rPr>
              <w:t>ieszkaniowego, zaś w miastach poniżej 20 tys. mieszkańców mogą być odniesione do miasta w jego granicach administracyjnych</w:t>
            </w:r>
          </w:p>
        </w:tc>
      </w:tr>
      <w:tr w:rsidR="00C92FBD" w:rsidRPr="006D7810" w14:paraId="3891EE2F" w14:textId="77777777" w:rsidTr="00AC4DEE">
        <w:trPr>
          <w:jc w:val="center"/>
        </w:trPr>
        <w:tc>
          <w:tcPr>
            <w:tcW w:w="2995" w:type="dxa"/>
            <w:shd w:val="clear" w:color="auto" w:fill="auto"/>
            <w:vAlign w:val="center"/>
          </w:tcPr>
          <w:p w14:paraId="065A305A" w14:textId="77777777" w:rsidR="00C92FBD" w:rsidRPr="006D7810" w:rsidRDefault="00C92FBD" w:rsidP="00AC4DEE">
            <w:pPr>
              <w:spacing w:before="60" w:after="60" w:line="240" w:lineRule="auto"/>
              <w:rPr>
                <w:rFonts w:ascii="Garamond" w:eastAsia="Times New Roman" w:hAnsi="Garamond" w:cs="Arial"/>
                <w:b/>
                <w:color w:val="000000"/>
                <w:highlight w:val="yellow"/>
              </w:rPr>
            </w:pPr>
            <w:r w:rsidRPr="006D7810">
              <w:rPr>
                <w:rFonts w:ascii="Garamond" w:eastAsia="Times New Roman" w:hAnsi="Garamond" w:cs="Arial"/>
                <w:b/>
              </w:rPr>
              <w:t xml:space="preserve">zobowiązanie SWP </w:t>
            </w:r>
          </w:p>
        </w:tc>
        <w:tc>
          <w:tcPr>
            <w:tcW w:w="6077" w:type="dxa"/>
            <w:shd w:val="clear" w:color="auto" w:fill="auto"/>
          </w:tcPr>
          <w:p w14:paraId="4CFD9D8C" w14:textId="40C6F835" w:rsidR="00C92FBD" w:rsidRPr="006D7810" w:rsidRDefault="009834E2" w:rsidP="00AC4DEE">
            <w:pPr>
              <w:spacing w:before="60" w:after="60" w:line="240" w:lineRule="auto"/>
              <w:jc w:val="both"/>
              <w:rPr>
                <w:rFonts w:ascii="Garamond" w:eastAsia="Times New Roman" w:hAnsi="Garamond" w:cs="Arial"/>
                <w:color w:val="000000"/>
                <w:highlight w:val="yellow"/>
              </w:rPr>
            </w:pPr>
            <w:r>
              <w:rPr>
                <w:rFonts w:ascii="Garamond" w:eastAsia="Times New Roman" w:hAnsi="Garamond" w:cs="Arial"/>
              </w:rPr>
              <w:t>D</w:t>
            </w:r>
            <w:r w:rsidR="00C92FBD" w:rsidRPr="006D7810">
              <w:rPr>
                <w:rFonts w:ascii="Garamond" w:eastAsia="Times New Roman" w:hAnsi="Garamond" w:cs="Arial"/>
              </w:rPr>
              <w:t>eklaracja Samorządu Województwa Pomorskiego w zakresie realizacji działań prowadzących do osiągnięcia kluczowych celów określonych w Strategii Województwa Pomorskiego 2020. Zobowiązania zostały określone w opisach poszczególnych celów operacyjnych</w:t>
            </w:r>
          </w:p>
        </w:tc>
      </w:tr>
    </w:tbl>
    <w:p w14:paraId="516B513F" w14:textId="77777777" w:rsidR="00C92FBD" w:rsidRPr="00AA7730" w:rsidRDefault="00C92FBD" w:rsidP="00C92FBD">
      <w:pPr>
        <w:tabs>
          <w:tab w:val="left" w:pos="1672"/>
        </w:tabs>
        <w:rPr>
          <w:lang w:eastAsia="ja-JP"/>
        </w:rPr>
      </w:pPr>
    </w:p>
    <w:p w14:paraId="02940A0F" w14:textId="77777777" w:rsidR="00C92FBD" w:rsidRPr="00A35995" w:rsidRDefault="00C92FBD" w:rsidP="0052710A">
      <w:pPr>
        <w:spacing w:after="0" w:line="240" w:lineRule="auto"/>
        <w:rPr>
          <w:rFonts w:ascii="Garamond" w:hAnsi="Garamond"/>
        </w:rPr>
      </w:pPr>
    </w:p>
    <w:sectPr w:rsidR="00C92FBD" w:rsidRPr="00A35995" w:rsidSect="004A35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A81FA" w14:textId="77777777" w:rsidR="00BE7B4D" w:rsidRDefault="00BE7B4D" w:rsidP="004B2AF1">
      <w:pPr>
        <w:spacing w:after="0" w:line="240" w:lineRule="auto"/>
      </w:pPr>
      <w:r>
        <w:separator/>
      </w:r>
    </w:p>
  </w:endnote>
  <w:endnote w:type="continuationSeparator" w:id="0">
    <w:p w14:paraId="79152F35" w14:textId="77777777" w:rsidR="00BE7B4D" w:rsidRDefault="00BE7B4D" w:rsidP="004B2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n-ea">
    <w:panose1 w:val="00000000000000000000"/>
    <w:charset w:val="00"/>
    <w:family w:val="roman"/>
    <w:notTrueType/>
    <w:pitch w:val="default"/>
  </w:font>
  <w:font w:name="Garamond,Bold">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MinionPro-Regular">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B3FA8" w14:textId="77777777" w:rsidR="00F16DEB" w:rsidRDefault="00F16DEB" w:rsidP="00AC4DE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58A5F735" w14:textId="77777777" w:rsidR="00F16DEB" w:rsidRDefault="00F16DE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628228"/>
      <w:docPartObj>
        <w:docPartGallery w:val="Page Numbers (Bottom of Page)"/>
        <w:docPartUnique/>
      </w:docPartObj>
    </w:sdtPr>
    <w:sdtEndPr>
      <w:rPr>
        <w:rFonts w:ascii="Garamond" w:hAnsi="Garamond"/>
        <w:sz w:val="20"/>
        <w:szCs w:val="20"/>
      </w:rPr>
    </w:sdtEndPr>
    <w:sdtContent>
      <w:p w14:paraId="47970975" w14:textId="3E939847" w:rsidR="00F16DEB" w:rsidRPr="007622C0" w:rsidRDefault="00F16DEB">
        <w:pPr>
          <w:pStyle w:val="Stopka"/>
          <w:jc w:val="center"/>
          <w:rPr>
            <w:rFonts w:ascii="Garamond" w:hAnsi="Garamond"/>
            <w:sz w:val="20"/>
            <w:szCs w:val="20"/>
          </w:rPr>
        </w:pPr>
        <w:r w:rsidRPr="007622C0">
          <w:rPr>
            <w:rFonts w:ascii="Garamond" w:hAnsi="Garamond"/>
            <w:sz w:val="20"/>
            <w:szCs w:val="20"/>
          </w:rPr>
          <w:fldChar w:fldCharType="begin"/>
        </w:r>
        <w:r w:rsidRPr="007622C0">
          <w:rPr>
            <w:rFonts w:ascii="Garamond" w:hAnsi="Garamond"/>
            <w:sz w:val="20"/>
            <w:szCs w:val="20"/>
          </w:rPr>
          <w:instrText>PAGE   \* MERGEFORMAT</w:instrText>
        </w:r>
        <w:r w:rsidRPr="007622C0">
          <w:rPr>
            <w:rFonts w:ascii="Garamond" w:hAnsi="Garamond"/>
            <w:sz w:val="20"/>
            <w:szCs w:val="20"/>
          </w:rPr>
          <w:fldChar w:fldCharType="separate"/>
        </w:r>
        <w:r w:rsidR="00957BFE">
          <w:rPr>
            <w:rFonts w:ascii="Garamond" w:hAnsi="Garamond"/>
            <w:noProof/>
            <w:sz w:val="20"/>
            <w:szCs w:val="20"/>
          </w:rPr>
          <w:t>3</w:t>
        </w:r>
        <w:r w:rsidRPr="007622C0">
          <w:rPr>
            <w:rFonts w:ascii="Garamond" w:hAnsi="Garamond"/>
            <w:sz w:val="20"/>
            <w:szCs w:val="20"/>
          </w:rPr>
          <w:fldChar w:fldCharType="end"/>
        </w:r>
      </w:p>
    </w:sdtContent>
  </w:sdt>
  <w:p w14:paraId="73197080" w14:textId="1AA06FFF" w:rsidR="00F16DEB" w:rsidRPr="006F420C" w:rsidRDefault="00F16DEB" w:rsidP="00AC4DEE">
    <w:pPr>
      <w:pStyle w:val="Stopka"/>
      <w:jc w:val="center"/>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B842C" w14:textId="77777777" w:rsidR="00BE7B4D" w:rsidRDefault="00BE7B4D" w:rsidP="004B2AF1">
      <w:pPr>
        <w:spacing w:after="0" w:line="240" w:lineRule="auto"/>
      </w:pPr>
      <w:r>
        <w:separator/>
      </w:r>
    </w:p>
  </w:footnote>
  <w:footnote w:type="continuationSeparator" w:id="0">
    <w:p w14:paraId="08297C60" w14:textId="77777777" w:rsidR="00BE7B4D" w:rsidRDefault="00BE7B4D" w:rsidP="004B2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043"/>
    <w:multiLevelType w:val="hybridMultilevel"/>
    <w:tmpl w:val="EFF2DE92"/>
    <w:lvl w:ilvl="0" w:tplc="3C7478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C07B37"/>
    <w:multiLevelType w:val="hybridMultilevel"/>
    <w:tmpl w:val="91A04FEE"/>
    <w:lvl w:ilvl="0" w:tplc="DCA403C8">
      <w:start w:val="1"/>
      <w:numFmt w:val="decimal"/>
      <w:lvlText w:val="%1."/>
      <w:lvlJc w:val="left"/>
      <w:pPr>
        <w:tabs>
          <w:tab w:val="num" w:pos="340"/>
        </w:tabs>
        <w:ind w:left="340" w:hanging="340"/>
      </w:pPr>
      <w:rPr>
        <w:rFonts w:hint="default"/>
      </w:rPr>
    </w:lvl>
    <w:lvl w:ilvl="1" w:tplc="C1242A0C">
      <w:start w:val="1"/>
      <w:numFmt w:val="bullet"/>
      <w:lvlText w:val=""/>
      <w:lvlJc w:val="left"/>
      <w:pPr>
        <w:tabs>
          <w:tab w:val="num" w:pos="340"/>
        </w:tabs>
        <w:ind w:left="340" w:hanging="34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1181F91"/>
    <w:multiLevelType w:val="hybridMultilevel"/>
    <w:tmpl w:val="1884D37E"/>
    <w:lvl w:ilvl="0" w:tplc="0415000F">
      <w:start w:val="1"/>
      <w:numFmt w:val="decimal"/>
      <w:lvlText w:val="%1."/>
      <w:lvlJc w:val="left"/>
      <w:pPr>
        <w:ind w:left="360" w:hanging="360"/>
      </w:pPr>
    </w:lvl>
    <w:lvl w:ilvl="1" w:tplc="04150019">
      <w:start w:val="1"/>
      <w:numFmt w:val="lowerLetter"/>
      <w:lvlText w:val="%2."/>
      <w:lvlJc w:val="left"/>
      <w:pPr>
        <w:ind w:left="785"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1391B5E"/>
    <w:multiLevelType w:val="hybridMultilevel"/>
    <w:tmpl w:val="2730C02A"/>
    <w:lvl w:ilvl="0" w:tplc="2A320DC8">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20B12F3"/>
    <w:multiLevelType w:val="hybridMultilevel"/>
    <w:tmpl w:val="334A2342"/>
    <w:lvl w:ilvl="0" w:tplc="B7B2A456">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56805C8"/>
    <w:multiLevelType w:val="hybridMultilevel"/>
    <w:tmpl w:val="F16A1748"/>
    <w:lvl w:ilvl="0" w:tplc="B7B2A456">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61C0B80"/>
    <w:multiLevelType w:val="hybridMultilevel"/>
    <w:tmpl w:val="6720ACC8"/>
    <w:lvl w:ilvl="0" w:tplc="25708618">
      <w:start w:val="1"/>
      <w:numFmt w:val="lowerLetter"/>
      <w:lvlText w:val="%1)"/>
      <w:lvlJc w:val="left"/>
      <w:pPr>
        <w:tabs>
          <w:tab w:val="num" w:pos="435"/>
        </w:tabs>
        <w:ind w:left="435" w:hanging="435"/>
      </w:p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7" w15:restartNumberingAfterBreak="0">
    <w:nsid w:val="063973E3"/>
    <w:multiLevelType w:val="multilevel"/>
    <w:tmpl w:val="8348F6C8"/>
    <w:lvl w:ilvl="0">
      <w:start w:val="1"/>
      <w:numFmt w:val="decimal"/>
      <w:lvlText w:val="%1."/>
      <w:lvlJc w:val="left"/>
      <w:pPr>
        <w:tabs>
          <w:tab w:val="num" w:pos="357"/>
        </w:tabs>
        <w:ind w:left="357" w:hanging="357"/>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70F084B"/>
    <w:multiLevelType w:val="hybridMultilevel"/>
    <w:tmpl w:val="BA6C3A34"/>
    <w:lvl w:ilvl="0" w:tplc="61E6147A">
      <w:start w:val="1"/>
      <w:numFmt w:val="decimal"/>
      <w:lvlText w:val="%1."/>
      <w:lvlJc w:val="left"/>
      <w:pPr>
        <w:tabs>
          <w:tab w:val="num" w:pos="340"/>
        </w:tabs>
        <w:ind w:left="340" w:hanging="340"/>
      </w:pPr>
      <w:rPr>
        <w:rFonts w:cs="Times New Roman"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73F1A7B"/>
    <w:multiLevelType w:val="hybridMultilevel"/>
    <w:tmpl w:val="10DAC3E0"/>
    <w:lvl w:ilvl="0" w:tplc="0415000F">
      <w:start w:val="1"/>
      <w:numFmt w:val="decimal"/>
      <w:lvlText w:val="%1."/>
      <w:lvlJc w:val="left"/>
      <w:pPr>
        <w:tabs>
          <w:tab w:val="num" w:pos="360"/>
        </w:tabs>
        <w:ind w:left="360" w:hanging="360"/>
      </w:pPr>
    </w:lvl>
    <w:lvl w:ilvl="1" w:tplc="752C970E">
      <w:start w:val="1"/>
      <w:numFmt w:val="bullet"/>
      <w:lvlText w:val=""/>
      <w:lvlJc w:val="left"/>
      <w:pPr>
        <w:tabs>
          <w:tab w:val="num" w:pos="680"/>
        </w:tabs>
        <w:ind w:left="680" w:hanging="340"/>
      </w:pPr>
      <w:rPr>
        <w:rFonts w:ascii="Symbol" w:hAnsi="Symbol" w:hint="default"/>
      </w:rPr>
    </w:lvl>
    <w:lvl w:ilvl="2" w:tplc="C6E2473E">
      <w:start w:val="2"/>
      <w:numFmt w:val="decimal"/>
      <w:lvlText w:val="%3."/>
      <w:lvlJc w:val="left"/>
      <w:pPr>
        <w:tabs>
          <w:tab w:val="num" w:pos="340"/>
        </w:tabs>
        <w:ind w:left="340" w:hanging="340"/>
      </w:pPr>
    </w:lvl>
    <w:lvl w:ilvl="3" w:tplc="76FC2D9C">
      <w:start w:val="1"/>
      <w:numFmt w:val="decimal"/>
      <w:lvlText w:val="%4."/>
      <w:lvlJc w:val="left"/>
      <w:pPr>
        <w:tabs>
          <w:tab w:val="num" w:pos="340"/>
        </w:tabs>
        <w:ind w:left="340" w:hanging="34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 w15:restartNumberingAfterBreak="0">
    <w:nsid w:val="0745160E"/>
    <w:multiLevelType w:val="hybridMultilevel"/>
    <w:tmpl w:val="8AA66800"/>
    <w:lvl w:ilvl="0" w:tplc="3C7478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8FB37E6"/>
    <w:multiLevelType w:val="hybridMultilevel"/>
    <w:tmpl w:val="5B6221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3F589E"/>
    <w:multiLevelType w:val="hybridMultilevel"/>
    <w:tmpl w:val="C8724F4E"/>
    <w:lvl w:ilvl="0" w:tplc="B06EDF0A">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0958190D"/>
    <w:multiLevelType w:val="hybridMultilevel"/>
    <w:tmpl w:val="72EC4C6C"/>
    <w:lvl w:ilvl="0" w:tplc="F5C078A6">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9DD2158"/>
    <w:multiLevelType w:val="hybridMultilevel"/>
    <w:tmpl w:val="438CA2FA"/>
    <w:lvl w:ilvl="0" w:tplc="509C00C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A871A81"/>
    <w:multiLevelType w:val="hybridMultilevel"/>
    <w:tmpl w:val="EB248516"/>
    <w:lvl w:ilvl="0" w:tplc="3C7478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B706A1F"/>
    <w:multiLevelType w:val="hybridMultilevel"/>
    <w:tmpl w:val="B470A894"/>
    <w:lvl w:ilvl="0" w:tplc="A224E32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7" w15:restartNumberingAfterBreak="0">
    <w:nsid w:val="0E812752"/>
    <w:multiLevelType w:val="hybridMultilevel"/>
    <w:tmpl w:val="7A5ECD1A"/>
    <w:lvl w:ilvl="0" w:tplc="0870353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0B40E4A"/>
    <w:multiLevelType w:val="multilevel"/>
    <w:tmpl w:val="09708802"/>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bullet"/>
      <w:lvlText w:val=""/>
      <w:lvlJc w:val="left"/>
      <w:pPr>
        <w:ind w:left="930"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0D2061C"/>
    <w:multiLevelType w:val="hybridMultilevel"/>
    <w:tmpl w:val="FC92F360"/>
    <w:lvl w:ilvl="0" w:tplc="818A187C">
      <w:start w:val="1"/>
      <w:numFmt w:val="bullet"/>
      <w:lvlText w:val=""/>
      <w:lvlJc w:val="left"/>
      <w:pPr>
        <w:tabs>
          <w:tab w:val="num" w:pos="360"/>
        </w:tabs>
        <w:ind w:left="360" w:hanging="360"/>
      </w:pPr>
      <w:rPr>
        <w:rFonts w:ascii="Symbol" w:hAnsi="Symbol" w:hint="default"/>
      </w:rPr>
    </w:lvl>
    <w:lvl w:ilvl="1" w:tplc="818A187C">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10E3159B"/>
    <w:multiLevelType w:val="hybridMultilevel"/>
    <w:tmpl w:val="5216A328"/>
    <w:lvl w:ilvl="0" w:tplc="A224E32E">
      <w:start w:val="1"/>
      <w:numFmt w:val="decimal"/>
      <w:lvlText w:val="%1."/>
      <w:lvlJc w:val="left"/>
      <w:pPr>
        <w:tabs>
          <w:tab w:val="num" w:pos="360"/>
        </w:tabs>
        <w:ind w:left="360" w:hanging="360"/>
      </w:pPr>
      <w:rPr>
        <w:rFonts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260960"/>
    <w:multiLevelType w:val="hybridMultilevel"/>
    <w:tmpl w:val="C3505CFC"/>
    <w:lvl w:ilvl="0" w:tplc="0415000F">
      <w:start w:val="1"/>
      <w:numFmt w:val="decimal"/>
      <w:lvlText w:val="%1."/>
      <w:lvlJc w:val="left"/>
      <w:pPr>
        <w:tabs>
          <w:tab w:val="num" w:pos="720"/>
        </w:tabs>
        <w:ind w:left="720" w:hanging="360"/>
      </w:pPr>
    </w:lvl>
    <w:lvl w:ilvl="1" w:tplc="1EDC676A">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5906E04"/>
    <w:multiLevelType w:val="hybridMultilevel"/>
    <w:tmpl w:val="9822D8B6"/>
    <w:lvl w:ilvl="0" w:tplc="5FC8FDAC">
      <w:start w:val="1"/>
      <w:numFmt w:val="bullet"/>
      <w:lvlText w:val="–"/>
      <w:lvlJc w:val="left"/>
      <w:pPr>
        <w:ind w:left="360" w:hanging="360"/>
      </w:pPr>
      <w:rPr>
        <w:rFonts w:ascii="Garamond" w:hAnsi="Garamond"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64E6B33"/>
    <w:multiLevelType w:val="hybridMultilevel"/>
    <w:tmpl w:val="94424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B01697"/>
    <w:multiLevelType w:val="multilevel"/>
    <w:tmpl w:val="24B820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16CC33A5"/>
    <w:multiLevelType w:val="hybridMultilevel"/>
    <w:tmpl w:val="E3F6EB42"/>
    <w:lvl w:ilvl="0" w:tplc="5FC8FDAC">
      <w:start w:val="1"/>
      <w:numFmt w:val="bullet"/>
      <w:lvlText w:val="–"/>
      <w:lvlJc w:val="left"/>
      <w:pPr>
        <w:ind w:left="720" w:hanging="360"/>
      </w:pPr>
      <w:rPr>
        <w:rFonts w:ascii="Garamond" w:hAnsi="Garamon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83A132C"/>
    <w:multiLevelType w:val="hybridMultilevel"/>
    <w:tmpl w:val="6AF0F1EA"/>
    <w:lvl w:ilvl="0" w:tplc="72664E84">
      <w:start w:val="1"/>
      <w:numFmt w:val="decimal"/>
      <w:lvlText w:val="%1."/>
      <w:lvlJc w:val="left"/>
      <w:pPr>
        <w:tabs>
          <w:tab w:val="num" w:pos="162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A3A6395"/>
    <w:multiLevelType w:val="hybridMultilevel"/>
    <w:tmpl w:val="2F8EBDAA"/>
    <w:lvl w:ilvl="0" w:tplc="A904A18E">
      <w:start w:val="5"/>
      <w:numFmt w:val="decimal"/>
      <w:lvlText w:val="%1)"/>
      <w:lvlJc w:val="left"/>
      <w:pPr>
        <w:tabs>
          <w:tab w:val="num" w:pos="340"/>
        </w:tabs>
        <w:ind w:left="340" w:hanging="34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1A6B3338"/>
    <w:multiLevelType w:val="hybridMultilevel"/>
    <w:tmpl w:val="5068350E"/>
    <w:lvl w:ilvl="0" w:tplc="5FC8FDAC">
      <w:start w:val="1"/>
      <w:numFmt w:val="bullet"/>
      <w:lvlText w:val="–"/>
      <w:lvlJc w:val="left"/>
      <w:pPr>
        <w:ind w:left="720" w:hanging="360"/>
      </w:pPr>
      <w:rPr>
        <w:rFonts w:ascii="Garamond" w:hAnsi="Garamond"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CB90A0B"/>
    <w:multiLevelType w:val="hybridMultilevel"/>
    <w:tmpl w:val="D03AF51A"/>
    <w:lvl w:ilvl="0" w:tplc="5C88584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B73278"/>
    <w:multiLevelType w:val="hybridMultilevel"/>
    <w:tmpl w:val="77A6781A"/>
    <w:lvl w:ilvl="0" w:tplc="7D4EA786">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F8D1652"/>
    <w:multiLevelType w:val="hybridMultilevel"/>
    <w:tmpl w:val="3FE82784"/>
    <w:lvl w:ilvl="0" w:tplc="65B0A9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9A1E45"/>
    <w:multiLevelType w:val="hybridMultilevel"/>
    <w:tmpl w:val="F5E4DDD0"/>
    <w:lvl w:ilvl="0" w:tplc="5FC8FDAC">
      <w:start w:val="1"/>
      <w:numFmt w:val="bullet"/>
      <w:lvlText w:val="–"/>
      <w:lvlJc w:val="left"/>
      <w:pPr>
        <w:ind w:left="1080" w:hanging="360"/>
      </w:pPr>
      <w:rPr>
        <w:rFonts w:ascii="Garamond" w:hAnsi="Garamond"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20133A67"/>
    <w:multiLevelType w:val="hybridMultilevel"/>
    <w:tmpl w:val="6750F25E"/>
    <w:lvl w:ilvl="0" w:tplc="B7B2A456">
      <w:start w:val="1"/>
      <w:numFmt w:val="bullet"/>
      <w:lvlText w:val=""/>
      <w:lvlJc w:val="left"/>
      <w:pPr>
        <w:tabs>
          <w:tab w:val="num" w:pos="360"/>
        </w:tabs>
        <w:ind w:left="360" w:hanging="360"/>
      </w:pPr>
      <w:rPr>
        <w:rFonts w:ascii="Symbol" w:hAnsi="Symbol" w:hint="default"/>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15327C1"/>
    <w:multiLevelType w:val="hybridMultilevel"/>
    <w:tmpl w:val="A1E42032"/>
    <w:lvl w:ilvl="0" w:tplc="3C7478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2D03D3F"/>
    <w:multiLevelType w:val="hybridMultilevel"/>
    <w:tmpl w:val="AB8240C4"/>
    <w:lvl w:ilvl="0" w:tplc="A224E32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36" w15:restartNumberingAfterBreak="0">
    <w:nsid w:val="22E02325"/>
    <w:multiLevelType w:val="hybridMultilevel"/>
    <w:tmpl w:val="DE064CE8"/>
    <w:lvl w:ilvl="0" w:tplc="A466740E">
      <w:start w:val="1"/>
      <w:numFmt w:val="decimal"/>
      <w:lvlText w:val="%1."/>
      <w:lvlJc w:val="left"/>
      <w:pPr>
        <w:tabs>
          <w:tab w:val="num" w:pos="340"/>
        </w:tabs>
        <w:ind w:left="340" w:hanging="340"/>
      </w:pPr>
      <w:rPr>
        <w:rFonts w:hint="default"/>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234F3EFF"/>
    <w:multiLevelType w:val="hybridMultilevel"/>
    <w:tmpl w:val="1AFA50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3A3531F"/>
    <w:multiLevelType w:val="hybridMultilevel"/>
    <w:tmpl w:val="0D48C75E"/>
    <w:lvl w:ilvl="0" w:tplc="AB4C0410">
      <w:start w:val="3"/>
      <w:numFmt w:val="decimal"/>
      <w:lvlText w:val="%1."/>
      <w:lvlJc w:val="left"/>
      <w:pPr>
        <w:tabs>
          <w:tab w:val="num" w:pos="340"/>
        </w:tabs>
        <w:ind w:left="340" w:hanging="340"/>
      </w:pPr>
      <w:rPr>
        <w:rFonts w:cs="Times New Roman"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3DF56C5"/>
    <w:multiLevelType w:val="hybridMultilevel"/>
    <w:tmpl w:val="7C206F14"/>
    <w:lvl w:ilvl="0" w:tplc="818A187C">
      <w:start w:val="1"/>
      <w:numFmt w:val="bullet"/>
      <w:lvlText w:val=""/>
      <w:lvlJc w:val="left"/>
      <w:pPr>
        <w:tabs>
          <w:tab w:val="num" w:pos="360"/>
        </w:tabs>
        <w:ind w:left="360" w:hanging="360"/>
      </w:pPr>
      <w:rPr>
        <w:rFonts w:ascii="Symbol" w:hAnsi="Symbol" w:hint="default"/>
      </w:rPr>
    </w:lvl>
    <w:lvl w:ilvl="1" w:tplc="01C084F8">
      <w:start w:val="1"/>
      <w:numFmt w:val="bullet"/>
      <w:lvlText w:val=""/>
      <w:lvlJc w:val="left"/>
      <w:pPr>
        <w:tabs>
          <w:tab w:val="num" w:pos="340"/>
        </w:tabs>
        <w:ind w:left="340" w:hanging="34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60B38B9"/>
    <w:multiLevelType w:val="hybridMultilevel"/>
    <w:tmpl w:val="F310783C"/>
    <w:lvl w:ilvl="0" w:tplc="1AAE0116">
      <w:start w:val="1"/>
      <w:numFmt w:val="decimal"/>
      <w:lvlText w:val="%1."/>
      <w:lvlJc w:val="left"/>
      <w:pPr>
        <w:tabs>
          <w:tab w:val="num" w:pos="360"/>
        </w:tabs>
        <w:ind w:left="360" w:hanging="360"/>
      </w:pPr>
      <w:rPr>
        <w:rFonts w:hint="default"/>
      </w:rPr>
    </w:lvl>
    <w:lvl w:ilvl="1" w:tplc="17FED370">
      <w:start w:val="1"/>
      <w:numFmt w:val="bullet"/>
      <w:lvlText w:val=""/>
      <w:lvlJc w:val="left"/>
      <w:pPr>
        <w:tabs>
          <w:tab w:val="num" w:pos="680"/>
        </w:tabs>
        <w:ind w:left="680" w:hanging="340"/>
      </w:pPr>
      <w:rPr>
        <w:rFonts w:ascii="Symbol" w:hAnsi="Symbol" w:hint="default"/>
      </w:rPr>
    </w:lvl>
    <w:lvl w:ilvl="2" w:tplc="0415001B">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41" w15:restartNumberingAfterBreak="0">
    <w:nsid w:val="269D0142"/>
    <w:multiLevelType w:val="hybridMultilevel"/>
    <w:tmpl w:val="FD065896"/>
    <w:lvl w:ilvl="0" w:tplc="04150001">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42" w15:restartNumberingAfterBreak="0">
    <w:nsid w:val="26DA453E"/>
    <w:multiLevelType w:val="hybridMultilevel"/>
    <w:tmpl w:val="35F67FDC"/>
    <w:lvl w:ilvl="0" w:tplc="C02E3D7C">
      <w:start w:val="1"/>
      <w:numFmt w:val="decimal"/>
      <w:lvlText w:val="%1."/>
      <w:lvlJc w:val="left"/>
      <w:pPr>
        <w:tabs>
          <w:tab w:val="num" w:pos="340"/>
        </w:tabs>
        <w:ind w:left="340" w:hanging="340"/>
      </w:pPr>
      <w:rPr>
        <w:rFonts w:cs="Times New Roman"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6F118AE"/>
    <w:multiLevelType w:val="hybridMultilevel"/>
    <w:tmpl w:val="DBC49680"/>
    <w:lvl w:ilvl="0" w:tplc="77DCC326">
      <w:start w:val="1"/>
      <w:numFmt w:val="bullet"/>
      <w:lvlText w:val=""/>
      <w:lvlJc w:val="left"/>
      <w:pPr>
        <w:tabs>
          <w:tab w:val="num" w:pos="649"/>
        </w:tabs>
        <w:ind w:left="907" w:hanging="25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7343EEC"/>
    <w:multiLevelType w:val="hybridMultilevel"/>
    <w:tmpl w:val="40CC612C"/>
    <w:lvl w:ilvl="0" w:tplc="0415000F">
      <w:start w:val="1"/>
      <w:numFmt w:val="decimal"/>
      <w:lvlText w:val="%1."/>
      <w:lvlJc w:val="left"/>
      <w:pPr>
        <w:ind w:left="1070" w:hanging="360"/>
      </w:pPr>
      <w:rPr>
        <w:rFonts w:hint="default"/>
      </w:rPr>
    </w:lvl>
    <w:lvl w:ilvl="1" w:tplc="04150003">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45" w15:restartNumberingAfterBreak="0">
    <w:nsid w:val="27843F70"/>
    <w:multiLevelType w:val="hybridMultilevel"/>
    <w:tmpl w:val="A53A1AF6"/>
    <w:lvl w:ilvl="0" w:tplc="A224E32E">
      <w:start w:val="1"/>
      <w:numFmt w:val="decimal"/>
      <w:lvlText w:val="%1."/>
      <w:lvlJc w:val="left"/>
      <w:pPr>
        <w:tabs>
          <w:tab w:val="num" w:pos="360"/>
        </w:tabs>
        <w:ind w:left="360" w:hanging="360"/>
      </w:pPr>
      <w:rPr>
        <w:rFonts w:hint="default"/>
        <w:color w:val="auto"/>
      </w:rPr>
    </w:lvl>
    <w:lvl w:ilvl="1" w:tplc="D916D9D2">
      <w:start w:val="1"/>
      <w:numFmt w:val="bullet"/>
      <w:lvlText w:val=""/>
      <w:lvlJc w:val="left"/>
      <w:pPr>
        <w:tabs>
          <w:tab w:val="num" w:pos="300"/>
        </w:tabs>
        <w:ind w:left="300" w:hanging="360"/>
      </w:pPr>
      <w:rPr>
        <w:rFonts w:ascii="Symbol" w:hAnsi="Symbol" w:hint="default"/>
        <w:color w:val="auto"/>
      </w:rPr>
    </w:lvl>
    <w:lvl w:ilvl="2" w:tplc="04150005" w:tentative="1">
      <w:start w:val="1"/>
      <w:numFmt w:val="bullet"/>
      <w:lvlText w:val=""/>
      <w:lvlJc w:val="left"/>
      <w:pPr>
        <w:tabs>
          <w:tab w:val="num" w:pos="1020"/>
        </w:tabs>
        <w:ind w:left="1020" w:hanging="360"/>
      </w:pPr>
      <w:rPr>
        <w:rFonts w:ascii="Wingdings" w:hAnsi="Wingdings" w:hint="default"/>
      </w:rPr>
    </w:lvl>
    <w:lvl w:ilvl="3" w:tplc="04150001" w:tentative="1">
      <w:start w:val="1"/>
      <w:numFmt w:val="bullet"/>
      <w:lvlText w:val=""/>
      <w:lvlJc w:val="left"/>
      <w:pPr>
        <w:tabs>
          <w:tab w:val="num" w:pos="1740"/>
        </w:tabs>
        <w:ind w:left="1740" w:hanging="360"/>
      </w:pPr>
      <w:rPr>
        <w:rFonts w:ascii="Symbol" w:hAnsi="Symbol" w:hint="default"/>
      </w:rPr>
    </w:lvl>
    <w:lvl w:ilvl="4" w:tplc="04150003" w:tentative="1">
      <w:start w:val="1"/>
      <w:numFmt w:val="bullet"/>
      <w:lvlText w:val="o"/>
      <w:lvlJc w:val="left"/>
      <w:pPr>
        <w:tabs>
          <w:tab w:val="num" w:pos="2460"/>
        </w:tabs>
        <w:ind w:left="2460" w:hanging="360"/>
      </w:pPr>
      <w:rPr>
        <w:rFonts w:ascii="Courier New" w:hAnsi="Courier New" w:hint="default"/>
      </w:rPr>
    </w:lvl>
    <w:lvl w:ilvl="5" w:tplc="04150005" w:tentative="1">
      <w:start w:val="1"/>
      <w:numFmt w:val="bullet"/>
      <w:lvlText w:val=""/>
      <w:lvlJc w:val="left"/>
      <w:pPr>
        <w:tabs>
          <w:tab w:val="num" w:pos="3180"/>
        </w:tabs>
        <w:ind w:left="3180" w:hanging="360"/>
      </w:pPr>
      <w:rPr>
        <w:rFonts w:ascii="Wingdings" w:hAnsi="Wingdings" w:hint="default"/>
      </w:rPr>
    </w:lvl>
    <w:lvl w:ilvl="6" w:tplc="04150001" w:tentative="1">
      <w:start w:val="1"/>
      <w:numFmt w:val="bullet"/>
      <w:lvlText w:val=""/>
      <w:lvlJc w:val="left"/>
      <w:pPr>
        <w:tabs>
          <w:tab w:val="num" w:pos="3900"/>
        </w:tabs>
        <w:ind w:left="3900" w:hanging="360"/>
      </w:pPr>
      <w:rPr>
        <w:rFonts w:ascii="Symbol" w:hAnsi="Symbol" w:hint="default"/>
      </w:rPr>
    </w:lvl>
    <w:lvl w:ilvl="7" w:tplc="04150003" w:tentative="1">
      <w:start w:val="1"/>
      <w:numFmt w:val="bullet"/>
      <w:lvlText w:val="o"/>
      <w:lvlJc w:val="left"/>
      <w:pPr>
        <w:tabs>
          <w:tab w:val="num" w:pos="4620"/>
        </w:tabs>
        <w:ind w:left="4620" w:hanging="360"/>
      </w:pPr>
      <w:rPr>
        <w:rFonts w:ascii="Courier New" w:hAnsi="Courier New" w:hint="default"/>
      </w:rPr>
    </w:lvl>
    <w:lvl w:ilvl="8" w:tplc="04150005" w:tentative="1">
      <w:start w:val="1"/>
      <w:numFmt w:val="bullet"/>
      <w:lvlText w:val=""/>
      <w:lvlJc w:val="left"/>
      <w:pPr>
        <w:tabs>
          <w:tab w:val="num" w:pos="5340"/>
        </w:tabs>
        <w:ind w:left="5340" w:hanging="360"/>
      </w:pPr>
      <w:rPr>
        <w:rFonts w:ascii="Wingdings" w:hAnsi="Wingdings" w:hint="default"/>
      </w:rPr>
    </w:lvl>
  </w:abstractNum>
  <w:abstractNum w:abstractNumId="46" w15:restartNumberingAfterBreak="0">
    <w:nsid w:val="28AA4775"/>
    <w:multiLevelType w:val="hybridMultilevel"/>
    <w:tmpl w:val="28B2A3F6"/>
    <w:lvl w:ilvl="0" w:tplc="B7B2A456">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291C55AA"/>
    <w:multiLevelType w:val="hybridMultilevel"/>
    <w:tmpl w:val="2C0E94A8"/>
    <w:lvl w:ilvl="0" w:tplc="B7B2A456">
      <w:start w:val="1"/>
      <w:numFmt w:val="bullet"/>
      <w:lvlText w:val=""/>
      <w:lvlJc w:val="left"/>
      <w:pPr>
        <w:tabs>
          <w:tab w:val="num" w:pos="360"/>
        </w:tabs>
        <w:ind w:left="360" w:hanging="360"/>
      </w:pPr>
      <w:rPr>
        <w:rFonts w:ascii="Symbol" w:hAnsi="Symbol" w:hint="default"/>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29207D2B"/>
    <w:multiLevelType w:val="hybridMultilevel"/>
    <w:tmpl w:val="404C23D4"/>
    <w:lvl w:ilvl="0" w:tplc="72664E84">
      <w:start w:val="1"/>
      <w:numFmt w:val="decimal"/>
      <w:lvlText w:val="%1."/>
      <w:lvlJc w:val="left"/>
      <w:pPr>
        <w:tabs>
          <w:tab w:val="num" w:pos="162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293051BC"/>
    <w:multiLevelType w:val="hybridMultilevel"/>
    <w:tmpl w:val="CAE08DB6"/>
    <w:lvl w:ilvl="0" w:tplc="A224E32E">
      <w:start w:val="1"/>
      <w:numFmt w:val="decimal"/>
      <w:lvlText w:val="%1."/>
      <w:lvlJc w:val="left"/>
      <w:pPr>
        <w:tabs>
          <w:tab w:val="num" w:pos="360"/>
        </w:tabs>
        <w:ind w:left="360" w:hanging="360"/>
      </w:pPr>
      <w:rPr>
        <w:rFonts w:hint="default"/>
      </w:rPr>
    </w:lvl>
    <w:lvl w:ilvl="1" w:tplc="C9FAF080">
      <w:start w:val="1"/>
      <w:numFmt w:val="decimal"/>
      <w:lvlText w:val="%2."/>
      <w:lvlJc w:val="left"/>
      <w:pPr>
        <w:tabs>
          <w:tab w:val="num" w:pos="300"/>
        </w:tabs>
        <w:ind w:left="300" w:hanging="360"/>
      </w:pPr>
      <w:rPr>
        <w:rFonts w:cs="Times New Roman" w:hint="default"/>
        <w:i w:val="0"/>
      </w:rPr>
    </w:lvl>
    <w:lvl w:ilvl="2" w:tplc="A224E32E">
      <w:start w:val="1"/>
      <w:numFmt w:val="decimal"/>
      <w:lvlText w:val="%3."/>
      <w:lvlJc w:val="left"/>
      <w:pPr>
        <w:tabs>
          <w:tab w:val="num" w:pos="1020"/>
        </w:tabs>
        <w:ind w:left="1020" w:hanging="360"/>
      </w:pPr>
      <w:rPr>
        <w:rFonts w:hint="default"/>
      </w:rPr>
    </w:lvl>
    <w:lvl w:ilvl="3" w:tplc="04150001" w:tentative="1">
      <w:start w:val="1"/>
      <w:numFmt w:val="bullet"/>
      <w:lvlText w:val=""/>
      <w:lvlJc w:val="left"/>
      <w:pPr>
        <w:tabs>
          <w:tab w:val="num" w:pos="1740"/>
        </w:tabs>
        <w:ind w:left="1740" w:hanging="360"/>
      </w:pPr>
      <w:rPr>
        <w:rFonts w:ascii="Symbol" w:hAnsi="Symbol" w:hint="default"/>
      </w:rPr>
    </w:lvl>
    <w:lvl w:ilvl="4" w:tplc="04150003" w:tentative="1">
      <w:start w:val="1"/>
      <w:numFmt w:val="bullet"/>
      <w:lvlText w:val="o"/>
      <w:lvlJc w:val="left"/>
      <w:pPr>
        <w:tabs>
          <w:tab w:val="num" w:pos="2460"/>
        </w:tabs>
        <w:ind w:left="2460" w:hanging="360"/>
      </w:pPr>
      <w:rPr>
        <w:rFonts w:ascii="Courier New" w:hAnsi="Courier New" w:hint="default"/>
      </w:rPr>
    </w:lvl>
    <w:lvl w:ilvl="5" w:tplc="04150005" w:tentative="1">
      <w:start w:val="1"/>
      <w:numFmt w:val="bullet"/>
      <w:lvlText w:val=""/>
      <w:lvlJc w:val="left"/>
      <w:pPr>
        <w:tabs>
          <w:tab w:val="num" w:pos="3180"/>
        </w:tabs>
        <w:ind w:left="3180" w:hanging="360"/>
      </w:pPr>
      <w:rPr>
        <w:rFonts w:ascii="Wingdings" w:hAnsi="Wingdings" w:hint="default"/>
      </w:rPr>
    </w:lvl>
    <w:lvl w:ilvl="6" w:tplc="04150001" w:tentative="1">
      <w:start w:val="1"/>
      <w:numFmt w:val="bullet"/>
      <w:lvlText w:val=""/>
      <w:lvlJc w:val="left"/>
      <w:pPr>
        <w:tabs>
          <w:tab w:val="num" w:pos="3900"/>
        </w:tabs>
        <w:ind w:left="3900" w:hanging="360"/>
      </w:pPr>
      <w:rPr>
        <w:rFonts w:ascii="Symbol" w:hAnsi="Symbol" w:hint="default"/>
      </w:rPr>
    </w:lvl>
    <w:lvl w:ilvl="7" w:tplc="04150003" w:tentative="1">
      <w:start w:val="1"/>
      <w:numFmt w:val="bullet"/>
      <w:lvlText w:val="o"/>
      <w:lvlJc w:val="left"/>
      <w:pPr>
        <w:tabs>
          <w:tab w:val="num" w:pos="4620"/>
        </w:tabs>
        <w:ind w:left="4620" w:hanging="360"/>
      </w:pPr>
      <w:rPr>
        <w:rFonts w:ascii="Courier New" w:hAnsi="Courier New" w:hint="default"/>
      </w:rPr>
    </w:lvl>
    <w:lvl w:ilvl="8" w:tplc="04150005" w:tentative="1">
      <w:start w:val="1"/>
      <w:numFmt w:val="bullet"/>
      <w:lvlText w:val=""/>
      <w:lvlJc w:val="left"/>
      <w:pPr>
        <w:tabs>
          <w:tab w:val="num" w:pos="5340"/>
        </w:tabs>
        <w:ind w:left="5340" w:hanging="360"/>
      </w:pPr>
      <w:rPr>
        <w:rFonts w:ascii="Wingdings" w:hAnsi="Wingdings" w:hint="default"/>
      </w:rPr>
    </w:lvl>
  </w:abstractNum>
  <w:abstractNum w:abstractNumId="50" w15:restartNumberingAfterBreak="0">
    <w:nsid w:val="29903419"/>
    <w:multiLevelType w:val="hybridMultilevel"/>
    <w:tmpl w:val="3E5821F2"/>
    <w:lvl w:ilvl="0" w:tplc="B5FC2C2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29F967E2"/>
    <w:multiLevelType w:val="hybridMultilevel"/>
    <w:tmpl w:val="317E1604"/>
    <w:lvl w:ilvl="0" w:tplc="67E64DC0">
      <w:start w:val="4"/>
      <w:numFmt w:val="bullet"/>
      <w:lvlText w:val=""/>
      <w:lvlJc w:val="left"/>
      <w:pPr>
        <w:tabs>
          <w:tab w:val="num" w:pos="680"/>
        </w:tabs>
        <w:ind w:left="68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AB93987"/>
    <w:multiLevelType w:val="hybridMultilevel"/>
    <w:tmpl w:val="76CAC708"/>
    <w:lvl w:ilvl="0" w:tplc="3C7478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CF72EEA"/>
    <w:multiLevelType w:val="hybridMultilevel"/>
    <w:tmpl w:val="5C7EB7FA"/>
    <w:lvl w:ilvl="0" w:tplc="91700100">
      <w:start w:val="1"/>
      <w:numFmt w:val="upperRoman"/>
      <w:lvlText w:val="%1."/>
      <w:lvlJc w:val="left"/>
      <w:pPr>
        <w:tabs>
          <w:tab w:val="num" w:pos="340"/>
        </w:tabs>
        <w:ind w:left="340" w:hanging="340"/>
      </w:pPr>
    </w:lvl>
    <w:lvl w:ilvl="1" w:tplc="B53EA798">
      <w:start w:val="1"/>
      <w:numFmt w:val="upperLetter"/>
      <w:lvlText w:val="%2."/>
      <w:lvlJc w:val="left"/>
      <w:pPr>
        <w:tabs>
          <w:tab w:val="num" w:pos="340"/>
        </w:tabs>
        <w:ind w:left="340" w:hanging="340"/>
      </w:pPr>
      <w:rPr>
        <w:color w:val="auto"/>
      </w:rPr>
    </w:lvl>
    <w:lvl w:ilvl="2" w:tplc="F71C718A">
      <w:start w:val="1"/>
      <w:numFmt w:val="decimal"/>
      <w:lvlText w:val="%3."/>
      <w:lvlJc w:val="left"/>
      <w:pPr>
        <w:tabs>
          <w:tab w:val="num" w:pos="340"/>
        </w:tabs>
        <w:ind w:left="340" w:hanging="34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15:restartNumberingAfterBreak="0">
    <w:nsid w:val="2E8E4549"/>
    <w:multiLevelType w:val="hybridMultilevel"/>
    <w:tmpl w:val="9D14B088"/>
    <w:lvl w:ilvl="0" w:tplc="B7B2A456">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020"/>
        </w:tabs>
        <w:ind w:left="1020" w:hanging="360"/>
      </w:pPr>
      <w:rPr>
        <w:rFonts w:cs="Times New Roman"/>
      </w:rPr>
    </w:lvl>
    <w:lvl w:ilvl="2" w:tplc="0415001B" w:tentative="1">
      <w:start w:val="1"/>
      <w:numFmt w:val="lowerRoman"/>
      <w:lvlText w:val="%3."/>
      <w:lvlJc w:val="right"/>
      <w:pPr>
        <w:tabs>
          <w:tab w:val="num" w:pos="1740"/>
        </w:tabs>
        <w:ind w:left="1740" w:hanging="180"/>
      </w:pPr>
      <w:rPr>
        <w:rFonts w:cs="Times New Roman"/>
      </w:rPr>
    </w:lvl>
    <w:lvl w:ilvl="3" w:tplc="0415000F" w:tentative="1">
      <w:start w:val="1"/>
      <w:numFmt w:val="decimal"/>
      <w:lvlText w:val="%4."/>
      <w:lvlJc w:val="left"/>
      <w:pPr>
        <w:tabs>
          <w:tab w:val="num" w:pos="2460"/>
        </w:tabs>
        <w:ind w:left="2460" w:hanging="360"/>
      </w:pPr>
      <w:rPr>
        <w:rFonts w:cs="Times New Roman"/>
      </w:rPr>
    </w:lvl>
    <w:lvl w:ilvl="4" w:tplc="04150019" w:tentative="1">
      <w:start w:val="1"/>
      <w:numFmt w:val="lowerLetter"/>
      <w:lvlText w:val="%5."/>
      <w:lvlJc w:val="left"/>
      <w:pPr>
        <w:tabs>
          <w:tab w:val="num" w:pos="3180"/>
        </w:tabs>
        <w:ind w:left="3180" w:hanging="360"/>
      </w:pPr>
      <w:rPr>
        <w:rFonts w:cs="Times New Roman"/>
      </w:rPr>
    </w:lvl>
    <w:lvl w:ilvl="5" w:tplc="0415001B" w:tentative="1">
      <w:start w:val="1"/>
      <w:numFmt w:val="lowerRoman"/>
      <w:lvlText w:val="%6."/>
      <w:lvlJc w:val="right"/>
      <w:pPr>
        <w:tabs>
          <w:tab w:val="num" w:pos="3900"/>
        </w:tabs>
        <w:ind w:left="3900" w:hanging="180"/>
      </w:pPr>
      <w:rPr>
        <w:rFonts w:cs="Times New Roman"/>
      </w:rPr>
    </w:lvl>
    <w:lvl w:ilvl="6" w:tplc="0415000F" w:tentative="1">
      <w:start w:val="1"/>
      <w:numFmt w:val="decimal"/>
      <w:lvlText w:val="%7."/>
      <w:lvlJc w:val="left"/>
      <w:pPr>
        <w:tabs>
          <w:tab w:val="num" w:pos="4620"/>
        </w:tabs>
        <w:ind w:left="4620" w:hanging="360"/>
      </w:pPr>
      <w:rPr>
        <w:rFonts w:cs="Times New Roman"/>
      </w:rPr>
    </w:lvl>
    <w:lvl w:ilvl="7" w:tplc="04150019" w:tentative="1">
      <w:start w:val="1"/>
      <w:numFmt w:val="lowerLetter"/>
      <w:lvlText w:val="%8."/>
      <w:lvlJc w:val="left"/>
      <w:pPr>
        <w:tabs>
          <w:tab w:val="num" w:pos="5340"/>
        </w:tabs>
        <w:ind w:left="5340" w:hanging="360"/>
      </w:pPr>
      <w:rPr>
        <w:rFonts w:cs="Times New Roman"/>
      </w:rPr>
    </w:lvl>
    <w:lvl w:ilvl="8" w:tplc="0415001B" w:tentative="1">
      <w:start w:val="1"/>
      <w:numFmt w:val="lowerRoman"/>
      <w:lvlText w:val="%9."/>
      <w:lvlJc w:val="right"/>
      <w:pPr>
        <w:tabs>
          <w:tab w:val="num" w:pos="6060"/>
        </w:tabs>
        <w:ind w:left="6060" w:hanging="180"/>
      </w:pPr>
      <w:rPr>
        <w:rFonts w:cs="Times New Roman"/>
      </w:rPr>
    </w:lvl>
  </w:abstractNum>
  <w:abstractNum w:abstractNumId="55" w15:restartNumberingAfterBreak="0">
    <w:nsid w:val="2EAE170B"/>
    <w:multiLevelType w:val="hybridMultilevel"/>
    <w:tmpl w:val="546E858E"/>
    <w:lvl w:ilvl="0" w:tplc="72664E84">
      <w:start w:val="1"/>
      <w:numFmt w:val="decimal"/>
      <w:lvlText w:val="%1."/>
      <w:lvlJc w:val="left"/>
      <w:pPr>
        <w:tabs>
          <w:tab w:val="num" w:pos="162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2EC33C1A"/>
    <w:multiLevelType w:val="hybridMultilevel"/>
    <w:tmpl w:val="C7A490EC"/>
    <w:lvl w:ilvl="0" w:tplc="B7B2A456">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7" w15:restartNumberingAfterBreak="0">
    <w:nsid w:val="2F377FDE"/>
    <w:multiLevelType w:val="multilevel"/>
    <w:tmpl w:val="24B820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311A726B"/>
    <w:multiLevelType w:val="hybridMultilevel"/>
    <w:tmpl w:val="FAE83332"/>
    <w:lvl w:ilvl="0" w:tplc="03146A46">
      <w:start w:val="1"/>
      <w:numFmt w:val="decimal"/>
      <w:lvlText w:val="%1."/>
      <w:lvlJc w:val="left"/>
      <w:pPr>
        <w:tabs>
          <w:tab w:val="num" w:pos="340"/>
        </w:tabs>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12C1723"/>
    <w:multiLevelType w:val="hybridMultilevel"/>
    <w:tmpl w:val="8720649A"/>
    <w:lvl w:ilvl="0" w:tplc="5FC8FDAC">
      <w:start w:val="1"/>
      <w:numFmt w:val="bullet"/>
      <w:lvlText w:val="–"/>
      <w:lvlJc w:val="left"/>
      <w:pPr>
        <w:ind w:left="360" w:hanging="360"/>
      </w:pPr>
      <w:rPr>
        <w:rFonts w:ascii="Garamond" w:hAnsi="Garamond" w:hint="default"/>
      </w:rPr>
    </w:lvl>
    <w:lvl w:ilvl="1" w:tplc="04150017">
      <w:start w:val="1"/>
      <w:numFmt w:val="lowerLetter"/>
      <w:lvlText w:val="%2)"/>
      <w:lvlJc w:val="left"/>
      <w:pPr>
        <w:ind w:left="1080" w:hanging="360"/>
      </w:pPr>
      <w:rPr>
        <w:rFont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32E1211E"/>
    <w:multiLevelType w:val="multilevel"/>
    <w:tmpl w:val="24B820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4C40BBC"/>
    <w:multiLevelType w:val="hybridMultilevel"/>
    <w:tmpl w:val="98D4A0DE"/>
    <w:lvl w:ilvl="0" w:tplc="1B1200A4">
      <w:start w:val="1"/>
      <w:numFmt w:val="lowerLetter"/>
      <w:lvlText w:val="%1)"/>
      <w:lvlJc w:val="left"/>
      <w:pPr>
        <w:tabs>
          <w:tab w:val="num" w:pos="540"/>
        </w:tabs>
        <w:ind w:left="540" w:hanging="360"/>
      </w:pPr>
      <w:rPr>
        <w:rFonts w:hint="default"/>
      </w:rPr>
    </w:lvl>
    <w:lvl w:ilvl="1" w:tplc="0A5005E8">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34E45863"/>
    <w:multiLevelType w:val="hybridMultilevel"/>
    <w:tmpl w:val="BB58D6B6"/>
    <w:lvl w:ilvl="0" w:tplc="0415000F">
      <w:start w:val="1"/>
      <w:numFmt w:val="decimal"/>
      <w:lvlText w:val="%1."/>
      <w:lvlJc w:val="left"/>
      <w:pPr>
        <w:tabs>
          <w:tab w:val="num" w:pos="360"/>
        </w:tabs>
        <w:ind w:left="360" w:hanging="360"/>
      </w:pPr>
    </w:lvl>
    <w:lvl w:ilvl="1" w:tplc="BF0EF39C">
      <w:start w:val="1"/>
      <w:numFmt w:val="decimal"/>
      <w:lvlText w:val="%2)"/>
      <w:lvlJc w:val="left"/>
      <w:pPr>
        <w:tabs>
          <w:tab w:val="num" w:pos="1080"/>
        </w:tabs>
        <w:ind w:left="1080" w:hanging="360"/>
      </w:pPr>
      <w:rPr>
        <w:rFonts w:hint="default"/>
        <w:strike w:val="0"/>
        <w:dstrike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35B80B72"/>
    <w:multiLevelType w:val="hybridMultilevel"/>
    <w:tmpl w:val="AE4C44E6"/>
    <w:lvl w:ilvl="0" w:tplc="B7B2A456">
      <w:start w:val="1"/>
      <w:numFmt w:val="bullet"/>
      <w:lvlText w:val=""/>
      <w:lvlJc w:val="left"/>
      <w:pPr>
        <w:tabs>
          <w:tab w:val="num" w:pos="360"/>
        </w:tabs>
        <w:ind w:left="360" w:hanging="360"/>
      </w:pPr>
      <w:rPr>
        <w:rFonts w:ascii="Symbol" w:hAnsi="Symbol" w:hint="default"/>
        <w:i w:val="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4" w15:restartNumberingAfterBreak="0">
    <w:nsid w:val="365B7557"/>
    <w:multiLevelType w:val="hybridMultilevel"/>
    <w:tmpl w:val="C846D61E"/>
    <w:lvl w:ilvl="0" w:tplc="A224E32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365F18B1"/>
    <w:multiLevelType w:val="hybridMultilevel"/>
    <w:tmpl w:val="F4667090"/>
    <w:lvl w:ilvl="0" w:tplc="D286DE0C">
      <w:start w:val="1"/>
      <w:numFmt w:val="lowerLetter"/>
      <w:lvlText w:val="%1)"/>
      <w:lvlJc w:val="left"/>
      <w:pPr>
        <w:tabs>
          <w:tab w:val="num" w:pos="661"/>
        </w:tabs>
        <w:ind w:left="661" w:hanging="301"/>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6" w15:restartNumberingAfterBreak="0">
    <w:nsid w:val="369B1399"/>
    <w:multiLevelType w:val="hybridMultilevel"/>
    <w:tmpl w:val="114CE166"/>
    <w:lvl w:ilvl="0" w:tplc="0A5005E8">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67" w15:restartNumberingAfterBreak="0">
    <w:nsid w:val="38C81D31"/>
    <w:multiLevelType w:val="hybridMultilevel"/>
    <w:tmpl w:val="5F908F76"/>
    <w:lvl w:ilvl="0" w:tplc="083058A2">
      <w:start w:val="1"/>
      <w:numFmt w:val="bullet"/>
      <w:lvlText w:val=""/>
      <w:lvlJc w:val="left"/>
      <w:pPr>
        <w:tabs>
          <w:tab w:val="num" w:pos="340"/>
        </w:tabs>
        <w:ind w:left="340" w:hanging="340"/>
      </w:pPr>
      <w:rPr>
        <w:rFonts w:ascii="Symbol" w:hAnsi="Symbol" w:hint="default"/>
      </w:rPr>
    </w:lvl>
    <w:lvl w:ilvl="1" w:tplc="56AC96D2">
      <w:start w:val="1"/>
      <w:numFmt w:val="decimal"/>
      <w:lvlText w:val="%2."/>
      <w:lvlJc w:val="left"/>
      <w:pPr>
        <w:tabs>
          <w:tab w:val="num" w:pos="0"/>
        </w:tabs>
        <w:ind w:left="0" w:hanging="340"/>
      </w:pPr>
      <w:rPr>
        <w:rFonts w:cs="Times New Roman" w:hint="default"/>
        <w:i w:val="0"/>
      </w:rPr>
    </w:lvl>
    <w:lvl w:ilvl="2" w:tplc="04150005" w:tentative="1">
      <w:start w:val="1"/>
      <w:numFmt w:val="bullet"/>
      <w:lvlText w:val=""/>
      <w:lvlJc w:val="left"/>
      <w:pPr>
        <w:tabs>
          <w:tab w:val="num" w:pos="1820"/>
        </w:tabs>
        <w:ind w:left="1820" w:hanging="360"/>
      </w:pPr>
      <w:rPr>
        <w:rFonts w:ascii="Wingdings" w:hAnsi="Wingdings" w:hint="default"/>
      </w:rPr>
    </w:lvl>
    <w:lvl w:ilvl="3" w:tplc="04150001" w:tentative="1">
      <w:start w:val="1"/>
      <w:numFmt w:val="bullet"/>
      <w:lvlText w:val=""/>
      <w:lvlJc w:val="left"/>
      <w:pPr>
        <w:tabs>
          <w:tab w:val="num" w:pos="2540"/>
        </w:tabs>
        <w:ind w:left="2540" w:hanging="360"/>
      </w:pPr>
      <w:rPr>
        <w:rFonts w:ascii="Symbol" w:hAnsi="Symbol" w:hint="default"/>
      </w:rPr>
    </w:lvl>
    <w:lvl w:ilvl="4" w:tplc="04150003" w:tentative="1">
      <w:start w:val="1"/>
      <w:numFmt w:val="bullet"/>
      <w:lvlText w:val="o"/>
      <w:lvlJc w:val="left"/>
      <w:pPr>
        <w:tabs>
          <w:tab w:val="num" w:pos="3260"/>
        </w:tabs>
        <w:ind w:left="3260" w:hanging="360"/>
      </w:pPr>
      <w:rPr>
        <w:rFonts w:ascii="Courier New" w:hAnsi="Courier New" w:cs="Courier New" w:hint="default"/>
      </w:rPr>
    </w:lvl>
    <w:lvl w:ilvl="5" w:tplc="04150005" w:tentative="1">
      <w:start w:val="1"/>
      <w:numFmt w:val="bullet"/>
      <w:lvlText w:val=""/>
      <w:lvlJc w:val="left"/>
      <w:pPr>
        <w:tabs>
          <w:tab w:val="num" w:pos="3980"/>
        </w:tabs>
        <w:ind w:left="3980" w:hanging="360"/>
      </w:pPr>
      <w:rPr>
        <w:rFonts w:ascii="Wingdings" w:hAnsi="Wingdings" w:hint="default"/>
      </w:rPr>
    </w:lvl>
    <w:lvl w:ilvl="6" w:tplc="04150001" w:tentative="1">
      <w:start w:val="1"/>
      <w:numFmt w:val="bullet"/>
      <w:lvlText w:val=""/>
      <w:lvlJc w:val="left"/>
      <w:pPr>
        <w:tabs>
          <w:tab w:val="num" w:pos="4700"/>
        </w:tabs>
        <w:ind w:left="4700" w:hanging="360"/>
      </w:pPr>
      <w:rPr>
        <w:rFonts w:ascii="Symbol" w:hAnsi="Symbol" w:hint="default"/>
      </w:rPr>
    </w:lvl>
    <w:lvl w:ilvl="7" w:tplc="04150003" w:tentative="1">
      <w:start w:val="1"/>
      <w:numFmt w:val="bullet"/>
      <w:lvlText w:val="o"/>
      <w:lvlJc w:val="left"/>
      <w:pPr>
        <w:tabs>
          <w:tab w:val="num" w:pos="5420"/>
        </w:tabs>
        <w:ind w:left="5420" w:hanging="360"/>
      </w:pPr>
      <w:rPr>
        <w:rFonts w:ascii="Courier New" w:hAnsi="Courier New" w:cs="Courier New" w:hint="default"/>
      </w:rPr>
    </w:lvl>
    <w:lvl w:ilvl="8" w:tplc="04150005" w:tentative="1">
      <w:start w:val="1"/>
      <w:numFmt w:val="bullet"/>
      <w:lvlText w:val=""/>
      <w:lvlJc w:val="left"/>
      <w:pPr>
        <w:tabs>
          <w:tab w:val="num" w:pos="6140"/>
        </w:tabs>
        <w:ind w:left="6140" w:hanging="360"/>
      </w:pPr>
      <w:rPr>
        <w:rFonts w:ascii="Wingdings" w:hAnsi="Wingdings" w:hint="default"/>
      </w:rPr>
    </w:lvl>
  </w:abstractNum>
  <w:abstractNum w:abstractNumId="68" w15:restartNumberingAfterBreak="0">
    <w:nsid w:val="3B334079"/>
    <w:multiLevelType w:val="hybridMultilevel"/>
    <w:tmpl w:val="981CD2DE"/>
    <w:lvl w:ilvl="0" w:tplc="A224E32E">
      <w:start w:val="1"/>
      <w:numFmt w:val="decimal"/>
      <w:lvlText w:val="%1."/>
      <w:lvlJc w:val="left"/>
      <w:pPr>
        <w:tabs>
          <w:tab w:val="num" w:pos="360"/>
        </w:tabs>
        <w:ind w:left="360" w:hanging="360"/>
      </w:pPr>
      <w:rPr>
        <w:rFonts w:hint="default"/>
        <w:color w:val="auto"/>
      </w:rPr>
    </w:lvl>
    <w:lvl w:ilvl="1" w:tplc="D916D9D2">
      <w:start w:val="1"/>
      <w:numFmt w:val="bullet"/>
      <w:lvlText w:val=""/>
      <w:lvlJc w:val="left"/>
      <w:pPr>
        <w:tabs>
          <w:tab w:val="num" w:pos="300"/>
        </w:tabs>
        <w:ind w:left="300" w:hanging="360"/>
      </w:pPr>
      <w:rPr>
        <w:rFonts w:ascii="Symbol" w:hAnsi="Symbol" w:hint="default"/>
        <w:color w:val="auto"/>
      </w:rPr>
    </w:lvl>
    <w:lvl w:ilvl="2" w:tplc="04150005" w:tentative="1">
      <w:start w:val="1"/>
      <w:numFmt w:val="bullet"/>
      <w:lvlText w:val=""/>
      <w:lvlJc w:val="left"/>
      <w:pPr>
        <w:tabs>
          <w:tab w:val="num" w:pos="1020"/>
        </w:tabs>
        <w:ind w:left="1020" w:hanging="360"/>
      </w:pPr>
      <w:rPr>
        <w:rFonts w:ascii="Wingdings" w:hAnsi="Wingdings" w:hint="default"/>
      </w:rPr>
    </w:lvl>
    <w:lvl w:ilvl="3" w:tplc="04150001" w:tentative="1">
      <w:start w:val="1"/>
      <w:numFmt w:val="bullet"/>
      <w:lvlText w:val=""/>
      <w:lvlJc w:val="left"/>
      <w:pPr>
        <w:tabs>
          <w:tab w:val="num" w:pos="1740"/>
        </w:tabs>
        <w:ind w:left="1740" w:hanging="360"/>
      </w:pPr>
      <w:rPr>
        <w:rFonts w:ascii="Symbol" w:hAnsi="Symbol" w:hint="default"/>
      </w:rPr>
    </w:lvl>
    <w:lvl w:ilvl="4" w:tplc="04150003" w:tentative="1">
      <w:start w:val="1"/>
      <w:numFmt w:val="bullet"/>
      <w:lvlText w:val="o"/>
      <w:lvlJc w:val="left"/>
      <w:pPr>
        <w:tabs>
          <w:tab w:val="num" w:pos="2460"/>
        </w:tabs>
        <w:ind w:left="2460" w:hanging="360"/>
      </w:pPr>
      <w:rPr>
        <w:rFonts w:ascii="Courier New" w:hAnsi="Courier New" w:hint="default"/>
      </w:rPr>
    </w:lvl>
    <w:lvl w:ilvl="5" w:tplc="04150005" w:tentative="1">
      <w:start w:val="1"/>
      <w:numFmt w:val="bullet"/>
      <w:lvlText w:val=""/>
      <w:lvlJc w:val="left"/>
      <w:pPr>
        <w:tabs>
          <w:tab w:val="num" w:pos="3180"/>
        </w:tabs>
        <w:ind w:left="3180" w:hanging="360"/>
      </w:pPr>
      <w:rPr>
        <w:rFonts w:ascii="Wingdings" w:hAnsi="Wingdings" w:hint="default"/>
      </w:rPr>
    </w:lvl>
    <w:lvl w:ilvl="6" w:tplc="04150001" w:tentative="1">
      <w:start w:val="1"/>
      <w:numFmt w:val="bullet"/>
      <w:lvlText w:val=""/>
      <w:lvlJc w:val="left"/>
      <w:pPr>
        <w:tabs>
          <w:tab w:val="num" w:pos="3900"/>
        </w:tabs>
        <w:ind w:left="3900" w:hanging="360"/>
      </w:pPr>
      <w:rPr>
        <w:rFonts w:ascii="Symbol" w:hAnsi="Symbol" w:hint="default"/>
      </w:rPr>
    </w:lvl>
    <w:lvl w:ilvl="7" w:tplc="04150003" w:tentative="1">
      <w:start w:val="1"/>
      <w:numFmt w:val="bullet"/>
      <w:lvlText w:val="o"/>
      <w:lvlJc w:val="left"/>
      <w:pPr>
        <w:tabs>
          <w:tab w:val="num" w:pos="4620"/>
        </w:tabs>
        <w:ind w:left="4620" w:hanging="360"/>
      </w:pPr>
      <w:rPr>
        <w:rFonts w:ascii="Courier New" w:hAnsi="Courier New" w:hint="default"/>
      </w:rPr>
    </w:lvl>
    <w:lvl w:ilvl="8" w:tplc="04150005" w:tentative="1">
      <w:start w:val="1"/>
      <w:numFmt w:val="bullet"/>
      <w:lvlText w:val=""/>
      <w:lvlJc w:val="left"/>
      <w:pPr>
        <w:tabs>
          <w:tab w:val="num" w:pos="5340"/>
        </w:tabs>
        <w:ind w:left="5340" w:hanging="360"/>
      </w:pPr>
      <w:rPr>
        <w:rFonts w:ascii="Wingdings" w:hAnsi="Wingdings" w:hint="default"/>
      </w:rPr>
    </w:lvl>
  </w:abstractNum>
  <w:abstractNum w:abstractNumId="69" w15:restartNumberingAfterBreak="0">
    <w:nsid w:val="3C6125A4"/>
    <w:multiLevelType w:val="hybridMultilevel"/>
    <w:tmpl w:val="6ECCF00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0" w15:restartNumberingAfterBreak="0">
    <w:nsid w:val="3CC80CD5"/>
    <w:multiLevelType w:val="hybridMultilevel"/>
    <w:tmpl w:val="DC5AEC62"/>
    <w:lvl w:ilvl="0" w:tplc="B7B2A456">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1" w15:restartNumberingAfterBreak="0">
    <w:nsid w:val="3CCA6460"/>
    <w:multiLevelType w:val="hybridMultilevel"/>
    <w:tmpl w:val="0D106968"/>
    <w:lvl w:ilvl="0" w:tplc="A224E32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72" w15:restartNumberingAfterBreak="0">
    <w:nsid w:val="3DCA258A"/>
    <w:multiLevelType w:val="hybridMultilevel"/>
    <w:tmpl w:val="B554F658"/>
    <w:lvl w:ilvl="0" w:tplc="C8E0EA26">
      <w:start w:val="1"/>
      <w:numFmt w:val="bullet"/>
      <w:lvlText w:val=""/>
      <w:lvlJc w:val="left"/>
      <w:pPr>
        <w:tabs>
          <w:tab w:val="num" w:pos="340"/>
        </w:tabs>
        <w:ind w:left="340" w:hanging="340"/>
      </w:pPr>
      <w:rPr>
        <w:rFonts w:ascii="Symbol" w:hAnsi="Symbol" w:hint="default"/>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3DD3197A"/>
    <w:multiLevelType w:val="hybridMultilevel"/>
    <w:tmpl w:val="1DE40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F5B4234"/>
    <w:multiLevelType w:val="hybridMultilevel"/>
    <w:tmpl w:val="219A664A"/>
    <w:lvl w:ilvl="0" w:tplc="B7B2A456">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5" w15:restartNumberingAfterBreak="0">
    <w:nsid w:val="40E0006F"/>
    <w:multiLevelType w:val="hybridMultilevel"/>
    <w:tmpl w:val="B9521742"/>
    <w:lvl w:ilvl="0" w:tplc="D616C03E">
      <w:start w:val="1"/>
      <w:numFmt w:val="decimal"/>
      <w:lvlText w:val="%1."/>
      <w:lvlJc w:val="left"/>
      <w:pPr>
        <w:tabs>
          <w:tab w:val="num" w:pos="340"/>
        </w:tabs>
        <w:ind w:left="340" w:hanging="340"/>
      </w:pPr>
      <w:rPr>
        <w:rFonts w:cs="Times New Roman" w:hint="default"/>
        <w:i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412157CB"/>
    <w:multiLevelType w:val="hybridMultilevel"/>
    <w:tmpl w:val="96C818CC"/>
    <w:lvl w:ilvl="0" w:tplc="1EDC676A">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2754096"/>
    <w:multiLevelType w:val="multilevel"/>
    <w:tmpl w:val="09708802"/>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bullet"/>
      <w:lvlText w:val=""/>
      <w:lvlJc w:val="left"/>
      <w:pPr>
        <w:ind w:left="930"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4095E30"/>
    <w:multiLevelType w:val="hybridMultilevel"/>
    <w:tmpl w:val="2C12FABC"/>
    <w:lvl w:ilvl="0" w:tplc="B7B2A456">
      <w:start w:val="1"/>
      <w:numFmt w:val="bullet"/>
      <w:lvlText w:val=""/>
      <w:lvlJc w:val="left"/>
      <w:pPr>
        <w:tabs>
          <w:tab w:val="num" w:pos="360"/>
        </w:tabs>
        <w:ind w:left="360" w:hanging="360"/>
      </w:pPr>
      <w:rPr>
        <w:rFonts w:ascii="Symbol" w:hAnsi="Symbol" w:hint="default"/>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44152822"/>
    <w:multiLevelType w:val="hybridMultilevel"/>
    <w:tmpl w:val="B37E8D22"/>
    <w:lvl w:ilvl="0" w:tplc="B7B2A456">
      <w:start w:val="1"/>
      <w:numFmt w:val="bullet"/>
      <w:lvlText w:val=""/>
      <w:lvlJc w:val="left"/>
      <w:pPr>
        <w:tabs>
          <w:tab w:val="num" w:pos="360"/>
        </w:tabs>
        <w:ind w:left="360" w:hanging="360"/>
      </w:pPr>
      <w:rPr>
        <w:rFonts w:ascii="Symbol" w:hAnsi="Symbol" w:hint="default"/>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0" w15:restartNumberingAfterBreak="0">
    <w:nsid w:val="453251D9"/>
    <w:multiLevelType w:val="hybridMultilevel"/>
    <w:tmpl w:val="8BF01D22"/>
    <w:lvl w:ilvl="0" w:tplc="D1149E22">
      <w:start w:val="1"/>
      <w:numFmt w:val="decimal"/>
      <w:lvlText w:val="%1."/>
      <w:lvlJc w:val="left"/>
      <w:pPr>
        <w:tabs>
          <w:tab w:val="num" w:pos="360"/>
        </w:tabs>
        <w:ind w:left="36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1" w15:restartNumberingAfterBreak="0">
    <w:nsid w:val="456D3909"/>
    <w:multiLevelType w:val="hybridMultilevel"/>
    <w:tmpl w:val="C0528D36"/>
    <w:lvl w:ilvl="0" w:tplc="B7B2A456">
      <w:start w:val="1"/>
      <w:numFmt w:val="bullet"/>
      <w:lvlText w:val=""/>
      <w:lvlJc w:val="left"/>
      <w:pPr>
        <w:tabs>
          <w:tab w:val="num" w:pos="360"/>
        </w:tabs>
        <w:ind w:left="360" w:hanging="360"/>
      </w:pPr>
      <w:rPr>
        <w:rFonts w:ascii="Symbol" w:hAnsi="Symbol" w:hint="default"/>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2" w15:restartNumberingAfterBreak="0">
    <w:nsid w:val="475724E5"/>
    <w:multiLevelType w:val="hybridMultilevel"/>
    <w:tmpl w:val="B94AED82"/>
    <w:lvl w:ilvl="0" w:tplc="1F044DF4">
      <w:start w:val="1"/>
      <w:numFmt w:val="decimal"/>
      <w:lvlText w:val="%1."/>
      <w:lvlJc w:val="left"/>
      <w:pPr>
        <w:tabs>
          <w:tab w:val="num" w:pos="360"/>
        </w:tabs>
        <w:ind w:left="36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3" w15:restartNumberingAfterBreak="0">
    <w:nsid w:val="48A64ED4"/>
    <w:multiLevelType w:val="hybridMultilevel"/>
    <w:tmpl w:val="9E4E8688"/>
    <w:lvl w:ilvl="0" w:tplc="B7B2A456">
      <w:start w:val="1"/>
      <w:numFmt w:val="bullet"/>
      <w:lvlText w:val=""/>
      <w:lvlJc w:val="left"/>
      <w:pPr>
        <w:tabs>
          <w:tab w:val="num" w:pos="360"/>
        </w:tabs>
        <w:ind w:left="360" w:hanging="360"/>
      </w:pPr>
      <w:rPr>
        <w:rFonts w:ascii="Symbol" w:hAnsi="Symbol" w:hint="default"/>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4A1128E4"/>
    <w:multiLevelType w:val="hybridMultilevel"/>
    <w:tmpl w:val="DC28A694"/>
    <w:lvl w:ilvl="0" w:tplc="B7B2A456">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5" w15:restartNumberingAfterBreak="0">
    <w:nsid w:val="4B177476"/>
    <w:multiLevelType w:val="multilevel"/>
    <w:tmpl w:val="041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6" w15:restartNumberingAfterBreak="0">
    <w:nsid w:val="4B2632C3"/>
    <w:multiLevelType w:val="hybridMultilevel"/>
    <w:tmpl w:val="656A25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B7A568D"/>
    <w:multiLevelType w:val="hybridMultilevel"/>
    <w:tmpl w:val="4A88CC98"/>
    <w:lvl w:ilvl="0" w:tplc="3C7478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BBD4B91"/>
    <w:multiLevelType w:val="hybridMultilevel"/>
    <w:tmpl w:val="79AC4B70"/>
    <w:lvl w:ilvl="0" w:tplc="B7B2A456">
      <w:start w:val="1"/>
      <w:numFmt w:val="bullet"/>
      <w:lvlText w:val=""/>
      <w:lvlJc w:val="left"/>
      <w:pPr>
        <w:tabs>
          <w:tab w:val="num" w:pos="360"/>
        </w:tabs>
        <w:ind w:left="360" w:hanging="360"/>
      </w:pPr>
      <w:rPr>
        <w:rFonts w:ascii="Symbol" w:hAnsi="Symbol" w:hint="default"/>
      </w:rPr>
    </w:lvl>
    <w:lvl w:ilvl="1" w:tplc="0415000F">
      <w:start w:val="1"/>
      <w:numFmt w:val="decimal"/>
      <w:lvlText w:val="%2."/>
      <w:lvlJc w:val="left"/>
      <w:pPr>
        <w:tabs>
          <w:tab w:val="num" w:pos="720"/>
        </w:tabs>
        <w:ind w:left="720" w:hanging="360"/>
      </w:pPr>
      <w:rPr>
        <w:rFonts w:cs="Times New Roman" w:hint="default"/>
      </w:rPr>
    </w:lvl>
    <w:lvl w:ilvl="2" w:tplc="0415001B">
      <w:start w:val="1"/>
      <w:numFmt w:val="lowerRoman"/>
      <w:lvlText w:val="%3."/>
      <w:lvlJc w:val="right"/>
      <w:pPr>
        <w:tabs>
          <w:tab w:val="num" w:pos="1440"/>
        </w:tabs>
        <w:ind w:left="1440" w:hanging="180"/>
      </w:pPr>
      <w:rPr>
        <w:rFonts w:cs="Times New Roman"/>
      </w:rPr>
    </w:lvl>
    <w:lvl w:ilvl="3" w:tplc="0415000F">
      <w:start w:val="1"/>
      <w:numFmt w:val="decimal"/>
      <w:lvlText w:val="%4."/>
      <w:lvlJc w:val="left"/>
      <w:pPr>
        <w:tabs>
          <w:tab w:val="num" w:pos="2160"/>
        </w:tabs>
        <w:ind w:left="2160" w:hanging="360"/>
      </w:pPr>
      <w:rPr>
        <w:rFonts w:cs="Times New Roman"/>
      </w:rPr>
    </w:lvl>
    <w:lvl w:ilvl="4" w:tplc="04150019">
      <w:start w:val="1"/>
      <w:numFmt w:val="lowerLetter"/>
      <w:lvlText w:val="%5."/>
      <w:lvlJc w:val="left"/>
      <w:pPr>
        <w:tabs>
          <w:tab w:val="num" w:pos="2880"/>
        </w:tabs>
        <w:ind w:left="2880" w:hanging="360"/>
      </w:pPr>
      <w:rPr>
        <w:rFonts w:cs="Times New Roman"/>
      </w:rPr>
    </w:lvl>
    <w:lvl w:ilvl="5" w:tplc="0415001B">
      <w:start w:val="1"/>
      <w:numFmt w:val="lowerRoman"/>
      <w:lvlText w:val="%6."/>
      <w:lvlJc w:val="right"/>
      <w:pPr>
        <w:tabs>
          <w:tab w:val="num" w:pos="3600"/>
        </w:tabs>
        <w:ind w:left="3600" w:hanging="180"/>
      </w:pPr>
      <w:rPr>
        <w:rFonts w:cs="Times New Roman"/>
      </w:rPr>
    </w:lvl>
    <w:lvl w:ilvl="6" w:tplc="0415000F">
      <w:start w:val="1"/>
      <w:numFmt w:val="decimal"/>
      <w:lvlText w:val="%7."/>
      <w:lvlJc w:val="left"/>
      <w:pPr>
        <w:tabs>
          <w:tab w:val="num" w:pos="4320"/>
        </w:tabs>
        <w:ind w:left="4320" w:hanging="360"/>
      </w:pPr>
      <w:rPr>
        <w:rFonts w:cs="Times New Roman"/>
      </w:rPr>
    </w:lvl>
    <w:lvl w:ilvl="7" w:tplc="04150019">
      <w:start w:val="1"/>
      <w:numFmt w:val="lowerLetter"/>
      <w:lvlText w:val="%8."/>
      <w:lvlJc w:val="left"/>
      <w:pPr>
        <w:tabs>
          <w:tab w:val="num" w:pos="5040"/>
        </w:tabs>
        <w:ind w:left="5040" w:hanging="360"/>
      </w:pPr>
      <w:rPr>
        <w:rFonts w:cs="Times New Roman"/>
      </w:rPr>
    </w:lvl>
    <w:lvl w:ilvl="8" w:tplc="0415001B">
      <w:start w:val="1"/>
      <w:numFmt w:val="lowerRoman"/>
      <w:lvlText w:val="%9."/>
      <w:lvlJc w:val="right"/>
      <w:pPr>
        <w:tabs>
          <w:tab w:val="num" w:pos="5760"/>
        </w:tabs>
        <w:ind w:left="5760" w:hanging="180"/>
      </w:pPr>
      <w:rPr>
        <w:rFonts w:cs="Times New Roman"/>
      </w:rPr>
    </w:lvl>
  </w:abstractNum>
  <w:abstractNum w:abstractNumId="89" w15:restartNumberingAfterBreak="0">
    <w:nsid w:val="4C0C25AA"/>
    <w:multiLevelType w:val="hybridMultilevel"/>
    <w:tmpl w:val="2F52E3F4"/>
    <w:lvl w:ilvl="0" w:tplc="62B08CCA">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4C4D7C78"/>
    <w:multiLevelType w:val="hybridMultilevel"/>
    <w:tmpl w:val="BAEC8740"/>
    <w:lvl w:ilvl="0" w:tplc="B7B2A456">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1" w15:restartNumberingAfterBreak="0">
    <w:nsid w:val="4CDD0016"/>
    <w:multiLevelType w:val="hybridMultilevel"/>
    <w:tmpl w:val="F44E0DA4"/>
    <w:lvl w:ilvl="0" w:tplc="B00C2A6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4D4F090C"/>
    <w:multiLevelType w:val="hybridMultilevel"/>
    <w:tmpl w:val="B690553A"/>
    <w:lvl w:ilvl="0" w:tplc="443AD98E">
      <w:start w:val="1"/>
      <w:numFmt w:val="upperRoman"/>
      <w:lvlText w:val="%1."/>
      <w:lvlJc w:val="left"/>
      <w:pPr>
        <w:ind w:left="1080" w:hanging="720"/>
      </w:pPr>
      <w:rPr>
        <w:rFonts w:ascii="Garamond" w:eastAsiaTheme="majorEastAsia" w:hAnsi="Garamond" w:cstheme="majorBidi" w:hint="default"/>
        <w:b/>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142054A"/>
    <w:multiLevelType w:val="hybridMultilevel"/>
    <w:tmpl w:val="2E9A47C2"/>
    <w:lvl w:ilvl="0" w:tplc="B7B2A456">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4" w15:restartNumberingAfterBreak="0">
    <w:nsid w:val="51CB2087"/>
    <w:multiLevelType w:val="hybridMultilevel"/>
    <w:tmpl w:val="40A466F0"/>
    <w:lvl w:ilvl="0" w:tplc="B7B2A456">
      <w:start w:val="1"/>
      <w:numFmt w:val="bullet"/>
      <w:lvlText w:val=""/>
      <w:lvlJc w:val="left"/>
      <w:pPr>
        <w:tabs>
          <w:tab w:val="num" w:pos="360"/>
        </w:tabs>
        <w:ind w:left="360" w:hanging="360"/>
      </w:pPr>
      <w:rPr>
        <w:rFonts w:ascii="Symbol" w:hAnsi="Symbol" w:hint="default"/>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526D779C"/>
    <w:multiLevelType w:val="hybridMultilevel"/>
    <w:tmpl w:val="00DE8126"/>
    <w:lvl w:ilvl="0" w:tplc="E0AE012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52C93362"/>
    <w:multiLevelType w:val="multilevel"/>
    <w:tmpl w:val="24B820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15:restartNumberingAfterBreak="0">
    <w:nsid w:val="52E26A9C"/>
    <w:multiLevelType w:val="hybridMultilevel"/>
    <w:tmpl w:val="09B2692A"/>
    <w:lvl w:ilvl="0" w:tplc="632E32DC">
      <w:start w:val="1"/>
      <w:numFmt w:val="decimal"/>
      <w:lvlText w:val="%1."/>
      <w:lvlJc w:val="left"/>
      <w:pPr>
        <w:tabs>
          <w:tab w:val="num" w:pos="340"/>
        </w:tabs>
        <w:ind w:left="340" w:hanging="340"/>
      </w:pPr>
      <w:rPr>
        <w:rFonts w:cs="Times New Roman" w:hint="default"/>
        <w:i w:val="0"/>
      </w:rPr>
    </w:lvl>
    <w:lvl w:ilvl="1" w:tplc="70583BF6">
      <w:start w:val="1"/>
      <w:numFmt w:val="lowerLetter"/>
      <w:lvlText w:val="%2)"/>
      <w:lvlJc w:val="left"/>
      <w:pPr>
        <w:tabs>
          <w:tab w:val="num" w:pos="680"/>
        </w:tabs>
        <w:ind w:left="680" w:hanging="340"/>
      </w:pPr>
      <w:rPr>
        <w:rFonts w:hint="default"/>
        <w:i w:val="0"/>
      </w:rPr>
    </w:lvl>
    <w:lvl w:ilvl="2" w:tplc="30186E5A">
      <w:start w:val="5"/>
      <w:numFmt w:val="decimal"/>
      <w:lvlText w:val="%3."/>
      <w:lvlJc w:val="left"/>
      <w:pPr>
        <w:tabs>
          <w:tab w:val="num" w:pos="340"/>
        </w:tabs>
        <w:ind w:left="340" w:hanging="340"/>
      </w:pPr>
      <w:rPr>
        <w:rFonts w:cs="Times New Roman"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535A6D86"/>
    <w:multiLevelType w:val="hybridMultilevel"/>
    <w:tmpl w:val="1C1E0D18"/>
    <w:lvl w:ilvl="0" w:tplc="A224E32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99" w15:restartNumberingAfterBreak="0">
    <w:nsid w:val="53C14C48"/>
    <w:multiLevelType w:val="hybridMultilevel"/>
    <w:tmpl w:val="E91A0FAE"/>
    <w:lvl w:ilvl="0" w:tplc="154A3884">
      <w:start w:val="1"/>
      <w:numFmt w:val="decimal"/>
      <w:lvlText w:val="%1."/>
      <w:lvlJc w:val="left"/>
      <w:pPr>
        <w:tabs>
          <w:tab w:val="num" w:pos="340"/>
        </w:tabs>
        <w:ind w:left="340" w:hanging="340"/>
      </w:pPr>
      <w:rPr>
        <w:rFonts w:cs="Times New Roman" w:hint="default"/>
        <w:i w:val="0"/>
      </w:rPr>
    </w:lvl>
    <w:lvl w:ilvl="1" w:tplc="32F2E362">
      <w:start w:val="1"/>
      <w:numFmt w:val="bullet"/>
      <w:lvlText w:val=""/>
      <w:lvlJc w:val="left"/>
      <w:pPr>
        <w:tabs>
          <w:tab w:val="num" w:pos="680"/>
        </w:tabs>
        <w:ind w:left="680" w:hanging="340"/>
      </w:pPr>
      <w:rPr>
        <w:rFonts w:ascii="Symbol" w:hAnsi="Symbo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54B569A7"/>
    <w:multiLevelType w:val="hybridMultilevel"/>
    <w:tmpl w:val="A8C064BE"/>
    <w:lvl w:ilvl="0" w:tplc="A466740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55490703"/>
    <w:multiLevelType w:val="hybridMultilevel"/>
    <w:tmpl w:val="65E6B9E4"/>
    <w:lvl w:ilvl="0" w:tplc="3C7478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56BD579C"/>
    <w:multiLevelType w:val="hybridMultilevel"/>
    <w:tmpl w:val="65E09D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56CF1811"/>
    <w:multiLevelType w:val="hybridMultilevel"/>
    <w:tmpl w:val="04B26630"/>
    <w:lvl w:ilvl="0" w:tplc="A224E32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04" w15:restartNumberingAfterBreak="0">
    <w:nsid w:val="570D6506"/>
    <w:multiLevelType w:val="hybridMultilevel"/>
    <w:tmpl w:val="D5A23942"/>
    <w:lvl w:ilvl="0" w:tplc="B7B2A456">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5" w15:restartNumberingAfterBreak="0">
    <w:nsid w:val="588E05FD"/>
    <w:multiLevelType w:val="hybridMultilevel"/>
    <w:tmpl w:val="BE36D874"/>
    <w:lvl w:ilvl="0" w:tplc="95461CA2">
      <w:start w:val="1"/>
      <w:numFmt w:val="lowerLetter"/>
      <w:lvlText w:val="%1)"/>
      <w:lvlJc w:val="left"/>
      <w:pPr>
        <w:tabs>
          <w:tab w:val="num" w:pos="680"/>
        </w:tabs>
        <w:ind w:left="68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8D77AC7"/>
    <w:multiLevelType w:val="hybridMultilevel"/>
    <w:tmpl w:val="05222778"/>
    <w:lvl w:ilvl="0" w:tplc="B7B2A45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593803C6"/>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08" w15:restartNumberingAfterBreak="0">
    <w:nsid w:val="5995688B"/>
    <w:multiLevelType w:val="hybridMultilevel"/>
    <w:tmpl w:val="EBF81686"/>
    <w:lvl w:ilvl="0" w:tplc="04150017">
      <w:start w:val="1"/>
      <w:numFmt w:val="lowerLetter"/>
      <w:lvlText w:val="%1)"/>
      <w:lvlJc w:val="left"/>
      <w:pPr>
        <w:tabs>
          <w:tab w:val="num" w:pos="720"/>
        </w:tabs>
        <w:ind w:left="720" w:hanging="360"/>
      </w:pPr>
      <w:rPr>
        <w:rFonts w:cs="Times New Roman"/>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9" w15:restartNumberingAfterBreak="0">
    <w:nsid w:val="5A3312BD"/>
    <w:multiLevelType w:val="hybridMultilevel"/>
    <w:tmpl w:val="40A0C1AE"/>
    <w:lvl w:ilvl="0" w:tplc="3C7478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5AFD7334"/>
    <w:multiLevelType w:val="multilevel"/>
    <w:tmpl w:val="24B820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1" w15:restartNumberingAfterBreak="0">
    <w:nsid w:val="5C723BFC"/>
    <w:multiLevelType w:val="hybridMultilevel"/>
    <w:tmpl w:val="23421B26"/>
    <w:lvl w:ilvl="0" w:tplc="7DDE3BBE">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D1541C9"/>
    <w:multiLevelType w:val="hybridMultilevel"/>
    <w:tmpl w:val="F32808C0"/>
    <w:lvl w:ilvl="0" w:tplc="A224E32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13" w15:restartNumberingAfterBreak="0">
    <w:nsid w:val="5E105E90"/>
    <w:multiLevelType w:val="hybridMultilevel"/>
    <w:tmpl w:val="0DC46E58"/>
    <w:lvl w:ilvl="0" w:tplc="B7B2A456">
      <w:start w:val="1"/>
      <w:numFmt w:val="bullet"/>
      <w:lvlText w:val=""/>
      <w:lvlJc w:val="left"/>
      <w:pPr>
        <w:tabs>
          <w:tab w:val="num" w:pos="360"/>
        </w:tabs>
        <w:ind w:left="360" w:hanging="360"/>
      </w:pPr>
      <w:rPr>
        <w:rFonts w:ascii="Symbol" w:hAnsi="Symbol" w:hint="default"/>
        <w:i w:val="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4" w15:restartNumberingAfterBreak="0">
    <w:nsid w:val="5FF1650E"/>
    <w:multiLevelType w:val="hybridMultilevel"/>
    <w:tmpl w:val="65E09D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15:restartNumberingAfterBreak="0">
    <w:nsid w:val="61554B04"/>
    <w:multiLevelType w:val="hybridMultilevel"/>
    <w:tmpl w:val="51688C5C"/>
    <w:lvl w:ilvl="0" w:tplc="B7B2A456">
      <w:start w:val="1"/>
      <w:numFmt w:val="bullet"/>
      <w:lvlText w:val=""/>
      <w:lvlJc w:val="left"/>
      <w:pPr>
        <w:tabs>
          <w:tab w:val="num" w:pos="360"/>
        </w:tabs>
        <w:ind w:left="360" w:hanging="360"/>
      </w:pPr>
      <w:rPr>
        <w:rFonts w:ascii="Symbol" w:hAnsi="Symbol" w:hint="default"/>
      </w:rPr>
    </w:lvl>
    <w:lvl w:ilvl="1" w:tplc="0415000F">
      <w:start w:val="1"/>
      <w:numFmt w:val="decimal"/>
      <w:lvlText w:val="%2."/>
      <w:lvlJc w:val="left"/>
      <w:pPr>
        <w:tabs>
          <w:tab w:val="num" w:pos="720"/>
        </w:tabs>
        <w:ind w:left="720" w:hanging="360"/>
      </w:pPr>
      <w:rPr>
        <w:rFonts w:cs="Times New Roman" w:hint="default"/>
      </w:rPr>
    </w:lvl>
    <w:lvl w:ilvl="2" w:tplc="0415001B">
      <w:start w:val="1"/>
      <w:numFmt w:val="lowerRoman"/>
      <w:lvlText w:val="%3."/>
      <w:lvlJc w:val="right"/>
      <w:pPr>
        <w:tabs>
          <w:tab w:val="num" w:pos="1440"/>
        </w:tabs>
        <w:ind w:left="1440" w:hanging="180"/>
      </w:pPr>
      <w:rPr>
        <w:rFonts w:cs="Times New Roman"/>
      </w:rPr>
    </w:lvl>
    <w:lvl w:ilvl="3" w:tplc="0415000F">
      <w:start w:val="1"/>
      <w:numFmt w:val="decimal"/>
      <w:lvlText w:val="%4."/>
      <w:lvlJc w:val="left"/>
      <w:pPr>
        <w:tabs>
          <w:tab w:val="num" w:pos="2160"/>
        </w:tabs>
        <w:ind w:left="2160" w:hanging="360"/>
      </w:pPr>
      <w:rPr>
        <w:rFonts w:cs="Times New Roman"/>
      </w:rPr>
    </w:lvl>
    <w:lvl w:ilvl="4" w:tplc="04150019">
      <w:start w:val="1"/>
      <w:numFmt w:val="lowerLetter"/>
      <w:lvlText w:val="%5."/>
      <w:lvlJc w:val="left"/>
      <w:pPr>
        <w:tabs>
          <w:tab w:val="num" w:pos="2880"/>
        </w:tabs>
        <w:ind w:left="2880" w:hanging="360"/>
      </w:pPr>
      <w:rPr>
        <w:rFonts w:cs="Times New Roman"/>
      </w:rPr>
    </w:lvl>
    <w:lvl w:ilvl="5" w:tplc="0415001B">
      <w:start w:val="1"/>
      <w:numFmt w:val="lowerRoman"/>
      <w:lvlText w:val="%6."/>
      <w:lvlJc w:val="right"/>
      <w:pPr>
        <w:tabs>
          <w:tab w:val="num" w:pos="3600"/>
        </w:tabs>
        <w:ind w:left="3600" w:hanging="180"/>
      </w:pPr>
      <w:rPr>
        <w:rFonts w:cs="Times New Roman"/>
      </w:rPr>
    </w:lvl>
    <w:lvl w:ilvl="6" w:tplc="0415000F">
      <w:start w:val="1"/>
      <w:numFmt w:val="decimal"/>
      <w:lvlText w:val="%7."/>
      <w:lvlJc w:val="left"/>
      <w:pPr>
        <w:tabs>
          <w:tab w:val="num" w:pos="4320"/>
        </w:tabs>
        <w:ind w:left="4320" w:hanging="360"/>
      </w:pPr>
      <w:rPr>
        <w:rFonts w:cs="Times New Roman"/>
      </w:rPr>
    </w:lvl>
    <w:lvl w:ilvl="7" w:tplc="04150019">
      <w:start w:val="1"/>
      <w:numFmt w:val="lowerLetter"/>
      <w:lvlText w:val="%8."/>
      <w:lvlJc w:val="left"/>
      <w:pPr>
        <w:tabs>
          <w:tab w:val="num" w:pos="5040"/>
        </w:tabs>
        <w:ind w:left="5040" w:hanging="360"/>
      </w:pPr>
      <w:rPr>
        <w:rFonts w:cs="Times New Roman"/>
      </w:rPr>
    </w:lvl>
    <w:lvl w:ilvl="8" w:tplc="0415001B">
      <w:start w:val="1"/>
      <w:numFmt w:val="lowerRoman"/>
      <w:lvlText w:val="%9."/>
      <w:lvlJc w:val="right"/>
      <w:pPr>
        <w:tabs>
          <w:tab w:val="num" w:pos="5760"/>
        </w:tabs>
        <w:ind w:left="5760" w:hanging="180"/>
      </w:pPr>
      <w:rPr>
        <w:rFonts w:cs="Times New Roman"/>
      </w:rPr>
    </w:lvl>
  </w:abstractNum>
  <w:abstractNum w:abstractNumId="116" w15:restartNumberingAfterBreak="0">
    <w:nsid w:val="63CB1FA5"/>
    <w:multiLevelType w:val="hybridMultilevel"/>
    <w:tmpl w:val="51A80836"/>
    <w:lvl w:ilvl="0" w:tplc="0A5005E8">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3CE1F27"/>
    <w:multiLevelType w:val="hybridMultilevel"/>
    <w:tmpl w:val="310E5F06"/>
    <w:lvl w:ilvl="0" w:tplc="C278FE8E">
      <w:start w:val="1"/>
      <w:numFmt w:val="bullet"/>
      <w:lvlText w:val=""/>
      <w:lvlJc w:val="left"/>
      <w:pPr>
        <w:tabs>
          <w:tab w:val="num" w:pos="340"/>
        </w:tabs>
        <w:ind w:left="340" w:hanging="34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3FA2A3A"/>
    <w:multiLevelType w:val="hybridMultilevel"/>
    <w:tmpl w:val="72466FDE"/>
    <w:lvl w:ilvl="0" w:tplc="04150017">
      <w:start w:val="1"/>
      <w:numFmt w:val="lowerLetter"/>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9" w15:restartNumberingAfterBreak="0">
    <w:nsid w:val="64195A2F"/>
    <w:multiLevelType w:val="hybridMultilevel"/>
    <w:tmpl w:val="145A05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4A7162F"/>
    <w:multiLevelType w:val="hybridMultilevel"/>
    <w:tmpl w:val="C6B45F4C"/>
    <w:lvl w:ilvl="0" w:tplc="A8E26B8E">
      <w:start w:val="1"/>
      <w:numFmt w:val="lowerLetter"/>
      <w:lvlText w:val="%1)"/>
      <w:lvlJc w:val="left"/>
      <w:pPr>
        <w:tabs>
          <w:tab w:val="num" w:pos="1048"/>
        </w:tabs>
        <w:ind w:left="1048" w:hanging="340"/>
      </w:pPr>
      <w:rPr>
        <w:rFonts w:hint="default"/>
      </w:rPr>
    </w:lvl>
    <w:lvl w:ilvl="1" w:tplc="262AA334">
      <w:start w:val="1"/>
      <w:numFmt w:val="decimal"/>
      <w:lvlText w:val="%2."/>
      <w:lvlJc w:val="left"/>
      <w:pPr>
        <w:tabs>
          <w:tab w:val="num" w:pos="340"/>
        </w:tabs>
        <w:ind w:left="340" w:hanging="340"/>
      </w:pPr>
      <w:rPr>
        <w:rFonts w:cs="Times New Roman" w:hint="default"/>
        <w:i w:val="0"/>
      </w:rPr>
    </w:lvl>
    <w:lvl w:ilvl="2" w:tplc="ED3226D2">
      <w:start w:val="2"/>
      <w:numFmt w:val="decimal"/>
      <w:lvlText w:val="%3."/>
      <w:lvlJc w:val="left"/>
      <w:pPr>
        <w:tabs>
          <w:tab w:val="num" w:pos="340"/>
        </w:tabs>
        <w:ind w:left="340" w:hanging="340"/>
      </w:pPr>
      <w:rPr>
        <w:rFonts w:cs="Times New Roman" w:hint="default"/>
        <w:i w:val="0"/>
      </w:rPr>
    </w:lvl>
    <w:lvl w:ilvl="3" w:tplc="95461CA2">
      <w:start w:val="1"/>
      <w:numFmt w:val="lowerLetter"/>
      <w:lvlText w:val="%4)"/>
      <w:lvlJc w:val="left"/>
      <w:pPr>
        <w:tabs>
          <w:tab w:val="num" w:pos="680"/>
        </w:tabs>
        <w:ind w:left="680" w:hanging="340"/>
      </w:pPr>
      <w:rPr>
        <w:rFonts w:hint="default"/>
      </w:rPr>
    </w:lvl>
    <w:lvl w:ilvl="4" w:tplc="04150019" w:tentative="1">
      <w:start w:val="1"/>
      <w:numFmt w:val="lowerLetter"/>
      <w:lvlText w:val="%5."/>
      <w:lvlJc w:val="left"/>
      <w:pPr>
        <w:tabs>
          <w:tab w:val="num" w:pos="3228"/>
        </w:tabs>
        <w:ind w:left="3228" w:hanging="360"/>
      </w:pPr>
    </w:lvl>
    <w:lvl w:ilvl="5" w:tplc="0415001B" w:tentative="1">
      <w:start w:val="1"/>
      <w:numFmt w:val="lowerRoman"/>
      <w:lvlText w:val="%6."/>
      <w:lvlJc w:val="right"/>
      <w:pPr>
        <w:tabs>
          <w:tab w:val="num" w:pos="3948"/>
        </w:tabs>
        <w:ind w:left="3948" w:hanging="180"/>
      </w:pPr>
    </w:lvl>
    <w:lvl w:ilvl="6" w:tplc="0415000F" w:tentative="1">
      <w:start w:val="1"/>
      <w:numFmt w:val="decimal"/>
      <w:lvlText w:val="%7."/>
      <w:lvlJc w:val="left"/>
      <w:pPr>
        <w:tabs>
          <w:tab w:val="num" w:pos="4668"/>
        </w:tabs>
        <w:ind w:left="4668" w:hanging="360"/>
      </w:pPr>
    </w:lvl>
    <w:lvl w:ilvl="7" w:tplc="04150019" w:tentative="1">
      <w:start w:val="1"/>
      <w:numFmt w:val="lowerLetter"/>
      <w:lvlText w:val="%8."/>
      <w:lvlJc w:val="left"/>
      <w:pPr>
        <w:tabs>
          <w:tab w:val="num" w:pos="5388"/>
        </w:tabs>
        <w:ind w:left="5388" w:hanging="360"/>
      </w:pPr>
    </w:lvl>
    <w:lvl w:ilvl="8" w:tplc="0415001B" w:tentative="1">
      <w:start w:val="1"/>
      <w:numFmt w:val="lowerRoman"/>
      <w:lvlText w:val="%9."/>
      <w:lvlJc w:val="right"/>
      <w:pPr>
        <w:tabs>
          <w:tab w:val="num" w:pos="6108"/>
        </w:tabs>
        <w:ind w:left="6108" w:hanging="180"/>
      </w:pPr>
    </w:lvl>
  </w:abstractNum>
  <w:abstractNum w:abstractNumId="121" w15:restartNumberingAfterBreak="0">
    <w:nsid w:val="65774B89"/>
    <w:multiLevelType w:val="hybridMultilevel"/>
    <w:tmpl w:val="4B16EFF0"/>
    <w:lvl w:ilvl="0" w:tplc="DCA403C8">
      <w:start w:val="1"/>
      <w:numFmt w:val="decimal"/>
      <w:lvlText w:val="%1."/>
      <w:lvlJc w:val="left"/>
      <w:pPr>
        <w:tabs>
          <w:tab w:val="num" w:pos="340"/>
        </w:tabs>
        <w:ind w:left="340" w:hanging="340"/>
      </w:pPr>
      <w:rPr>
        <w:rFonts w:hint="default"/>
      </w:rPr>
    </w:lvl>
    <w:lvl w:ilvl="1" w:tplc="84ECCD9E">
      <w:start w:val="4"/>
      <w:numFmt w:val="lowerLetter"/>
      <w:lvlText w:val="%2)"/>
      <w:lvlJc w:val="left"/>
      <w:pPr>
        <w:tabs>
          <w:tab w:val="num" w:pos="1381"/>
        </w:tabs>
        <w:ind w:left="1381" w:hanging="301"/>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66081E8B"/>
    <w:multiLevelType w:val="hybridMultilevel"/>
    <w:tmpl w:val="3C8668E6"/>
    <w:lvl w:ilvl="0" w:tplc="A25AD4BC">
      <w:start w:val="1"/>
      <w:numFmt w:val="decimal"/>
      <w:lvlText w:val="%1."/>
      <w:lvlJc w:val="left"/>
      <w:pPr>
        <w:tabs>
          <w:tab w:val="num" w:pos="340"/>
        </w:tabs>
        <w:ind w:left="340" w:hanging="340"/>
      </w:pPr>
      <w:rPr>
        <w:rFonts w:cs="Times New Roman" w:hint="default"/>
        <w:i w:val="0"/>
      </w:rPr>
    </w:lvl>
    <w:lvl w:ilvl="1" w:tplc="2FA4F1BC">
      <w:start w:val="1"/>
      <w:numFmt w:val="bullet"/>
      <w:lvlText w:val=""/>
      <w:lvlJc w:val="left"/>
      <w:pPr>
        <w:tabs>
          <w:tab w:val="num" w:pos="680"/>
        </w:tabs>
        <w:ind w:left="680" w:hanging="340"/>
      </w:pPr>
      <w:rPr>
        <w:rFonts w:ascii="Symbol" w:hAnsi="Symbo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66284714"/>
    <w:multiLevelType w:val="hybridMultilevel"/>
    <w:tmpl w:val="17A215BE"/>
    <w:lvl w:ilvl="0" w:tplc="A224E32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24" w15:restartNumberingAfterBreak="0">
    <w:nsid w:val="66B9074D"/>
    <w:multiLevelType w:val="hybridMultilevel"/>
    <w:tmpl w:val="AF3ABDA4"/>
    <w:lvl w:ilvl="0" w:tplc="04150017">
      <w:start w:val="1"/>
      <w:numFmt w:val="lowerLetter"/>
      <w:lvlText w:val="%1)"/>
      <w:lvlJc w:val="left"/>
      <w:pPr>
        <w:tabs>
          <w:tab w:val="num" w:pos="720"/>
        </w:tabs>
        <w:ind w:left="720" w:hanging="360"/>
      </w:pPr>
    </w:lvl>
    <w:lvl w:ilvl="1" w:tplc="083058A2">
      <w:start w:val="1"/>
      <w:numFmt w:val="bullet"/>
      <w:lvlText w:val=""/>
      <w:lvlJc w:val="left"/>
      <w:pPr>
        <w:tabs>
          <w:tab w:val="num" w:pos="1420"/>
        </w:tabs>
        <w:ind w:left="1420" w:hanging="34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67A20C66"/>
    <w:multiLevelType w:val="hybridMultilevel"/>
    <w:tmpl w:val="CBDC4B8C"/>
    <w:lvl w:ilvl="0" w:tplc="EBD86BB0">
      <w:start w:val="1"/>
      <w:numFmt w:val="decimal"/>
      <w:lvlText w:val="%1."/>
      <w:lvlJc w:val="left"/>
      <w:pPr>
        <w:tabs>
          <w:tab w:val="num" w:pos="340"/>
        </w:tabs>
        <w:ind w:left="340" w:hanging="340"/>
      </w:pPr>
      <w:rPr>
        <w:rFonts w:cs="Times New Roman" w:hint="default"/>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68832792"/>
    <w:multiLevelType w:val="hybridMultilevel"/>
    <w:tmpl w:val="C3D694D4"/>
    <w:lvl w:ilvl="0" w:tplc="CF1A917C">
      <w:start w:val="1"/>
      <w:numFmt w:val="decimal"/>
      <w:lvlText w:val="%1."/>
      <w:lvlJc w:val="left"/>
      <w:pPr>
        <w:tabs>
          <w:tab w:val="num" w:pos="340"/>
        </w:tabs>
        <w:ind w:left="340" w:hanging="340"/>
      </w:pPr>
      <w:rPr>
        <w:rFonts w:hint="default"/>
      </w:rPr>
    </w:lvl>
    <w:lvl w:ilvl="1" w:tplc="076875DA">
      <w:start w:val="1"/>
      <w:numFmt w:val="bullet"/>
      <w:lvlText w:val=""/>
      <w:lvlJc w:val="left"/>
      <w:pPr>
        <w:tabs>
          <w:tab w:val="num" w:pos="680"/>
        </w:tabs>
        <w:ind w:left="680" w:hanging="34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696505D0"/>
    <w:multiLevelType w:val="hybridMultilevel"/>
    <w:tmpl w:val="438CA2FA"/>
    <w:lvl w:ilvl="0" w:tplc="509C00C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696D49E1"/>
    <w:multiLevelType w:val="multilevel"/>
    <w:tmpl w:val="18B41E5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2347" w:hanging="504"/>
      </w:pPr>
      <w:rPr>
        <w:rFonts w:ascii="Garamond" w:hAnsi="Garamond"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69B175D8"/>
    <w:multiLevelType w:val="hybridMultilevel"/>
    <w:tmpl w:val="6E96D4D0"/>
    <w:lvl w:ilvl="0" w:tplc="B3C8AC2E">
      <w:start w:val="4"/>
      <w:numFmt w:val="bullet"/>
      <w:lvlText w:val=""/>
      <w:lvlJc w:val="left"/>
      <w:pPr>
        <w:tabs>
          <w:tab w:val="num" w:pos="680"/>
        </w:tabs>
        <w:ind w:left="680" w:hanging="34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9F067CD"/>
    <w:multiLevelType w:val="hybridMultilevel"/>
    <w:tmpl w:val="E6AE26EC"/>
    <w:lvl w:ilvl="0" w:tplc="0A5005E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360"/>
        </w:tabs>
        <w:ind w:left="360" w:hanging="360"/>
      </w:pPr>
      <w:rPr>
        <w:rFonts w:ascii="Courier New" w:hAnsi="Courier New" w:cs="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131" w15:restartNumberingAfterBreak="0">
    <w:nsid w:val="69FC3F79"/>
    <w:multiLevelType w:val="hybridMultilevel"/>
    <w:tmpl w:val="3A821584"/>
    <w:lvl w:ilvl="0" w:tplc="5FC8FDAC">
      <w:start w:val="1"/>
      <w:numFmt w:val="bullet"/>
      <w:lvlText w:val="–"/>
      <w:lvlJc w:val="left"/>
      <w:pPr>
        <w:tabs>
          <w:tab w:val="num" w:pos="301"/>
        </w:tabs>
        <w:ind w:left="301" w:hanging="301"/>
      </w:pPr>
      <w:rPr>
        <w:rFonts w:ascii="Garamond" w:hAnsi="Garamond"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6BDB7CB7"/>
    <w:multiLevelType w:val="hybridMultilevel"/>
    <w:tmpl w:val="85707FFC"/>
    <w:lvl w:ilvl="0" w:tplc="A224E32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33" w15:restartNumberingAfterBreak="0">
    <w:nsid w:val="6BE8021F"/>
    <w:multiLevelType w:val="hybridMultilevel"/>
    <w:tmpl w:val="32F8A048"/>
    <w:lvl w:ilvl="0" w:tplc="B7B2A456">
      <w:start w:val="1"/>
      <w:numFmt w:val="bullet"/>
      <w:lvlText w:val=""/>
      <w:lvlJc w:val="left"/>
      <w:pPr>
        <w:tabs>
          <w:tab w:val="num" w:pos="360"/>
        </w:tabs>
        <w:ind w:left="360" w:hanging="360"/>
      </w:pPr>
      <w:rPr>
        <w:rFonts w:ascii="Symbol" w:hAnsi="Symbol" w:hint="default"/>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6C2774A9"/>
    <w:multiLevelType w:val="hybridMultilevel"/>
    <w:tmpl w:val="9424B2E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5" w15:restartNumberingAfterBreak="0">
    <w:nsid w:val="6C7E69D6"/>
    <w:multiLevelType w:val="hybridMultilevel"/>
    <w:tmpl w:val="083C582C"/>
    <w:lvl w:ilvl="0" w:tplc="B7B2A456">
      <w:start w:val="1"/>
      <w:numFmt w:val="bullet"/>
      <w:lvlText w:val=""/>
      <w:lvlJc w:val="left"/>
      <w:pPr>
        <w:tabs>
          <w:tab w:val="num" w:pos="360"/>
        </w:tabs>
        <w:ind w:left="360" w:hanging="360"/>
      </w:pPr>
      <w:rPr>
        <w:rFonts w:ascii="Symbol" w:hAnsi="Symbol" w:hint="default"/>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6CA53CFB"/>
    <w:multiLevelType w:val="hybridMultilevel"/>
    <w:tmpl w:val="4FD626EA"/>
    <w:lvl w:ilvl="0" w:tplc="04150017">
      <w:start w:val="1"/>
      <w:numFmt w:val="lowerLetter"/>
      <w:lvlText w:val="%1)"/>
      <w:lvlJc w:val="left"/>
      <w:pPr>
        <w:ind w:left="838" w:hanging="360"/>
      </w:p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137" w15:restartNumberingAfterBreak="0">
    <w:nsid w:val="6CAF4243"/>
    <w:multiLevelType w:val="hybridMultilevel"/>
    <w:tmpl w:val="9CF6FAB0"/>
    <w:lvl w:ilvl="0" w:tplc="818A187C">
      <w:start w:val="1"/>
      <w:numFmt w:val="bullet"/>
      <w:lvlText w:val=""/>
      <w:lvlJc w:val="left"/>
      <w:pPr>
        <w:tabs>
          <w:tab w:val="num" w:pos="360"/>
        </w:tabs>
        <w:ind w:left="360" w:hanging="360"/>
      </w:pPr>
      <w:rPr>
        <w:rFonts w:ascii="Symbol" w:hAnsi="Symbol" w:hint="default"/>
      </w:rPr>
    </w:lvl>
    <w:lvl w:ilvl="1" w:tplc="818A187C">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8" w15:restartNumberingAfterBreak="0">
    <w:nsid w:val="6CF1272E"/>
    <w:multiLevelType w:val="hybridMultilevel"/>
    <w:tmpl w:val="5F98B210"/>
    <w:lvl w:ilvl="0" w:tplc="EBE2BE5A">
      <w:start w:val="1"/>
      <w:numFmt w:val="lowerLetter"/>
      <w:lvlText w:val="%1)"/>
      <w:lvlJc w:val="left"/>
      <w:pPr>
        <w:tabs>
          <w:tab w:val="num" w:pos="735"/>
        </w:tabs>
        <w:ind w:left="735" w:hanging="375"/>
      </w:pPr>
      <w:rPr>
        <w:rFonts w:cs="Times New Roman" w:hint="default"/>
        <w:i w:val="0"/>
      </w:rPr>
    </w:lvl>
    <w:lvl w:ilvl="1" w:tplc="3C70E4EC">
      <w:start w:val="1"/>
      <w:numFmt w:val="lowerLetter"/>
      <w:lvlText w:val="%2)"/>
      <w:lvlJc w:val="left"/>
      <w:pPr>
        <w:tabs>
          <w:tab w:val="num" w:pos="1440"/>
        </w:tabs>
        <w:ind w:left="1440" w:hanging="360"/>
      </w:pPr>
      <w:rPr>
        <w:rFonts w:ascii="Garamond" w:hAnsi="Garamond" w:cs="Times New Roman" w:hint="default"/>
        <w:b w:val="0"/>
        <w:i w:val="0"/>
        <w:sz w:val="24"/>
      </w:rPr>
    </w:lvl>
    <w:lvl w:ilvl="2" w:tplc="95FC56C6">
      <w:start w:val="1"/>
      <w:numFmt w:val="decimal"/>
      <w:lvlText w:val="%3)"/>
      <w:lvlJc w:val="left"/>
      <w:pPr>
        <w:tabs>
          <w:tab w:val="num" w:pos="2340"/>
        </w:tabs>
        <w:ind w:left="2340" w:hanging="360"/>
      </w:pPr>
      <w:rPr>
        <w:rFonts w:cs="Calibri" w:hint="default"/>
        <w:i w:val="0"/>
      </w:rPr>
    </w:lvl>
    <w:lvl w:ilvl="3" w:tplc="04150017">
      <w:start w:val="1"/>
      <w:numFmt w:val="lowerLetter"/>
      <w:lvlText w:val="%4)"/>
      <w:lvlJc w:val="left"/>
      <w:pPr>
        <w:tabs>
          <w:tab w:val="num" w:pos="2880"/>
        </w:tabs>
        <w:ind w:left="2880" w:hanging="360"/>
      </w:pPr>
      <w:rPr>
        <w:rFonts w:cs="Times New Roman" w:hint="default"/>
        <w:i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6D191756"/>
    <w:multiLevelType w:val="hybridMultilevel"/>
    <w:tmpl w:val="F22AE0F4"/>
    <w:lvl w:ilvl="0" w:tplc="72664E84">
      <w:start w:val="1"/>
      <w:numFmt w:val="decimal"/>
      <w:lvlText w:val="%1."/>
      <w:lvlJc w:val="left"/>
      <w:pPr>
        <w:tabs>
          <w:tab w:val="num" w:pos="1662"/>
        </w:tabs>
        <w:ind w:left="432" w:hanging="397"/>
      </w:pPr>
      <w:rPr>
        <w:rFonts w:hint="default"/>
      </w:rPr>
    </w:lvl>
    <w:lvl w:ilvl="1" w:tplc="04150019" w:tentative="1">
      <w:start w:val="1"/>
      <w:numFmt w:val="lowerLetter"/>
      <w:lvlText w:val="%2."/>
      <w:lvlJc w:val="left"/>
      <w:pPr>
        <w:tabs>
          <w:tab w:val="num" w:pos="1475"/>
        </w:tabs>
        <w:ind w:left="1475" w:hanging="360"/>
      </w:pPr>
    </w:lvl>
    <w:lvl w:ilvl="2" w:tplc="0415001B" w:tentative="1">
      <w:start w:val="1"/>
      <w:numFmt w:val="lowerRoman"/>
      <w:lvlText w:val="%3."/>
      <w:lvlJc w:val="right"/>
      <w:pPr>
        <w:tabs>
          <w:tab w:val="num" w:pos="2195"/>
        </w:tabs>
        <w:ind w:left="2195" w:hanging="180"/>
      </w:pPr>
    </w:lvl>
    <w:lvl w:ilvl="3" w:tplc="0415000F" w:tentative="1">
      <w:start w:val="1"/>
      <w:numFmt w:val="decimal"/>
      <w:lvlText w:val="%4."/>
      <w:lvlJc w:val="left"/>
      <w:pPr>
        <w:tabs>
          <w:tab w:val="num" w:pos="2915"/>
        </w:tabs>
        <w:ind w:left="2915" w:hanging="360"/>
      </w:pPr>
    </w:lvl>
    <w:lvl w:ilvl="4" w:tplc="04150019" w:tentative="1">
      <w:start w:val="1"/>
      <w:numFmt w:val="lowerLetter"/>
      <w:lvlText w:val="%5."/>
      <w:lvlJc w:val="left"/>
      <w:pPr>
        <w:tabs>
          <w:tab w:val="num" w:pos="3635"/>
        </w:tabs>
        <w:ind w:left="3635" w:hanging="360"/>
      </w:pPr>
    </w:lvl>
    <w:lvl w:ilvl="5" w:tplc="0415001B" w:tentative="1">
      <w:start w:val="1"/>
      <w:numFmt w:val="lowerRoman"/>
      <w:lvlText w:val="%6."/>
      <w:lvlJc w:val="right"/>
      <w:pPr>
        <w:tabs>
          <w:tab w:val="num" w:pos="4355"/>
        </w:tabs>
        <w:ind w:left="4355" w:hanging="180"/>
      </w:pPr>
    </w:lvl>
    <w:lvl w:ilvl="6" w:tplc="0415000F" w:tentative="1">
      <w:start w:val="1"/>
      <w:numFmt w:val="decimal"/>
      <w:lvlText w:val="%7."/>
      <w:lvlJc w:val="left"/>
      <w:pPr>
        <w:tabs>
          <w:tab w:val="num" w:pos="5075"/>
        </w:tabs>
        <w:ind w:left="5075" w:hanging="360"/>
      </w:pPr>
    </w:lvl>
    <w:lvl w:ilvl="7" w:tplc="04150019" w:tentative="1">
      <w:start w:val="1"/>
      <w:numFmt w:val="lowerLetter"/>
      <w:lvlText w:val="%8."/>
      <w:lvlJc w:val="left"/>
      <w:pPr>
        <w:tabs>
          <w:tab w:val="num" w:pos="5795"/>
        </w:tabs>
        <w:ind w:left="5795" w:hanging="360"/>
      </w:pPr>
    </w:lvl>
    <w:lvl w:ilvl="8" w:tplc="0415001B" w:tentative="1">
      <w:start w:val="1"/>
      <w:numFmt w:val="lowerRoman"/>
      <w:lvlText w:val="%9."/>
      <w:lvlJc w:val="right"/>
      <w:pPr>
        <w:tabs>
          <w:tab w:val="num" w:pos="6515"/>
        </w:tabs>
        <w:ind w:left="6515" w:hanging="180"/>
      </w:pPr>
    </w:lvl>
  </w:abstractNum>
  <w:abstractNum w:abstractNumId="140" w15:restartNumberingAfterBreak="0">
    <w:nsid w:val="6DF35900"/>
    <w:multiLevelType w:val="hybridMultilevel"/>
    <w:tmpl w:val="2F66DE7C"/>
    <w:lvl w:ilvl="0" w:tplc="0415000F">
      <w:start w:val="1"/>
      <w:numFmt w:val="decimal"/>
      <w:lvlText w:val="%1."/>
      <w:lvlJc w:val="left"/>
      <w:pPr>
        <w:tabs>
          <w:tab w:val="num" w:pos="360"/>
        </w:tabs>
        <w:ind w:left="360" w:hanging="360"/>
      </w:pPr>
    </w:lvl>
    <w:lvl w:ilvl="1" w:tplc="818A187C">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1" w15:restartNumberingAfterBreak="0">
    <w:nsid w:val="6F16613E"/>
    <w:multiLevelType w:val="hybridMultilevel"/>
    <w:tmpl w:val="AA7274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6F210B0F"/>
    <w:multiLevelType w:val="hybridMultilevel"/>
    <w:tmpl w:val="BEE83F8E"/>
    <w:lvl w:ilvl="0" w:tplc="DC8A2188">
      <w:start w:val="1"/>
      <w:numFmt w:val="decimal"/>
      <w:lvlText w:val="%1)"/>
      <w:lvlJc w:val="left"/>
      <w:pPr>
        <w:tabs>
          <w:tab w:val="num" w:pos="340"/>
        </w:tabs>
        <w:ind w:left="340" w:hanging="340"/>
      </w:pPr>
      <w:rPr>
        <w:rFonts w:cs="Times New Roman"/>
      </w:rPr>
    </w:lvl>
    <w:lvl w:ilvl="1" w:tplc="7026DD12">
      <w:start w:val="1"/>
      <w:numFmt w:val="lowerLetter"/>
      <w:lvlText w:val="%2)"/>
      <w:lvlJc w:val="left"/>
      <w:pPr>
        <w:tabs>
          <w:tab w:val="num" w:pos="680"/>
        </w:tabs>
        <w:ind w:left="680" w:hanging="34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3" w15:restartNumberingAfterBreak="0">
    <w:nsid w:val="6F3F15CD"/>
    <w:multiLevelType w:val="hybridMultilevel"/>
    <w:tmpl w:val="4FA831A2"/>
    <w:lvl w:ilvl="0" w:tplc="56243560">
      <w:start w:val="1"/>
      <w:numFmt w:val="decimal"/>
      <w:lvlText w:val="%1."/>
      <w:lvlJc w:val="left"/>
      <w:pPr>
        <w:tabs>
          <w:tab w:val="num" w:pos="360"/>
        </w:tabs>
        <w:ind w:left="360" w:hanging="360"/>
      </w:pPr>
      <w:rPr>
        <w:rFonts w:hint="default"/>
        <w:color w:val="auto"/>
      </w:rPr>
    </w:lvl>
    <w:lvl w:ilvl="1" w:tplc="76948A7A">
      <w:start w:val="1"/>
      <w:numFmt w:val="bullet"/>
      <w:lvlText w:val=""/>
      <w:lvlJc w:val="left"/>
      <w:pPr>
        <w:tabs>
          <w:tab w:val="num" w:pos="1080"/>
        </w:tabs>
        <w:ind w:left="1080" w:hanging="360"/>
      </w:pPr>
      <w:rPr>
        <w:rFonts w:ascii="Symbol" w:hAnsi="Symbol" w:hint="default"/>
        <w:color w:val="auto"/>
      </w:rPr>
    </w:lvl>
    <w:lvl w:ilvl="2" w:tplc="5DD66B0C">
      <w:start w:val="3"/>
      <w:numFmt w:val="upperRoman"/>
      <w:lvlText w:val="%3."/>
      <w:lvlJc w:val="left"/>
      <w:pPr>
        <w:tabs>
          <w:tab w:val="num" w:pos="2340"/>
        </w:tabs>
        <w:ind w:left="2340" w:hanging="720"/>
      </w:pPr>
      <w:rPr>
        <w:rFonts w:cs="Arial" w:hint="default"/>
        <w:color w:val="auto"/>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4" w15:restartNumberingAfterBreak="0">
    <w:nsid w:val="6FE85CE1"/>
    <w:multiLevelType w:val="hybridMultilevel"/>
    <w:tmpl w:val="CC7AEAC2"/>
    <w:lvl w:ilvl="0" w:tplc="B7B2A456">
      <w:start w:val="1"/>
      <w:numFmt w:val="bullet"/>
      <w:lvlText w:val=""/>
      <w:lvlJc w:val="left"/>
      <w:pPr>
        <w:tabs>
          <w:tab w:val="num" w:pos="360"/>
        </w:tabs>
        <w:ind w:left="360" w:hanging="360"/>
      </w:pPr>
      <w:rPr>
        <w:rFonts w:ascii="Symbol" w:hAnsi="Symbol" w:hint="default"/>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5" w15:restartNumberingAfterBreak="0">
    <w:nsid w:val="704C6C5C"/>
    <w:multiLevelType w:val="hybridMultilevel"/>
    <w:tmpl w:val="B15A705A"/>
    <w:lvl w:ilvl="0" w:tplc="380819E4">
      <w:start w:val="1"/>
      <w:numFmt w:val="decimal"/>
      <w:lvlText w:val="%1."/>
      <w:lvlJc w:val="left"/>
      <w:pPr>
        <w:tabs>
          <w:tab w:val="num" w:pos="340"/>
        </w:tabs>
        <w:ind w:left="340" w:hanging="340"/>
      </w:pPr>
    </w:lvl>
    <w:lvl w:ilvl="1" w:tplc="0206F25E">
      <w:start w:val="1"/>
      <w:numFmt w:val="bullet"/>
      <w:lvlText w:val=""/>
      <w:lvlJc w:val="left"/>
      <w:pPr>
        <w:tabs>
          <w:tab w:val="num" w:pos="680"/>
        </w:tabs>
        <w:ind w:left="680" w:hanging="34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6" w15:restartNumberingAfterBreak="0">
    <w:nsid w:val="71354A7C"/>
    <w:multiLevelType w:val="hybridMultilevel"/>
    <w:tmpl w:val="8A60F714"/>
    <w:lvl w:ilvl="0" w:tplc="A75622BC">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71DC6221"/>
    <w:multiLevelType w:val="hybridMultilevel"/>
    <w:tmpl w:val="B47A409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8" w15:restartNumberingAfterBreak="0">
    <w:nsid w:val="7214447D"/>
    <w:multiLevelType w:val="hybridMultilevel"/>
    <w:tmpl w:val="92A2B8FC"/>
    <w:lvl w:ilvl="0" w:tplc="9BCEDBE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360"/>
        </w:tabs>
        <w:ind w:left="-36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1080"/>
        </w:tabs>
        <w:ind w:left="1080" w:hanging="360"/>
      </w:pPr>
      <w:rPr>
        <w:rFonts w:ascii="Symbol" w:hAnsi="Symbol" w:hint="default"/>
      </w:rPr>
    </w:lvl>
    <w:lvl w:ilvl="4" w:tplc="04150003" w:tentative="1">
      <w:start w:val="1"/>
      <w:numFmt w:val="bullet"/>
      <w:lvlText w:val="o"/>
      <w:lvlJc w:val="left"/>
      <w:pPr>
        <w:tabs>
          <w:tab w:val="num" w:pos="1800"/>
        </w:tabs>
        <w:ind w:left="1800" w:hanging="360"/>
      </w:pPr>
      <w:rPr>
        <w:rFonts w:ascii="Courier New" w:hAnsi="Courier New" w:cs="Courier New" w:hint="default"/>
      </w:rPr>
    </w:lvl>
    <w:lvl w:ilvl="5" w:tplc="04150005" w:tentative="1">
      <w:start w:val="1"/>
      <w:numFmt w:val="bullet"/>
      <w:lvlText w:val=""/>
      <w:lvlJc w:val="left"/>
      <w:pPr>
        <w:tabs>
          <w:tab w:val="num" w:pos="2520"/>
        </w:tabs>
        <w:ind w:left="2520" w:hanging="360"/>
      </w:pPr>
      <w:rPr>
        <w:rFonts w:ascii="Wingdings" w:hAnsi="Wingdings" w:hint="default"/>
      </w:rPr>
    </w:lvl>
    <w:lvl w:ilvl="6" w:tplc="04150001" w:tentative="1">
      <w:start w:val="1"/>
      <w:numFmt w:val="bullet"/>
      <w:lvlText w:val=""/>
      <w:lvlJc w:val="left"/>
      <w:pPr>
        <w:tabs>
          <w:tab w:val="num" w:pos="3240"/>
        </w:tabs>
        <w:ind w:left="3240" w:hanging="360"/>
      </w:pPr>
      <w:rPr>
        <w:rFonts w:ascii="Symbol" w:hAnsi="Symbol" w:hint="default"/>
      </w:rPr>
    </w:lvl>
    <w:lvl w:ilvl="7" w:tplc="04150003" w:tentative="1">
      <w:start w:val="1"/>
      <w:numFmt w:val="bullet"/>
      <w:lvlText w:val="o"/>
      <w:lvlJc w:val="left"/>
      <w:pPr>
        <w:tabs>
          <w:tab w:val="num" w:pos="3960"/>
        </w:tabs>
        <w:ind w:left="3960" w:hanging="360"/>
      </w:pPr>
      <w:rPr>
        <w:rFonts w:ascii="Courier New" w:hAnsi="Courier New" w:cs="Courier New" w:hint="default"/>
      </w:rPr>
    </w:lvl>
    <w:lvl w:ilvl="8" w:tplc="04150005" w:tentative="1">
      <w:start w:val="1"/>
      <w:numFmt w:val="bullet"/>
      <w:lvlText w:val=""/>
      <w:lvlJc w:val="left"/>
      <w:pPr>
        <w:tabs>
          <w:tab w:val="num" w:pos="4680"/>
        </w:tabs>
        <w:ind w:left="4680" w:hanging="360"/>
      </w:pPr>
      <w:rPr>
        <w:rFonts w:ascii="Wingdings" w:hAnsi="Wingdings" w:hint="default"/>
      </w:rPr>
    </w:lvl>
  </w:abstractNum>
  <w:abstractNum w:abstractNumId="149" w15:restartNumberingAfterBreak="0">
    <w:nsid w:val="729C1FE3"/>
    <w:multiLevelType w:val="hybridMultilevel"/>
    <w:tmpl w:val="DF66D49E"/>
    <w:lvl w:ilvl="0" w:tplc="FC8E9830">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2BB3CCC"/>
    <w:multiLevelType w:val="hybridMultilevel"/>
    <w:tmpl w:val="CE8ECBB6"/>
    <w:lvl w:ilvl="0" w:tplc="3D30A9E2">
      <w:start w:val="1"/>
      <w:numFmt w:val="decimal"/>
      <w:lvlText w:val="%1."/>
      <w:lvlJc w:val="left"/>
      <w:pPr>
        <w:tabs>
          <w:tab w:val="num" w:pos="340"/>
        </w:tabs>
        <w:ind w:left="340" w:hanging="340"/>
      </w:pPr>
      <w:rPr>
        <w:rFonts w:hint="default"/>
      </w:rPr>
    </w:lvl>
    <w:lvl w:ilvl="1" w:tplc="3B72E2DC">
      <w:start w:val="1"/>
      <w:numFmt w:val="bullet"/>
      <w:lvlText w:val=""/>
      <w:lvlJc w:val="left"/>
      <w:pPr>
        <w:tabs>
          <w:tab w:val="num" w:pos="680"/>
        </w:tabs>
        <w:ind w:left="680" w:hanging="340"/>
      </w:pPr>
      <w:rPr>
        <w:rFonts w:ascii="Symbol" w:hAnsi="Symbol" w:hint="default"/>
      </w:rPr>
    </w:lvl>
    <w:lvl w:ilvl="2" w:tplc="AF46ADA2">
      <w:start w:val="1"/>
      <w:numFmt w:val="bullet"/>
      <w:lvlText w:val=""/>
      <w:lvlJc w:val="left"/>
      <w:pPr>
        <w:tabs>
          <w:tab w:val="num" w:pos="680"/>
        </w:tabs>
        <w:ind w:left="680" w:hanging="34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72C300AA"/>
    <w:multiLevelType w:val="hybridMultilevel"/>
    <w:tmpl w:val="600E66C6"/>
    <w:lvl w:ilvl="0" w:tplc="3C7478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74EB2C45"/>
    <w:multiLevelType w:val="hybridMultilevel"/>
    <w:tmpl w:val="3DC87A20"/>
    <w:lvl w:ilvl="0" w:tplc="03146A46">
      <w:start w:val="1"/>
      <w:numFmt w:val="decimal"/>
      <w:lvlText w:val="%1."/>
      <w:lvlJc w:val="left"/>
      <w:pPr>
        <w:tabs>
          <w:tab w:val="num" w:pos="340"/>
        </w:tabs>
        <w:ind w:left="340" w:hanging="340"/>
      </w:pPr>
      <w:rPr>
        <w:rFonts w:hint="default"/>
      </w:rPr>
    </w:lvl>
    <w:lvl w:ilvl="1" w:tplc="85B62A24">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5E81660"/>
    <w:multiLevelType w:val="hybridMultilevel"/>
    <w:tmpl w:val="4C141084"/>
    <w:lvl w:ilvl="0" w:tplc="8816343A">
      <w:start w:val="1"/>
      <w:numFmt w:val="decimal"/>
      <w:lvlText w:val="%1."/>
      <w:lvlJc w:val="left"/>
      <w:pPr>
        <w:tabs>
          <w:tab w:val="num" w:pos="340"/>
        </w:tabs>
        <w:ind w:left="340" w:hanging="340"/>
      </w:pPr>
      <w:rPr>
        <w:rFonts w:cs="Times New Roman" w:hint="default"/>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76724692"/>
    <w:multiLevelType w:val="hybridMultilevel"/>
    <w:tmpl w:val="2726580C"/>
    <w:lvl w:ilvl="0" w:tplc="CE8A1DA0">
      <w:start w:val="1"/>
      <w:numFmt w:val="decimal"/>
      <w:lvlText w:val="%1."/>
      <w:lvlJc w:val="left"/>
      <w:pPr>
        <w:tabs>
          <w:tab w:val="num" w:pos="162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77C92B59"/>
    <w:multiLevelType w:val="hybridMultilevel"/>
    <w:tmpl w:val="74EC0F52"/>
    <w:lvl w:ilvl="0" w:tplc="21066DF6">
      <w:start w:val="4"/>
      <w:numFmt w:val="bullet"/>
      <w:lvlText w:val=""/>
      <w:lvlJc w:val="left"/>
      <w:pPr>
        <w:tabs>
          <w:tab w:val="num" w:pos="340"/>
        </w:tabs>
        <w:ind w:left="340" w:hanging="34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8885DB9"/>
    <w:multiLevelType w:val="hybridMultilevel"/>
    <w:tmpl w:val="AC746380"/>
    <w:lvl w:ilvl="0" w:tplc="41B8C43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7" w15:restartNumberingAfterBreak="0">
    <w:nsid w:val="78E77A9B"/>
    <w:multiLevelType w:val="hybridMultilevel"/>
    <w:tmpl w:val="81D0B222"/>
    <w:lvl w:ilvl="0" w:tplc="5FC8FDAC">
      <w:start w:val="1"/>
      <w:numFmt w:val="bullet"/>
      <w:lvlText w:val="–"/>
      <w:lvlJc w:val="left"/>
      <w:pPr>
        <w:ind w:left="720" w:hanging="360"/>
      </w:pPr>
      <w:rPr>
        <w:rFonts w:ascii="Garamond" w:hAnsi="Garamon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7A555035"/>
    <w:multiLevelType w:val="multilevel"/>
    <w:tmpl w:val="09708802"/>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bullet"/>
      <w:lvlText w:val=""/>
      <w:lvlJc w:val="left"/>
      <w:pPr>
        <w:ind w:left="930"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7B0C50F0"/>
    <w:multiLevelType w:val="hybridMultilevel"/>
    <w:tmpl w:val="07C6A42C"/>
    <w:lvl w:ilvl="0" w:tplc="A7528948">
      <w:start w:val="1"/>
      <w:numFmt w:val="decimal"/>
      <w:lvlText w:val="%1."/>
      <w:lvlJc w:val="left"/>
      <w:pPr>
        <w:tabs>
          <w:tab w:val="num" w:pos="360"/>
        </w:tabs>
        <w:ind w:left="360" w:hanging="360"/>
      </w:pPr>
      <w:rPr>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0" w15:restartNumberingAfterBreak="0">
    <w:nsid w:val="7B757EFC"/>
    <w:multiLevelType w:val="hybridMultilevel"/>
    <w:tmpl w:val="9AF64CAE"/>
    <w:lvl w:ilvl="0" w:tplc="5FC8FDAC">
      <w:start w:val="1"/>
      <w:numFmt w:val="bullet"/>
      <w:lvlText w:val="–"/>
      <w:lvlJc w:val="left"/>
      <w:pPr>
        <w:ind w:left="360" w:hanging="360"/>
      </w:pPr>
      <w:rPr>
        <w:rFonts w:ascii="Garamond" w:hAnsi="Garamond"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1" w15:restartNumberingAfterBreak="0">
    <w:nsid w:val="7C7E3ED6"/>
    <w:multiLevelType w:val="hybridMultilevel"/>
    <w:tmpl w:val="C37CFB68"/>
    <w:lvl w:ilvl="0" w:tplc="A224E32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62" w15:restartNumberingAfterBreak="0">
    <w:nsid w:val="7C8553F1"/>
    <w:multiLevelType w:val="hybridMultilevel"/>
    <w:tmpl w:val="14DED8F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3" w15:restartNumberingAfterBreak="0">
    <w:nsid w:val="7DA5081C"/>
    <w:multiLevelType w:val="hybridMultilevel"/>
    <w:tmpl w:val="D12C1B5C"/>
    <w:lvl w:ilvl="0" w:tplc="1B28260E">
      <w:start w:val="1"/>
      <w:numFmt w:val="bullet"/>
      <w:pStyle w:val="PunktorGEO"/>
      <w:lvlText w:val=""/>
      <w:lvlJc w:val="left"/>
      <w:pPr>
        <w:ind w:left="360" w:hanging="360"/>
      </w:pPr>
      <w:rPr>
        <w:rFonts w:ascii="Wingdings" w:hAnsi="Wingdings" w:hint="default"/>
        <w:color w:val="auto"/>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7F500407"/>
    <w:multiLevelType w:val="hybridMultilevel"/>
    <w:tmpl w:val="6F84976E"/>
    <w:lvl w:ilvl="0" w:tplc="9BCEDBE2">
      <w:start w:val="1"/>
      <w:numFmt w:val="bullet"/>
      <w:lvlText w:val=""/>
      <w:lvlJc w:val="left"/>
      <w:pPr>
        <w:tabs>
          <w:tab w:val="num" w:pos="2160"/>
        </w:tabs>
        <w:ind w:left="21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FEC5096"/>
    <w:multiLevelType w:val="hybridMultilevel"/>
    <w:tmpl w:val="E0387FB2"/>
    <w:lvl w:ilvl="0" w:tplc="F480565E">
      <w:start w:val="1"/>
      <w:numFmt w:val="lowerLetter"/>
      <w:lvlText w:val="%1)"/>
      <w:lvlJc w:val="left"/>
      <w:pPr>
        <w:tabs>
          <w:tab w:val="num" w:pos="720"/>
        </w:tabs>
        <w:ind w:left="720" w:hanging="360"/>
      </w:pPr>
      <w:rPr>
        <w:rFonts w:cs="Times New Roman"/>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6" w15:restartNumberingAfterBreak="0">
    <w:nsid w:val="7FFA6F05"/>
    <w:multiLevelType w:val="hybridMultilevel"/>
    <w:tmpl w:val="DDEE77A8"/>
    <w:lvl w:ilvl="0" w:tplc="72D83508">
      <w:start w:val="1"/>
      <w:numFmt w:val="lowerLetter"/>
      <w:lvlText w:val="%1)"/>
      <w:lvlJc w:val="left"/>
      <w:pPr>
        <w:tabs>
          <w:tab w:val="num" w:pos="680"/>
        </w:tabs>
        <w:ind w:left="68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63"/>
  </w:num>
  <w:num w:numId="2">
    <w:abstractNumId w:val="85"/>
  </w:num>
  <w:num w:numId="3">
    <w:abstractNumId w:val="82"/>
  </w:num>
  <w:num w:numId="4">
    <w:abstractNumId w:val="15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7"/>
  </w:num>
  <w:num w:numId="9">
    <w:abstractNumId w:val="96"/>
  </w:num>
  <w:num w:numId="10">
    <w:abstractNumId w:val="24"/>
  </w:num>
  <w:num w:numId="11">
    <w:abstractNumId w:val="110"/>
  </w:num>
  <w:num w:numId="12">
    <w:abstractNumId w:val="57"/>
  </w:num>
  <w:num w:numId="13">
    <w:abstractNumId w:val="60"/>
  </w:num>
  <w:num w:numId="14">
    <w:abstractNumId w:val="77"/>
  </w:num>
  <w:num w:numId="15">
    <w:abstractNumId w:val="18"/>
  </w:num>
  <w:num w:numId="16">
    <w:abstractNumId w:val="158"/>
  </w:num>
  <w:num w:numId="17">
    <w:abstractNumId w:val="128"/>
  </w:num>
  <w:num w:numId="18">
    <w:abstractNumId w:val="32"/>
  </w:num>
  <w:num w:numId="19">
    <w:abstractNumId w:val="34"/>
  </w:num>
  <w:num w:numId="20">
    <w:abstractNumId w:val="151"/>
  </w:num>
  <w:num w:numId="21">
    <w:abstractNumId w:val="15"/>
  </w:num>
  <w:num w:numId="22">
    <w:abstractNumId w:val="109"/>
  </w:num>
  <w:num w:numId="23">
    <w:abstractNumId w:val="52"/>
  </w:num>
  <w:num w:numId="24">
    <w:abstractNumId w:val="0"/>
  </w:num>
  <w:num w:numId="25">
    <w:abstractNumId w:val="87"/>
  </w:num>
  <w:num w:numId="26">
    <w:abstractNumId w:val="10"/>
  </w:num>
  <w:num w:numId="27">
    <w:abstractNumId w:val="101"/>
  </w:num>
  <w:num w:numId="28">
    <w:abstractNumId w:val="130"/>
  </w:num>
  <w:num w:numId="29">
    <w:abstractNumId w:val="153"/>
  </w:num>
  <w:num w:numId="30">
    <w:abstractNumId w:val="75"/>
  </w:num>
  <w:num w:numId="31">
    <w:abstractNumId w:val="118"/>
  </w:num>
  <w:num w:numId="32">
    <w:abstractNumId w:val="48"/>
  </w:num>
  <w:num w:numId="33">
    <w:abstractNumId w:val="93"/>
  </w:num>
  <w:num w:numId="34">
    <w:abstractNumId w:val="46"/>
  </w:num>
  <w:num w:numId="35">
    <w:abstractNumId w:val="4"/>
  </w:num>
  <w:num w:numId="36">
    <w:abstractNumId w:val="104"/>
  </w:num>
  <w:num w:numId="37">
    <w:abstractNumId w:val="74"/>
  </w:num>
  <w:num w:numId="38">
    <w:abstractNumId w:val="55"/>
  </w:num>
  <w:num w:numId="39">
    <w:abstractNumId w:val="26"/>
  </w:num>
  <w:num w:numId="40">
    <w:abstractNumId w:val="28"/>
  </w:num>
  <w:num w:numId="41">
    <w:abstractNumId w:val="121"/>
  </w:num>
  <w:num w:numId="42">
    <w:abstractNumId w:val="131"/>
  </w:num>
  <w:num w:numId="43">
    <w:abstractNumId w:val="69"/>
  </w:num>
  <w:num w:numId="44">
    <w:abstractNumId w:val="147"/>
  </w:num>
  <w:num w:numId="45">
    <w:abstractNumId w:val="98"/>
  </w:num>
  <w:num w:numId="46">
    <w:abstractNumId w:val="106"/>
  </w:num>
  <w:num w:numId="47">
    <w:abstractNumId w:val="102"/>
  </w:num>
  <w:num w:numId="48">
    <w:abstractNumId w:val="114"/>
  </w:num>
  <w:num w:numId="49">
    <w:abstractNumId w:val="66"/>
  </w:num>
  <w:num w:numId="50">
    <w:abstractNumId w:val="30"/>
  </w:num>
  <w:num w:numId="51">
    <w:abstractNumId w:val="108"/>
  </w:num>
  <w:num w:numId="52">
    <w:abstractNumId w:val="124"/>
  </w:num>
  <w:num w:numId="53">
    <w:abstractNumId w:val="113"/>
  </w:num>
  <w:num w:numId="54">
    <w:abstractNumId w:val="140"/>
  </w:num>
  <w:num w:numId="55">
    <w:abstractNumId w:val="137"/>
  </w:num>
  <w:num w:numId="56">
    <w:abstractNumId w:val="20"/>
  </w:num>
  <w:num w:numId="57">
    <w:abstractNumId w:val="123"/>
  </w:num>
  <w:num w:numId="58">
    <w:abstractNumId w:val="166"/>
  </w:num>
  <w:num w:numId="59">
    <w:abstractNumId w:val="19"/>
  </w:num>
  <w:num w:numId="60">
    <w:abstractNumId w:val="165"/>
  </w:num>
  <w:num w:numId="61">
    <w:abstractNumId w:val="35"/>
  </w:num>
  <w:num w:numId="62">
    <w:abstractNumId w:val="71"/>
  </w:num>
  <w:num w:numId="63">
    <w:abstractNumId w:val="49"/>
  </w:num>
  <w:num w:numId="64">
    <w:abstractNumId w:val="103"/>
  </w:num>
  <w:num w:numId="65">
    <w:abstractNumId w:val="68"/>
  </w:num>
  <w:num w:numId="66">
    <w:abstractNumId w:val="45"/>
  </w:num>
  <w:num w:numId="67">
    <w:abstractNumId w:val="161"/>
  </w:num>
  <w:num w:numId="68">
    <w:abstractNumId w:val="65"/>
  </w:num>
  <w:num w:numId="69">
    <w:abstractNumId w:val="120"/>
  </w:num>
  <w:num w:numId="70">
    <w:abstractNumId w:val="64"/>
  </w:num>
  <w:num w:numId="71">
    <w:abstractNumId w:val="42"/>
  </w:num>
  <w:num w:numId="72">
    <w:abstractNumId w:val="8"/>
  </w:num>
  <w:num w:numId="73">
    <w:abstractNumId w:val="97"/>
  </w:num>
  <w:num w:numId="74">
    <w:abstractNumId w:val="125"/>
  </w:num>
  <w:num w:numId="75">
    <w:abstractNumId w:val="133"/>
  </w:num>
  <w:num w:numId="76">
    <w:abstractNumId w:val="83"/>
  </w:num>
  <w:num w:numId="77">
    <w:abstractNumId w:val="94"/>
  </w:num>
  <w:num w:numId="78">
    <w:abstractNumId w:val="78"/>
  </w:num>
  <w:num w:numId="79">
    <w:abstractNumId w:val="33"/>
  </w:num>
  <w:num w:numId="80">
    <w:abstractNumId w:val="135"/>
  </w:num>
  <w:num w:numId="81">
    <w:abstractNumId w:val="47"/>
  </w:num>
  <w:num w:numId="82">
    <w:abstractNumId w:val="81"/>
  </w:num>
  <w:num w:numId="83">
    <w:abstractNumId w:val="144"/>
  </w:num>
  <w:num w:numId="84">
    <w:abstractNumId w:val="79"/>
  </w:num>
  <w:num w:numId="85">
    <w:abstractNumId w:val="90"/>
  </w:num>
  <w:num w:numId="86">
    <w:abstractNumId w:val="70"/>
  </w:num>
  <w:num w:numId="87">
    <w:abstractNumId w:val="84"/>
  </w:num>
  <w:num w:numId="88">
    <w:abstractNumId w:val="5"/>
  </w:num>
  <w:num w:numId="89">
    <w:abstractNumId w:val="56"/>
  </w:num>
  <w:num w:numId="90">
    <w:abstractNumId w:val="146"/>
  </w:num>
  <w:num w:numId="91">
    <w:abstractNumId w:val="126"/>
  </w:num>
  <w:num w:numId="92">
    <w:abstractNumId w:val="112"/>
  </w:num>
  <w:num w:numId="93">
    <w:abstractNumId w:val="29"/>
  </w:num>
  <w:num w:numId="94">
    <w:abstractNumId w:val="155"/>
  </w:num>
  <w:num w:numId="9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5"/>
  </w:num>
  <w:num w:numId="99">
    <w:abstractNumId w:val="17"/>
  </w:num>
  <w:num w:numId="100">
    <w:abstractNumId w:val="129"/>
  </w:num>
  <w:num w:numId="101">
    <w:abstractNumId w:val="150"/>
  </w:num>
  <w:num w:numId="102">
    <w:abstractNumId w:val="44"/>
  </w:num>
  <w:num w:numId="103">
    <w:abstractNumId w:val="3"/>
  </w:num>
  <w:num w:numId="104">
    <w:abstractNumId w:val="51"/>
  </w:num>
  <w:num w:numId="105">
    <w:abstractNumId w:val="122"/>
  </w:num>
  <w:num w:numId="106">
    <w:abstractNumId w:val="89"/>
  </w:num>
  <w:num w:numId="107">
    <w:abstractNumId w:val="159"/>
  </w:num>
  <w:num w:numId="108">
    <w:abstractNumId w:val="99"/>
  </w:num>
  <w:num w:numId="109">
    <w:abstractNumId w:val="14"/>
  </w:num>
  <w:num w:numId="110">
    <w:abstractNumId w:val="142"/>
  </w:num>
  <w:num w:numId="111">
    <w:abstractNumId w:val="27"/>
  </w:num>
  <w:num w:numId="112">
    <w:abstractNumId w:val="9"/>
  </w:num>
  <w:num w:numId="113">
    <w:abstractNumId w:val="12"/>
  </w:num>
  <w:num w:numId="114">
    <w:abstractNumId w:val="40"/>
  </w:num>
  <w:num w:numId="115">
    <w:abstractNumId w:val="100"/>
  </w:num>
  <w:num w:numId="116">
    <w:abstractNumId w:val="91"/>
  </w:num>
  <w:num w:numId="117">
    <w:abstractNumId w:val="148"/>
  </w:num>
  <w:num w:numId="118">
    <w:abstractNumId w:val="117"/>
  </w:num>
  <w:num w:numId="119">
    <w:abstractNumId w:val="67"/>
  </w:num>
  <w:num w:numId="120">
    <w:abstractNumId w:val="58"/>
  </w:num>
  <w:num w:numId="121">
    <w:abstractNumId w:val="111"/>
  </w:num>
  <w:num w:numId="122">
    <w:abstractNumId w:val="139"/>
  </w:num>
  <w:num w:numId="123">
    <w:abstractNumId w:val="154"/>
  </w:num>
  <w:num w:numId="124">
    <w:abstractNumId w:val="88"/>
  </w:num>
  <w:num w:numId="125">
    <w:abstractNumId w:val="115"/>
  </w:num>
  <w:num w:numId="126">
    <w:abstractNumId w:val="39"/>
  </w:num>
  <w:num w:numId="127">
    <w:abstractNumId w:val="16"/>
  </w:num>
  <w:num w:numId="128">
    <w:abstractNumId w:val="132"/>
  </w:num>
  <w:num w:numId="129">
    <w:abstractNumId w:val="62"/>
  </w:num>
  <w:num w:numId="130">
    <w:abstractNumId w:val="107"/>
  </w:num>
  <w:num w:numId="131">
    <w:abstractNumId w:val="38"/>
  </w:num>
  <w:num w:numId="132">
    <w:abstractNumId w:val="63"/>
  </w:num>
  <w:num w:numId="133">
    <w:abstractNumId w:val="13"/>
  </w:num>
  <w:num w:numId="134">
    <w:abstractNumId w:val="2"/>
  </w:num>
  <w:num w:numId="135">
    <w:abstractNumId w:val="149"/>
  </w:num>
  <w:num w:numId="136">
    <w:abstractNumId w:val="41"/>
  </w:num>
  <w:num w:numId="137">
    <w:abstractNumId w:val="31"/>
  </w:num>
  <w:num w:numId="138">
    <w:abstractNumId w:val="23"/>
  </w:num>
  <w:num w:numId="139">
    <w:abstractNumId w:val="36"/>
  </w:num>
  <w:num w:numId="140">
    <w:abstractNumId w:val="43"/>
  </w:num>
  <w:num w:numId="141">
    <w:abstractNumId w:val="138"/>
  </w:num>
  <w:num w:numId="142">
    <w:abstractNumId w:val="25"/>
  </w:num>
  <w:num w:numId="143">
    <w:abstractNumId w:val="134"/>
  </w:num>
  <w:num w:numId="144">
    <w:abstractNumId w:val="127"/>
  </w:num>
  <w:num w:numId="145">
    <w:abstractNumId w:val="73"/>
  </w:num>
  <w:num w:numId="146">
    <w:abstractNumId w:val="54"/>
  </w:num>
  <w:num w:numId="147">
    <w:abstractNumId w:val="59"/>
  </w:num>
  <w:num w:numId="148">
    <w:abstractNumId w:val="136"/>
  </w:num>
  <w:num w:numId="149">
    <w:abstractNumId w:val="22"/>
  </w:num>
  <w:num w:numId="150">
    <w:abstractNumId w:val="160"/>
  </w:num>
  <w:num w:numId="151">
    <w:abstractNumId w:val="105"/>
  </w:num>
  <w:num w:numId="152">
    <w:abstractNumId w:val="61"/>
  </w:num>
  <w:num w:numId="153">
    <w:abstractNumId w:val="116"/>
  </w:num>
  <w:num w:numId="154">
    <w:abstractNumId w:val="164"/>
  </w:num>
  <w:num w:numId="155">
    <w:abstractNumId w:val="37"/>
  </w:num>
  <w:num w:numId="156">
    <w:abstractNumId w:val="141"/>
  </w:num>
  <w:num w:numId="157">
    <w:abstractNumId w:val="152"/>
  </w:num>
  <w:num w:numId="158">
    <w:abstractNumId w:val="86"/>
  </w:num>
  <w:num w:numId="1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43"/>
  </w:num>
  <w:num w:numId="161">
    <w:abstractNumId w:val="21"/>
  </w:num>
  <w:num w:numId="162">
    <w:abstractNumId w:val="76"/>
  </w:num>
  <w:num w:numId="163">
    <w:abstractNumId w:val="50"/>
  </w:num>
  <w:num w:numId="164">
    <w:abstractNumId w:val="72"/>
  </w:num>
  <w:num w:numId="165">
    <w:abstractNumId w:val="119"/>
  </w:num>
  <w:num w:numId="166">
    <w:abstractNumId w:val="11"/>
  </w:num>
  <w:num w:numId="167">
    <w:abstractNumId w:val="92"/>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EF"/>
    <w:rsid w:val="00003DA6"/>
    <w:rsid w:val="00007497"/>
    <w:rsid w:val="00011882"/>
    <w:rsid w:val="0002087B"/>
    <w:rsid w:val="000249E4"/>
    <w:rsid w:val="0002715A"/>
    <w:rsid w:val="000366A9"/>
    <w:rsid w:val="000378A0"/>
    <w:rsid w:val="0004456E"/>
    <w:rsid w:val="00044D7A"/>
    <w:rsid w:val="00045DB4"/>
    <w:rsid w:val="000462CE"/>
    <w:rsid w:val="00047BCD"/>
    <w:rsid w:val="000542C7"/>
    <w:rsid w:val="0006074A"/>
    <w:rsid w:val="00070614"/>
    <w:rsid w:val="0007144F"/>
    <w:rsid w:val="00071E00"/>
    <w:rsid w:val="00071F74"/>
    <w:rsid w:val="00072367"/>
    <w:rsid w:val="0008146F"/>
    <w:rsid w:val="0008720C"/>
    <w:rsid w:val="000924E5"/>
    <w:rsid w:val="0009381C"/>
    <w:rsid w:val="00094792"/>
    <w:rsid w:val="00095A21"/>
    <w:rsid w:val="000974E8"/>
    <w:rsid w:val="00097537"/>
    <w:rsid w:val="000A27A4"/>
    <w:rsid w:val="000A3A1F"/>
    <w:rsid w:val="000A3C2F"/>
    <w:rsid w:val="000A6E12"/>
    <w:rsid w:val="000B27AF"/>
    <w:rsid w:val="000B77FB"/>
    <w:rsid w:val="000B7917"/>
    <w:rsid w:val="000C128E"/>
    <w:rsid w:val="000C52C3"/>
    <w:rsid w:val="000D3865"/>
    <w:rsid w:val="000E2AE6"/>
    <w:rsid w:val="000E2F81"/>
    <w:rsid w:val="000E5C5D"/>
    <w:rsid w:val="000F1C5C"/>
    <w:rsid w:val="00104FB0"/>
    <w:rsid w:val="0011049E"/>
    <w:rsid w:val="001156AD"/>
    <w:rsid w:val="00116C23"/>
    <w:rsid w:val="001178DE"/>
    <w:rsid w:val="0012190C"/>
    <w:rsid w:val="00123C06"/>
    <w:rsid w:val="00125FDC"/>
    <w:rsid w:val="001277C5"/>
    <w:rsid w:val="001300D6"/>
    <w:rsid w:val="00132C61"/>
    <w:rsid w:val="00137FC5"/>
    <w:rsid w:val="0015150B"/>
    <w:rsid w:val="00155943"/>
    <w:rsid w:val="00157B19"/>
    <w:rsid w:val="00162D6F"/>
    <w:rsid w:val="00162E54"/>
    <w:rsid w:val="00163554"/>
    <w:rsid w:val="0016772B"/>
    <w:rsid w:val="00171A9B"/>
    <w:rsid w:val="00183D47"/>
    <w:rsid w:val="0018569F"/>
    <w:rsid w:val="0019146C"/>
    <w:rsid w:val="00196A70"/>
    <w:rsid w:val="001A6DB5"/>
    <w:rsid w:val="001B50CA"/>
    <w:rsid w:val="001C4E8E"/>
    <w:rsid w:val="001D21F8"/>
    <w:rsid w:val="001D581D"/>
    <w:rsid w:val="001D620F"/>
    <w:rsid w:val="001D7A99"/>
    <w:rsid w:val="001E75A5"/>
    <w:rsid w:val="001E78AF"/>
    <w:rsid w:val="001F188F"/>
    <w:rsid w:val="001F29CD"/>
    <w:rsid w:val="00201855"/>
    <w:rsid w:val="00204EF4"/>
    <w:rsid w:val="002065FD"/>
    <w:rsid w:val="00206E03"/>
    <w:rsid w:val="0021029C"/>
    <w:rsid w:val="002112C7"/>
    <w:rsid w:val="00215A05"/>
    <w:rsid w:val="00223050"/>
    <w:rsid w:val="002400A1"/>
    <w:rsid w:val="002402A1"/>
    <w:rsid w:val="00240AD5"/>
    <w:rsid w:val="0024435A"/>
    <w:rsid w:val="0024588E"/>
    <w:rsid w:val="002463E0"/>
    <w:rsid w:val="00260CEE"/>
    <w:rsid w:val="002612DF"/>
    <w:rsid w:val="0026192C"/>
    <w:rsid w:val="00264159"/>
    <w:rsid w:val="00264D31"/>
    <w:rsid w:val="00265FC6"/>
    <w:rsid w:val="002717A0"/>
    <w:rsid w:val="0027642E"/>
    <w:rsid w:val="0028793E"/>
    <w:rsid w:val="0029616F"/>
    <w:rsid w:val="00297A1C"/>
    <w:rsid w:val="002A0AD3"/>
    <w:rsid w:val="002B0B7F"/>
    <w:rsid w:val="002B2874"/>
    <w:rsid w:val="002C6BAE"/>
    <w:rsid w:val="002C7CC6"/>
    <w:rsid w:val="002D039C"/>
    <w:rsid w:val="002D77CA"/>
    <w:rsid w:val="002E37E0"/>
    <w:rsid w:val="002E4EF3"/>
    <w:rsid w:val="002E4FC5"/>
    <w:rsid w:val="002E69AB"/>
    <w:rsid w:val="002F7131"/>
    <w:rsid w:val="00300519"/>
    <w:rsid w:val="00312D5D"/>
    <w:rsid w:val="003142AA"/>
    <w:rsid w:val="00314746"/>
    <w:rsid w:val="00321235"/>
    <w:rsid w:val="003263E4"/>
    <w:rsid w:val="00327247"/>
    <w:rsid w:val="00334CE3"/>
    <w:rsid w:val="00335B58"/>
    <w:rsid w:val="003376FF"/>
    <w:rsid w:val="003451D5"/>
    <w:rsid w:val="00352CEB"/>
    <w:rsid w:val="00354DC5"/>
    <w:rsid w:val="00356E3B"/>
    <w:rsid w:val="00360A6B"/>
    <w:rsid w:val="003638CB"/>
    <w:rsid w:val="00365D42"/>
    <w:rsid w:val="003729F1"/>
    <w:rsid w:val="00372C66"/>
    <w:rsid w:val="00372FD9"/>
    <w:rsid w:val="0039415F"/>
    <w:rsid w:val="003A0E62"/>
    <w:rsid w:val="003D0819"/>
    <w:rsid w:val="003E5284"/>
    <w:rsid w:val="004039D1"/>
    <w:rsid w:val="00405EFD"/>
    <w:rsid w:val="00407530"/>
    <w:rsid w:val="0041791F"/>
    <w:rsid w:val="004213C3"/>
    <w:rsid w:val="00423106"/>
    <w:rsid w:val="0042570B"/>
    <w:rsid w:val="00425B2C"/>
    <w:rsid w:val="004309DA"/>
    <w:rsid w:val="004314AD"/>
    <w:rsid w:val="004321E4"/>
    <w:rsid w:val="004367F1"/>
    <w:rsid w:val="00441614"/>
    <w:rsid w:val="004419F0"/>
    <w:rsid w:val="004420B9"/>
    <w:rsid w:val="00442E4F"/>
    <w:rsid w:val="00444336"/>
    <w:rsid w:val="004455CF"/>
    <w:rsid w:val="00446A16"/>
    <w:rsid w:val="004575AE"/>
    <w:rsid w:val="0046207C"/>
    <w:rsid w:val="00462517"/>
    <w:rsid w:val="00477708"/>
    <w:rsid w:val="004832E9"/>
    <w:rsid w:val="00485924"/>
    <w:rsid w:val="004900D1"/>
    <w:rsid w:val="004A024F"/>
    <w:rsid w:val="004A2D49"/>
    <w:rsid w:val="004A356C"/>
    <w:rsid w:val="004A3595"/>
    <w:rsid w:val="004B23E0"/>
    <w:rsid w:val="004B2AF1"/>
    <w:rsid w:val="004D208E"/>
    <w:rsid w:val="004E1F09"/>
    <w:rsid w:val="004E4CC3"/>
    <w:rsid w:val="004E4D86"/>
    <w:rsid w:val="004E7334"/>
    <w:rsid w:val="004F35B5"/>
    <w:rsid w:val="004F3D62"/>
    <w:rsid w:val="004F6119"/>
    <w:rsid w:val="00504336"/>
    <w:rsid w:val="00511508"/>
    <w:rsid w:val="00511A91"/>
    <w:rsid w:val="00520527"/>
    <w:rsid w:val="00520DEC"/>
    <w:rsid w:val="00522B08"/>
    <w:rsid w:val="005255AC"/>
    <w:rsid w:val="005255CA"/>
    <w:rsid w:val="00525605"/>
    <w:rsid w:val="00526955"/>
    <w:rsid w:val="0052710A"/>
    <w:rsid w:val="005304E9"/>
    <w:rsid w:val="005354F6"/>
    <w:rsid w:val="005403F0"/>
    <w:rsid w:val="005561D6"/>
    <w:rsid w:val="005715A2"/>
    <w:rsid w:val="0059033C"/>
    <w:rsid w:val="0059517C"/>
    <w:rsid w:val="00596C78"/>
    <w:rsid w:val="005A0BE1"/>
    <w:rsid w:val="005A12B0"/>
    <w:rsid w:val="005A7BF4"/>
    <w:rsid w:val="005B20A1"/>
    <w:rsid w:val="005B6354"/>
    <w:rsid w:val="005C1DF0"/>
    <w:rsid w:val="005D1BA9"/>
    <w:rsid w:val="005D41DC"/>
    <w:rsid w:val="005E44C7"/>
    <w:rsid w:val="005F25D6"/>
    <w:rsid w:val="005F40A8"/>
    <w:rsid w:val="0060296D"/>
    <w:rsid w:val="00605230"/>
    <w:rsid w:val="0061324B"/>
    <w:rsid w:val="00615762"/>
    <w:rsid w:val="00626C7C"/>
    <w:rsid w:val="0063227E"/>
    <w:rsid w:val="00636566"/>
    <w:rsid w:val="00641862"/>
    <w:rsid w:val="00641D67"/>
    <w:rsid w:val="006423BC"/>
    <w:rsid w:val="00647A89"/>
    <w:rsid w:val="00653400"/>
    <w:rsid w:val="0065545F"/>
    <w:rsid w:val="006638F5"/>
    <w:rsid w:val="006712B3"/>
    <w:rsid w:val="006715B0"/>
    <w:rsid w:val="00671783"/>
    <w:rsid w:val="00673F54"/>
    <w:rsid w:val="0068092A"/>
    <w:rsid w:val="00683E9F"/>
    <w:rsid w:val="0068404C"/>
    <w:rsid w:val="006922CA"/>
    <w:rsid w:val="006A563A"/>
    <w:rsid w:val="006A5B39"/>
    <w:rsid w:val="006A5F5D"/>
    <w:rsid w:val="006B1503"/>
    <w:rsid w:val="006B4C33"/>
    <w:rsid w:val="006B5C50"/>
    <w:rsid w:val="006C448D"/>
    <w:rsid w:val="006C45D3"/>
    <w:rsid w:val="006D0900"/>
    <w:rsid w:val="006D33B2"/>
    <w:rsid w:val="006D3C87"/>
    <w:rsid w:val="006D59AF"/>
    <w:rsid w:val="006E061E"/>
    <w:rsid w:val="006E60DB"/>
    <w:rsid w:val="006F0471"/>
    <w:rsid w:val="006F14C2"/>
    <w:rsid w:val="006F3B3B"/>
    <w:rsid w:val="006F420C"/>
    <w:rsid w:val="006F7C7B"/>
    <w:rsid w:val="007021D2"/>
    <w:rsid w:val="007035F2"/>
    <w:rsid w:val="00706101"/>
    <w:rsid w:val="00707235"/>
    <w:rsid w:val="00707B5B"/>
    <w:rsid w:val="007110A6"/>
    <w:rsid w:val="00715C8C"/>
    <w:rsid w:val="00716759"/>
    <w:rsid w:val="00717CB0"/>
    <w:rsid w:val="00731E7D"/>
    <w:rsid w:val="00734ED9"/>
    <w:rsid w:val="00745B75"/>
    <w:rsid w:val="0074764C"/>
    <w:rsid w:val="00753637"/>
    <w:rsid w:val="00757582"/>
    <w:rsid w:val="00760EE4"/>
    <w:rsid w:val="00761978"/>
    <w:rsid w:val="007622C0"/>
    <w:rsid w:val="00766B9C"/>
    <w:rsid w:val="00773BDB"/>
    <w:rsid w:val="00781C35"/>
    <w:rsid w:val="00782047"/>
    <w:rsid w:val="007824B9"/>
    <w:rsid w:val="007853DD"/>
    <w:rsid w:val="00791C3E"/>
    <w:rsid w:val="00794DB2"/>
    <w:rsid w:val="00797712"/>
    <w:rsid w:val="007A2AF5"/>
    <w:rsid w:val="007B0D38"/>
    <w:rsid w:val="007B5099"/>
    <w:rsid w:val="007B6664"/>
    <w:rsid w:val="007C2486"/>
    <w:rsid w:val="007C2C19"/>
    <w:rsid w:val="007C3282"/>
    <w:rsid w:val="007D18BF"/>
    <w:rsid w:val="007D23CD"/>
    <w:rsid w:val="007D5083"/>
    <w:rsid w:val="007D5A36"/>
    <w:rsid w:val="007D6B44"/>
    <w:rsid w:val="007E13D5"/>
    <w:rsid w:val="007F4267"/>
    <w:rsid w:val="007F4DDA"/>
    <w:rsid w:val="0080097A"/>
    <w:rsid w:val="00805DED"/>
    <w:rsid w:val="0081408D"/>
    <w:rsid w:val="00827CAB"/>
    <w:rsid w:val="00834350"/>
    <w:rsid w:val="0084539D"/>
    <w:rsid w:val="0084648D"/>
    <w:rsid w:val="00865C1E"/>
    <w:rsid w:val="008665DB"/>
    <w:rsid w:val="008708F8"/>
    <w:rsid w:val="00873C8C"/>
    <w:rsid w:val="008816A4"/>
    <w:rsid w:val="008869A2"/>
    <w:rsid w:val="0089428C"/>
    <w:rsid w:val="00894AB0"/>
    <w:rsid w:val="008A3E38"/>
    <w:rsid w:val="008B0366"/>
    <w:rsid w:val="008B7936"/>
    <w:rsid w:val="008C2CF7"/>
    <w:rsid w:val="008D16EA"/>
    <w:rsid w:val="008D26D2"/>
    <w:rsid w:val="008D7885"/>
    <w:rsid w:val="008E2205"/>
    <w:rsid w:val="008E6280"/>
    <w:rsid w:val="008F2CCB"/>
    <w:rsid w:val="008F2D2F"/>
    <w:rsid w:val="008F5CE2"/>
    <w:rsid w:val="009039EF"/>
    <w:rsid w:val="0090624E"/>
    <w:rsid w:val="00912561"/>
    <w:rsid w:val="00914804"/>
    <w:rsid w:val="00916FF7"/>
    <w:rsid w:val="0091783D"/>
    <w:rsid w:val="00920736"/>
    <w:rsid w:val="009225DE"/>
    <w:rsid w:val="00931283"/>
    <w:rsid w:val="0093267E"/>
    <w:rsid w:val="00940CE9"/>
    <w:rsid w:val="00943582"/>
    <w:rsid w:val="00943E33"/>
    <w:rsid w:val="009456DE"/>
    <w:rsid w:val="009461C8"/>
    <w:rsid w:val="00947BB5"/>
    <w:rsid w:val="0095518B"/>
    <w:rsid w:val="00956780"/>
    <w:rsid w:val="00957BFE"/>
    <w:rsid w:val="00963C7E"/>
    <w:rsid w:val="0097107D"/>
    <w:rsid w:val="00971BE8"/>
    <w:rsid w:val="00971CA5"/>
    <w:rsid w:val="00974618"/>
    <w:rsid w:val="00977636"/>
    <w:rsid w:val="009779EB"/>
    <w:rsid w:val="00980667"/>
    <w:rsid w:val="00983154"/>
    <w:rsid w:val="009834E2"/>
    <w:rsid w:val="009852E9"/>
    <w:rsid w:val="00987CF1"/>
    <w:rsid w:val="00990BFD"/>
    <w:rsid w:val="009A4837"/>
    <w:rsid w:val="009A5C29"/>
    <w:rsid w:val="009A6937"/>
    <w:rsid w:val="009B08AB"/>
    <w:rsid w:val="009C0C90"/>
    <w:rsid w:val="009D77BD"/>
    <w:rsid w:val="009F05AE"/>
    <w:rsid w:val="009F537E"/>
    <w:rsid w:val="00A00345"/>
    <w:rsid w:val="00A01810"/>
    <w:rsid w:val="00A075B0"/>
    <w:rsid w:val="00A13AFF"/>
    <w:rsid w:val="00A166F4"/>
    <w:rsid w:val="00A218F2"/>
    <w:rsid w:val="00A4617E"/>
    <w:rsid w:val="00A563C7"/>
    <w:rsid w:val="00A60E6D"/>
    <w:rsid w:val="00A61283"/>
    <w:rsid w:val="00A61A27"/>
    <w:rsid w:val="00A74240"/>
    <w:rsid w:val="00A77BAA"/>
    <w:rsid w:val="00A84AA0"/>
    <w:rsid w:val="00A903DA"/>
    <w:rsid w:val="00A9225F"/>
    <w:rsid w:val="00A9443C"/>
    <w:rsid w:val="00AA2E25"/>
    <w:rsid w:val="00AA5778"/>
    <w:rsid w:val="00AA6DDF"/>
    <w:rsid w:val="00AB4823"/>
    <w:rsid w:val="00AC4DEE"/>
    <w:rsid w:val="00AD63D3"/>
    <w:rsid w:val="00AE00E1"/>
    <w:rsid w:val="00AE0BD6"/>
    <w:rsid w:val="00AF121D"/>
    <w:rsid w:val="00AF1A78"/>
    <w:rsid w:val="00AF73A1"/>
    <w:rsid w:val="00AF7B72"/>
    <w:rsid w:val="00B02D02"/>
    <w:rsid w:val="00B10984"/>
    <w:rsid w:val="00B110E6"/>
    <w:rsid w:val="00B14EC0"/>
    <w:rsid w:val="00B20E51"/>
    <w:rsid w:val="00B21A9B"/>
    <w:rsid w:val="00B21D0F"/>
    <w:rsid w:val="00B27BCA"/>
    <w:rsid w:val="00B45FE8"/>
    <w:rsid w:val="00B46729"/>
    <w:rsid w:val="00B47939"/>
    <w:rsid w:val="00B5498C"/>
    <w:rsid w:val="00B70180"/>
    <w:rsid w:val="00B748F8"/>
    <w:rsid w:val="00B82189"/>
    <w:rsid w:val="00BA2824"/>
    <w:rsid w:val="00BB5477"/>
    <w:rsid w:val="00BC5191"/>
    <w:rsid w:val="00BE04FB"/>
    <w:rsid w:val="00BE1161"/>
    <w:rsid w:val="00BE15DC"/>
    <w:rsid w:val="00BE415C"/>
    <w:rsid w:val="00BE5461"/>
    <w:rsid w:val="00BE7B4D"/>
    <w:rsid w:val="00BE7EF9"/>
    <w:rsid w:val="00BF1D44"/>
    <w:rsid w:val="00C01066"/>
    <w:rsid w:val="00C02A26"/>
    <w:rsid w:val="00C06AD2"/>
    <w:rsid w:val="00C11351"/>
    <w:rsid w:val="00C11D54"/>
    <w:rsid w:val="00C146C0"/>
    <w:rsid w:val="00C3301C"/>
    <w:rsid w:val="00C36BD5"/>
    <w:rsid w:val="00C40AFF"/>
    <w:rsid w:val="00C437E1"/>
    <w:rsid w:val="00C462FD"/>
    <w:rsid w:val="00C475F6"/>
    <w:rsid w:val="00C47C2B"/>
    <w:rsid w:val="00C63553"/>
    <w:rsid w:val="00C66B14"/>
    <w:rsid w:val="00C703D7"/>
    <w:rsid w:val="00C81369"/>
    <w:rsid w:val="00C848EB"/>
    <w:rsid w:val="00C855FE"/>
    <w:rsid w:val="00C85E4D"/>
    <w:rsid w:val="00C87653"/>
    <w:rsid w:val="00C90C5F"/>
    <w:rsid w:val="00C92FBD"/>
    <w:rsid w:val="00C93B26"/>
    <w:rsid w:val="00C94201"/>
    <w:rsid w:val="00CA0F3D"/>
    <w:rsid w:val="00CA277F"/>
    <w:rsid w:val="00CA3330"/>
    <w:rsid w:val="00CA3AE8"/>
    <w:rsid w:val="00CC5DB7"/>
    <w:rsid w:val="00CD1B63"/>
    <w:rsid w:val="00CD6090"/>
    <w:rsid w:val="00CE1D41"/>
    <w:rsid w:val="00CE4233"/>
    <w:rsid w:val="00CE78F0"/>
    <w:rsid w:val="00CE7B02"/>
    <w:rsid w:val="00CF107F"/>
    <w:rsid w:val="00CF2FE7"/>
    <w:rsid w:val="00CF5062"/>
    <w:rsid w:val="00CF59F2"/>
    <w:rsid w:val="00D016A1"/>
    <w:rsid w:val="00D01F48"/>
    <w:rsid w:val="00D02A24"/>
    <w:rsid w:val="00D0326B"/>
    <w:rsid w:val="00D14A18"/>
    <w:rsid w:val="00D15693"/>
    <w:rsid w:val="00D1679A"/>
    <w:rsid w:val="00D16EAD"/>
    <w:rsid w:val="00D21BE4"/>
    <w:rsid w:val="00D21E24"/>
    <w:rsid w:val="00D35CC3"/>
    <w:rsid w:val="00D40719"/>
    <w:rsid w:val="00D43EE9"/>
    <w:rsid w:val="00D56666"/>
    <w:rsid w:val="00D644FF"/>
    <w:rsid w:val="00D67EB2"/>
    <w:rsid w:val="00D71CF5"/>
    <w:rsid w:val="00D7357B"/>
    <w:rsid w:val="00D74076"/>
    <w:rsid w:val="00D75277"/>
    <w:rsid w:val="00D84E30"/>
    <w:rsid w:val="00D85C35"/>
    <w:rsid w:val="00DA00A9"/>
    <w:rsid w:val="00DA133A"/>
    <w:rsid w:val="00DA1E10"/>
    <w:rsid w:val="00DB4A3A"/>
    <w:rsid w:val="00DB64AF"/>
    <w:rsid w:val="00DC348F"/>
    <w:rsid w:val="00DC7DA8"/>
    <w:rsid w:val="00DD2460"/>
    <w:rsid w:val="00DD5B80"/>
    <w:rsid w:val="00DD7FD9"/>
    <w:rsid w:val="00DE29B9"/>
    <w:rsid w:val="00DF617A"/>
    <w:rsid w:val="00E049C6"/>
    <w:rsid w:val="00E10055"/>
    <w:rsid w:val="00E12CD3"/>
    <w:rsid w:val="00E2403F"/>
    <w:rsid w:val="00E26057"/>
    <w:rsid w:val="00E26EA4"/>
    <w:rsid w:val="00E35B5D"/>
    <w:rsid w:val="00E4039D"/>
    <w:rsid w:val="00E4220E"/>
    <w:rsid w:val="00E46824"/>
    <w:rsid w:val="00E556C4"/>
    <w:rsid w:val="00E55F3C"/>
    <w:rsid w:val="00E5608C"/>
    <w:rsid w:val="00E562D5"/>
    <w:rsid w:val="00E6731E"/>
    <w:rsid w:val="00E71237"/>
    <w:rsid w:val="00E7173E"/>
    <w:rsid w:val="00E741D7"/>
    <w:rsid w:val="00E7441C"/>
    <w:rsid w:val="00E750CB"/>
    <w:rsid w:val="00E85EA4"/>
    <w:rsid w:val="00E915C1"/>
    <w:rsid w:val="00E92C97"/>
    <w:rsid w:val="00E92D09"/>
    <w:rsid w:val="00E960BE"/>
    <w:rsid w:val="00E96ED5"/>
    <w:rsid w:val="00EA641C"/>
    <w:rsid w:val="00EC1C02"/>
    <w:rsid w:val="00EC2555"/>
    <w:rsid w:val="00EC3B1D"/>
    <w:rsid w:val="00EC5691"/>
    <w:rsid w:val="00ED0226"/>
    <w:rsid w:val="00ED393A"/>
    <w:rsid w:val="00ED450F"/>
    <w:rsid w:val="00ED7955"/>
    <w:rsid w:val="00EE03B2"/>
    <w:rsid w:val="00F00748"/>
    <w:rsid w:val="00F033CB"/>
    <w:rsid w:val="00F042AA"/>
    <w:rsid w:val="00F100B5"/>
    <w:rsid w:val="00F15237"/>
    <w:rsid w:val="00F16DEB"/>
    <w:rsid w:val="00F172BE"/>
    <w:rsid w:val="00F2140A"/>
    <w:rsid w:val="00F23AAC"/>
    <w:rsid w:val="00F301CF"/>
    <w:rsid w:val="00F4577E"/>
    <w:rsid w:val="00F47544"/>
    <w:rsid w:val="00F54EF8"/>
    <w:rsid w:val="00F62A60"/>
    <w:rsid w:val="00F64D41"/>
    <w:rsid w:val="00F83228"/>
    <w:rsid w:val="00F86A2F"/>
    <w:rsid w:val="00F92A74"/>
    <w:rsid w:val="00F935B0"/>
    <w:rsid w:val="00F9391E"/>
    <w:rsid w:val="00F9717F"/>
    <w:rsid w:val="00FA2A84"/>
    <w:rsid w:val="00FA656B"/>
    <w:rsid w:val="00FB0852"/>
    <w:rsid w:val="00FB6AC5"/>
    <w:rsid w:val="00FC2C53"/>
    <w:rsid w:val="00FE2E35"/>
    <w:rsid w:val="00FF12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BD3ED3D"/>
  <w15:docId w15:val="{D3490D74-1CC2-4704-ADA8-B042DE96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39EF"/>
    <w:pPr>
      <w:spacing w:after="200" w:line="276" w:lineRule="auto"/>
    </w:pPr>
  </w:style>
  <w:style w:type="paragraph" w:styleId="Nagwek1">
    <w:name w:val="heading 1"/>
    <w:basedOn w:val="Normalny"/>
    <w:next w:val="Normalny"/>
    <w:link w:val="Nagwek1Znak"/>
    <w:uiPriority w:val="9"/>
    <w:qFormat/>
    <w:rsid w:val="00C703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65340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B14E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rsid w:val="009039EF"/>
    <w:rPr>
      <w:rFonts w:cs="Times New Roman"/>
      <w:sz w:val="16"/>
    </w:rPr>
  </w:style>
  <w:style w:type="paragraph" w:styleId="Tekstkomentarza">
    <w:name w:val="annotation text"/>
    <w:basedOn w:val="Normalny"/>
    <w:link w:val="TekstkomentarzaZnak"/>
    <w:uiPriority w:val="99"/>
    <w:rsid w:val="009039EF"/>
    <w:pPr>
      <w:spacing w:after="0" w:line="240" w:lineRule="auto"/>
    </w:pPr>
    <w:rPr>
      <w:rFonts w:ascii="Times New Roman" w:eastAsia="MS Mincho" w:hAnsi="Times New Roman" w:cs="Times New Roman"/>
      <w:sz w:val="20"/>
      <w:szCs w:val="20"/>
      <w:lang w:eastAsia="ja-JP"/>
    </w:rPr>
  </w:style>
  <w:style w:type="character" w:customStyle="1" w:styleId="TekstkomentarzaZnak">
    <w:name w:val="Tekst komentarza Znak"/>
    <w:basedOn w:val="Domylnaczcionkaakapitu"/>
    <w:link w:val="Tekstkomentarza"/>
    <w:uiPriority w:val="99"/>
    <w:rsid w:val="009039EF"/>
    <w:rPr>
      <w:rFonts w:ascii="Times New Roman" w:eastAsia="MS Mincho" w:hAnsi="Times New Roman" w:cs="Times New Roman"/>
      <w:sz w:val="20"/>
      <w:szCs w:val="20"/>
      <w:lang w:eastAsia="ja-JP"/>
    </w:rPr>
  </w:style>
  <w:style w:type="paragraph" w:styleId="Tekstdymka">
    <w:name w:val="Balloon Text"/>
    <w:basedOn w:val="Normalny"/>
    <w:link w:val="TekstdymkaZnak"/>
    <w:uiPriority w:val="99"/>
    <w:unhideWhenUsed/>
    <w:rsid w:val="009039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9039EF"/>
    <w:rPr>
      <w:rFonts w:ascii="Segoe UI" w:hAnsi="Segoe UI" w:cs="Segoe UI"/>
      <w:sz w:val="18"/>
      <w:szCs w:val="18"/>
    </w:rPr>
  </w:style>
  <w:style w:type="paragraph" w:styleId="Akapitzlist">
    <w:name w:val="List Paragraph"/>
    <w:basedOn w:val="Normalny"/>
    <w:uiPriority w:val="34"/>
    <w:qFormat/>
    <w:rsid w:val="009039EF"/>
    <w:pPr>
      <w:ind w:left="720"/>
      <w:contextualSpacing/>
    </w:pPr>
  </w:style>
  <w:style w:type="paragraph" w:customStyle="1" w:styleId="PunktorGEO">
    <w:name w:val="Punktor GEO"/>
    <w:basedOn w:val="Normalny"/>
    <w:link w:val="PunktorGEOZnak"/>
    <w:uiPriority w:val="99"/>
    <w:rsid w:val="00DC348F"/>
    <w:pPr>
      <w:numPr>
        <w:numId w:val="1"/>
      </w:numPr>
      <w:spacing w:after="120"/>
      <w:ind w:left="357" w:hanging="357"/>
      <w:contextualSpacing/>
      <w:jc w:val="both"/>
    </w:pPr>
    <w:rPr>
      <w:rFonts w:ascii="Calibri" w:eastAsia="Calibri" w:hAnsi="Calibri" w:cs="Times New Roman"/>
      <w:sz w:val="20"/>
      <w:szCs w:val="20"/>
      <w:lang w:eastAsia="pl-PL"/>
    </w:rPr>
  </w:style>
  <w:style w:type="character" w:customStyle="1" w:styleId="PunktorGEOZnak">
    <w:name w:val="Punktor GEO Znak"/>
    <w:link w:val="PunktorGEO"/>
    <w:uiPriority w:val="99"/>
    <w:locked/>
    <w:rsid w:val="00DC348F"/>
    <w:rPr>
      <w:rFonts w:ascii="Calibri" w:eastAsia="Calibri" w:hAnsi="Calibri" w:cs="Times New Roman"/>
      <w:sz w:val="20"/>
      <w:szCs w:val="20"/>
      <w:lang w:eastAsia="pl-PL"/>
    </w:rPr>
  </w:style>
  <w:style w:type="numbering" w:styleId="111111">
    <w:name w:val="Outline List 2"/>
    <w:basedOn w:val="Bezlisty"/>
    <w:uiPriority w:val="99"/>
    <w:semiHidden/>
    <w:unhideWhenUsed/>
    <w:rsid w:val="00DC348F"/>
    <w:pPr>
      <w:numPr>
        <w:numId w:val="2"/>
      </w:numPr>
    </w:pPr>
  </w:style>
  <w:style w:type="paragraph" w:styleId="Tematkomentarza">
    <w:name w:val="annotation subject"/>
    <w:basedOn w:val="Tekstkomentarza"/>
    <w:next w:val="Tekstkomentarza"/>
    <w:link w:val="TematkomentarzaZnak"/>
    <w:uiPriority w:val="99"/>
    <w:semiHidden/>
    <w:unhideWhenUsed/>
    <w:rsid w:val="008A3E38"/>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8A3E38"/>
    <w:rPr>
      <w:rFonts w:ascii="Times New Roman" w:eastAsia="MS Mincho" w:hAnsi="Times New Roman" w:cs="Times New Roman"/>
      <w:b/>
      <w:bCs/>
      <w:sz w:val="20"/>
      <w:szCs w:val="20"/>
      <w:lang w:eastAsia="ja-JP"/>
    </w:rPr>
  </w:style>
  <w:style w:type="paragraph" w:styleId="Poprawka">
    <w:name w:val="Revision"/>
    <w:hidden/>
    <w:uiPriority w:val="99"/>
    <w:semiHidden/>
    <w:rsid w:val="000924E5"/>
    <w:pPr>
      <w:spacing w:after="0" w:line="240" w:lineRule="auto"/>
    </w:pPr>
  </w:style>
  <w:style w:type="paragraph" w:styleId="Tekstprzypisukocowego">
    <w:name w:val="endnote text"/>
    <w:basedOn w:val="Normalny"/>
    <w:link w:val="TekstprzypisukocowegoZnak"/>
    <w:uiPriority w:val="99"/>
    <w:semiHidden/>
    <w:unhideWhenUsed/>
    <w:rsid w:val="004B2AF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B2AF1"/>
    <w:rPr>
      <w:sz w:val="20"/>
      <w:szCs w:val="20"/>
    </w:rPr>
  </w:style>
  <w:style w:type="character" w:styleId="Odwoanieprzypisukocowego">
    <w:name w:val="endnote reference"/>
    <w:basedOn w:val="Domylnaczcionkaakapitu"/>
    <w:uiPriority w:val="99"/>
    <w:semiHidden/>
    <w:unhideWhenUsed/>
    <w:rsid w:val="004B2AF1"/>
    <w:rPr>
      <w:vertAlign w:val="superscript"/>
    </w:rPr>
  </w:style>
  <w:style w:type="paragraph" w:customStyle="1" w:styleId="Default">
    <w:name w:val="Default"/>
    <w:rsid w:val="00E915C1"/>
    <w:pPr>
      <w:autoSpaceDE w:val="0"/>
      <w:autoSpaceDN w:val="0"/>
      <w:adjustRightInd w:val="0"/>
      <w:spacing w:after="0" w:line="240" w:lineRule="auto"/>
    </w:pPr>
    <w:rPr>
      <w:rFonts w:ascii="Segoe UI" w:eastAsia="Times New Roman" w:hAnsi="Segoe UI" w:cs="Segoe UI"/>
      <w:color w:val="000000"/>
      <w:sz w:val="24"/>
      <w:szCs w:val="24"/>
      <w:lang w:eastAsia="pl-PL"/>
    </w:rPr>
  </w:style>
  <w:style w:type="paragraph" w:styleId="Nagwek">
    <w:name w:val="header"/>
    <w:basedOn w:val="Normalny"/>
    <w:link w:val="NagwekZnak"/>
    <w:uiPriority w:val="99"/>
    <w:unhideWhenUsed/>
    <w:rsid w:val="005A12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2B0"/>
  </w:style>
  <w:style w:type="paragraph" w:styleId="Stopka">
    <w:name w:val="footer"/>
    <w:basedOn w:val="Normalny"/>
    <w:link w:val="StopkaZnak"/>
    <w:uiPriority w:val="99"/>
    <w:unhideWhenUsed/>
    <w:rsid w:val="005A12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2B0"/>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f"/>
    <w:basedOn w:val="Normalny"/>
    <w:link w:val="TekstprzypisudolnegoZnak"/>
    <w:rsid w:val="0052710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f Znak"/>
    <w:basedOn w:val="Domylnaczcionkaakapitu"/>
    <w:link w:val="Tekstprzypisudolnego"/>
    <w:rsid w:val="0052710A"/>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Reference Superscript,Footnote Reference/,Footnote symbol,Odwołanie przypisu,Times 10 Point,Exposant 3 Point,footnote ref,richiamo note eggsi,Rimando nota a piè di pagina1"/>
    <w:basedOn w:val="Domylnaczcionkaakapitu"/>
    <w:uiPriority w:val="99"/>
    <w:rsid w:val="0052710A"/>
    <w:rPr>
      <w:rFonts w:cs="Times New Roman"/>
      <w:vertAlign w:val="superscript"/>
    </w:rPr>
  </w:style>
  <w:style w:type="paragraph" w:styleId="Tekstpodstawowy2">
    <w:name w:val="Body Text 2"/>
    <w:basedOn w:val="Normalny"/>
    <w:link w:val="Tekstpodstawowy2Znak"/>
    <w:rsid w:val="0052710A"/>
    <w:pPr>
      <w:spacing w:after="120" w:line="480" w:lineRule="auto"/>
    </w:pPr>
    <w:rPr>
      <w:rFonts w:ascii="Times New Roman" w:eastAsia="Calibri" w:hAnsi="Times New Roman" w:cs="Times New Roman"/>
      <w:sz w:val="24"/>
      <w:szCs w:val="20"/>
      <w:lang w:val="x-none" w:eastAsia="pl-PL"/>
    </w:rPr>
  </w:style>
  <w:style w:type="character" w:customStyle="1" w:styleId="Tekstpodstawowy2Znak">
    <w:name w:val="Tekst podstawowy 2 Znak"/>
    <w:basedOn w:val="Domylnaczcionkaakapitu"/>
    <w:link w:val="Tekstpodstawowy2"/>
    <w:rsid w:val="0052710A"/>
    <w:rPr>
      <w:rFonts w:ascii="Times New Roman" w:eastAsia="Calibri" w:hAnsi="Times New Roman" w:cs="Times New Roman"/>
      <w:sz w:val="24"/>
      <w:szCs w:val="20"/>
      <w:lang w:val="x-none" w:eastAsia="pl-PL"/>
    </w:rPr>
  </w:style>
  <w:style w:type="character" w:customStyle="1" w:styleId="highlight">
    <w:name w:val="highlight"/>
    <w:basedOn w:val="Domylnaczcionkaakapitu"/>
    <w:rsid w:val="0052710A"/>
  </w:style>
  <w:style w:type="paragraph" w:customStyle="1" w:styleId="Akapitzlist1">
    <w:name w:val="Akapit z listą1"/>
    <w:basedOn w:val="Normalny"/>
    <w:rsid w:val="0052710A"/>
    <w:pPr>
      <w:spacing w:after="0" w:line="240" w:lineRule="auto"/>
      <w:ind w:left="708"/>
    </w:pPr>
    <w:rPr>
      <w:rFonts w:ascii="Times New Roman" w:eastAsia="MS Mincho" w:hAnsi="Times New Roman" w:cs="Times New Roman"/>
      <w:sz w:val="24"/>
      <w:szCs w:val="24"/>
      <w:lang w:eastAsia="ja-JP"/>
    </w:rPr>
  </w:style>
  <w:style w:type="paragraph" w:customStyle="1" w:styleId="Akapitzlist2">
    <w:name w:val="Akapit z listą2"/>
    <w:basedOn w:val="Normalny"/>
    <w:rsid w:val="0052710A"/>
    <w:pPr>
      <w:spacing w:after="0" w:line="240" w:lineRule="auto"/>
      <w:ind w:left="708"/>
    </w:pPr>
    <w:rPr>
      <w:rFonts w:ascii="Times New Roman" w:eastAsia="MS Mincho" w:hAnsi="Times New Roman" w:cs="Times New Roman"/>
      <w:sz w:val="24"/>
      <w:szCs w:val="24"/>
      <w:lang w:eastAsia="ja-JP"/>
    </w:rPr>
  </w:style>
  <w:style w:type="paragraph" w:customStyle="1" w:styleId="Akapitzlist3">
    <w:name w:val="Akapit z listą3"/>
    <w:basedOn w:val="Normalny"/>
    <w:rsid w:val="0052710A"/>
    <w:pPr>
      <w:spacing w:after="0" w:line="240" w:lineRule="auto"/>
      <w:ind w:left="708"/>
    </w:pPr>
    <w:rPr>
      <w:rFonts w:ascii="Times New Roman" w:eastAsia="MS Mincho" w:hAnsi="Times New Roman" w:cs="Times New Roman"/>
      <w:sz w:val="24"/>
      <w:szCs w:val="24"/>
      <w:lang w:eastAsia="ja-JP"/>
    </w:rPr>
  </w:style>
  <w:style w:type="paragraph" w:customStyle="1" w:styleId="Akapitzlist4">
    <w:name w:val="Akapit z listą4"/>
    <w:basedOn w:val="Normalny"/>
    <w:rsid w:val="0052710A"/>
    <w:pPr>
      <w:spacing w:after="0" w:line="240" w:lineRule="auto"/>
      <w:ind w:left="708"/>
    </w:pPr>
    <w:rPr>
      <w:rFonts w:ascii="Times New Roman" w:eastAsia="MS Mincho" w:hAnsi="Times New Roman" w:cs="Times New Roman"/>
      <w:sz w:val="24"/>
      <w:szCs w:val="24"/>
      <w:lang w:eastAsia="ja-JP"/>
    </w:rPr>
  </w:style>
  <w:style w:type="character" w:customStyle="1" w:styleId="textexposedshow">
    <w:name w:val="text_exposed_show"/>
    <w:rsid w:val="0052710A"/>
    <w:rPr>
      <w:rFonts w:cs="Times New Roman"/>
    </w:rPr>
  </w:style>
  <w:style w:type="paragraph" w:styleId="NormalnyWeb">
    <w:name w:val="Normal (Web)"/>
    <w:basedOn w:val="Normalny"/>
    <w:rsid w:val="000974E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653400"/>
    <w:rPr>
      <w:rFonts w:asciiTheme="majorHAnsi" w:eastAsiaTheme="majorEastAsia" w:hAnsiTheme="majorHAnsi" w:cstheme="majorBidi"/>
      <w:b/>
      <w:bCs/>
      <w:color w:val="5B9BD5" w:themeColor="accent1"/>
      <w:sz w:val="26"/>
      <w:szCs w:val="26"/>
    </w:rPr>
  </w:style>
  <w:style w:type="character" w:styleId="Numerstrony">
    <w:name w:val="page number"/>
    <w:uiPriority w:val="99"/>
    <w:rsid w:val="00C92FBD"/>
    <w:rPr>
      <w:rFonts w:cs="Times New Roman"/>
    </w:rPr>
  </w:style>
  <w:style w:type="character" w:styleId="Hipercze">
    <w:name w:val="Hyperlink"/>
    <w:uiPriority w:val="99"/>
    <w:rsid w:val="00C92FBD"/>
    <w:rPr>
      <w:rFonts w:cs="Times New Roman"/>
      <w:color w:val="0000FF"/>
      <w:u w:val="single"/>
    </w:rPr>
  </w:style>
  <w:style w:type="paragraph" w:styleId="Spistreci1">
    <w:name w:val="toc 1"/>
    <w:basedOn w:val="Normalny"/>
    <w:next w:val="Normalny"/>
    <w:autoRedefine/>
    <w:uiPriority w:val="39"/>
    <w:rsid w:val="00C92FBD"/>
    <w:pPr>
      <w:shd w:val="clear" w:color="auto" w:fill="F3F3F3"/>
      <w:tabs>
        <w:tab w:val="right" w:leader="dot" w:pos="9062"/>
      </w:tabs>
      <w:spacing w:before="60" w:after="60" w:line="288" w:lineRule="auto"/>
      <w:ind w:left="539" w:hanging="539"/>
    </w:pPr>
    <w:rPr>
      <w:rFonts w:ascii="Garamond" w:eastAsia="Times New Roman" w:hAnsi="Garamond" w:cs="Times New Roman"/>
      <w:b/>
      <w:caps/>
      <w:sz w:val="24"/>
      <w:szCs w:val="24"/>
      <w:lang w:eastAsia="pl-PL"/>
    </w:rPr>
  </w:style>
  <w:style w:type="paragraph" w:styleId="Spistreci2">
    <w:name w:val="toc 2"/>
    <w:basedOn w:val="Normalny"/>
    <w:next w:val="Normalny"/>
    <w:autoRedefine/>
    <w:uiPriority w:val="39"/>
    <w:rsid w:val="00C92FBD"/>
    <w:pPr>
      <w:tabs>
        <w:tab w:val="left" w:pos="720"/>
        <w:tab w:val="right" w:leader="dot" w:pos="9062"/>
      </w:tabs>
      <w:spacing w:before="60" w:after="60" w:line="288" w:lineRule="auto"/>
      <w:ind w:left="720" w:hanging="482"/>
    </w:pPr>
    <w:rPr>
      <w:rFonts w:ascii="Garamond" w:eastAsia="Times New Roman" w:hAnsi="Garamond" w:cs="Times New Roman"/>
      <w:sz w:val="24"/>
      <w:szCs w:val="24"/>
      <w:lang w:eastAsia="pl-PL"/>
    </w:rPr>
  </w:style>
  <w:style w:type="character" w:customStyle="1" w:styleId="Nagwek1Znak">
    <w:name w:val="Nagłówek 1 Znak"/>
    <w:basedOn w:val="Domylnaczcionkaakapitu"/>
    <w:link w:val="Nagwek1"/>
    <w:uiPriority w:val="9"/>
    <w:rsid w:val="00C703D7"/>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rsid w:val="00B14E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3818">
      <w:bodyDiv w:val="1"/>
      <w:marLeft w:val="0"/>
      <w:marRight w:val="0"/>
      <w:marTop w:val="0"/>
      <w:marBottom w:val="0"/>
      <w:divBdr>
        <w:top w:val="none" w:sz="0" w:space="0" w:color="auto"/>
        <w:left w:val="none" w:sz="0" w:space="0" w:color="auto"/>
        <w:bottom w:val="none" w:sz="0" w:space="0" w:color="auto"/>
        <w:right w:val="none" w:sz="0" w:space="0" w:color="auto"/>
      </w:divBdr>
      <w:divsChild>
        <w:div w:id="1018896844">
          <w:marLeft w:val="0"/>
          <w:marRight w:val="0"/>
          <w:marTop w:val="0"/>
          <w:marBottom w:val="0"/>
          <w:divBdr>
            <w:top w:val="none" w:sz="0" w:space="0" w:color="auto"/>
            <w:left w:val="none" w:sz="0" w:space="0" w:color="auto"/>
            <w:bottom w:val="none" w:sz="0" w:space="0" w:color="auto"/>
            <w:right w:val="none" w:sz="0" w:space="0" w:color="auto"/>
          </w:divBdr>
        </w:div>
        <w:div w:id="420953156">
          <w:marLeft w:val="0"/>
          <w:marRight w:val="0"/>
          <w:marTop w:val="0"/>
          <w:marBottom w:val="0"/>
          <w:divBdr>
            <w:top w:val="none" w:sz="0" w:space="0" w:color="auto"/>
            <w:left w:val="none" w:sz="0" w:space="0" w:color="auto"/>
            <w:bottom w:val="none" w:sz="0" w:space="0" w:color="auto"/>
            <w:right w:val="none" w:sz="0" w:space="0" w:color="auto"/>
          </w:divBdr>
        </w:div>
        <w:div w:id="671303607">
          <w:marLeft w:val="0"/>
          <w:marRight w:val="0"/>
          <w:marTop w:val="0"/>
          <w:marBottom w:val="0"/>
          <w:divBdr>
            <w:top w:val="none" w:sz="0" w:space="0" w:color="auto"/>
            <w:left w:val="none" w:sz="0" w:space="0" w:color="auto"/>
            <w:bottom w:val="none" w:sz="0" w:space="0" w:color="auto"/>
            <w:right w:val="none" w:sz="0" w:space="0" w:color="auto"/>
          </w:divBdr>
        </w:div>
        <w:div w:id="1329869972">
          <w:marLeft w:val="0"/>
          <w:marRight w:val="0"/>
          <w:marTop w:val="0"/>
          <w:marBottom w:val="0"/>
          <w:divBdr>
            <w:top w:val="none" w:sz="0" w:space="0" w:color="auto"/>
            <w:left w:val="none" w:sz="0" w:space="0" w:color="auto"/>
            <w:bottom w:val="none" w:sz="0" w:space="0" w:color="auto"/>
            <w:right w:val="none" w:sz="0" w:space="0" w:color="auto"/>
          </w:divBdr>
        </w:div>
        <w:div w:id="750782466">
          <w:marLeft w:val="0"/>
          <w:marRight w:val="0"/>
          <w:marTop w:val="0"/>
          <w:marBottom w:val="0"/>
          <w:divBdr>
            <w:top w:val="none" w:sz="0" w:space="0" w:color="auto"/>
            <w:left w:val="none" w:sz="0" w:space="0" w:color="auto"/>
            <w:bottom w:val="none" w:sz="0" w:space="0" w:color="auto"/>
            <w:right w:val="none" w:sz="0" w:space="0" w:color="auto"/>
          </w:divBdr>
        </w:div>
        <w:div w:id="1104108107">
          <w:marLeft w:val="0"/>
          <w:marRight w:val="0"/>
          <w:marTop w:val="0"/>
          <w:marBottom w:val="0"/>
          <w:divBdr>
            <w:top w:val="none" w:sz="0" w:space="0" w:color="auto"/>
            <w:left w:val="none" w:sz="0" w:space="0" w:color="auto"/>
            <w:bottom w:val="none" w:sz="0" w:space="0" w:color="auto"/>
            <w:right w:val="none" w:sz="0" w:space="0" w:color="auto"/>
          </w:divBdr>
        </w:div>
      </w:divsChild>
    </w:div>
    <w:div w:id="112600560">
      <w:bodyDiv w:val="1"/>
      <w:marLeft w:val="0"/>
      <w:marRight w:val="0"/>
      <w:marTop w:val="0"/>
      <w:marBottom w:val="0"/>
      <w:divBdr>
        <w:top w:val="none" w:sz="0" w:space="0" w:color="auto"/>
        <w:left w:val="none" w:sz="0" w:space="0" w:color="auto"/>
        <w:bottom w:val="none" w:sz="0" w:space="0" w:color="auto"/>
        <w:right w:val="none" w:sz="0" w:space="0" w:color="auto"/>
      </w:divBdr>
    </w:div>
    <w:div w:id="233666366">
      <w:bodyDiv w:val="1"/>
      <w:marLeft w:val="0"/>
      <w:marRight w:val="0"/>
      <w:marTop w:val="0"/>
      <w:marBottom w:val="0"/>
      <w:divBdr>
        <w:top w:val="none" w:sz="0" w:space="0" w:color="auto"/>
        <w:left w:val="none" w:sz="0" w:space="0" w:color="auto"/>
        <w:bottom w:val="none" w:sz="0" w:space="0" w:color="auto"/>
        <w:right w:val="none" w:sz="0" w:space="0" w:color="auto"/>
      </w:divBdr>
    </w:div>
    <w:div w:id="287322660">
      <w:bodyDiv w:val="1"/>
      <w:marLeft w:val="0"/>
      <w:marRight w:val="0"/>
      <w:marTop w:val="0"/>
      <w:marBottom w:val="0"/>
      <w:divBdr>
        <w:top w:val="none" w:sz="0" w:space="0" w:color="auto"/>
        <w:left w:val="none" w:sz="0" w:space="0" w:color="auto"/>
        <w:bottom w:val="none" w:sz="0" w:space="0" w:color="auto"/>
        <w:right w:val="none" w:sz="0" w:space="0" w:color="auto"/>
      </w:divBdr>
    </w:div>
    <w:div w:id="584848166">
      <w:bodyDiv w:val="1"/>
      <w:marLeft w:val="0"/>
      <w:marRight w:val="0"/>
      <w:marTop w:val="0"/>
      <w:marBottom w:val="0"/>
      <w:divBdr>
        <w:top w:val="none" w:sz="0" w:space="0" w:color="auto"/>
        <w:left w:val="none" w:sz="0" w:space="0" w:color="auto"/>
        <w:bottom w:val="none" w:sz="0" w:space="0" w:color="auto"/>
        <w:right w:val="none" w:sz="0" w:space="0" w:color="auto"/>
      </w:divBdr>
    </w:div>
    <w:div w:id="767509054">
      <w:bodyDiv w:val="1"/>
      <w:marLeft w:val="0"/>
      <w:marRight w:val="0"/>
      <w:marTop w:val="0"/>
      <w:marBottom w:val="0"/>
      <w:divBdr>
        <w:top w:val="none" w:sz="0" w:space="0" w:color="auto"/>
        <w:left w:val="none" w:sz="0" w:space="0" w:color="auto"/>
        <w:bottom w:val="none" w:sz="0" w:space="0" w:color="auto"/>
        <w:right w:val="none" w:sz="0" w:space="0" w:color="auto"/>
      </w:divBdr>
    </w:div>
    <w:div w:id="874661576">
      <w:bodyDiv w:val="1"/>
      <w:marLeft w:val="0"/>
      <w:marRight w:val="0"/>
      <w:marTop w:val="0"/>
      <w:marBottom w:val="0"/>
      <w:divBdr>
        <w:top w:val="none" w:sz="0" w:space="0" w:color="auto"/>
        <w:left w:val="none" w:sz="0" w:space="0" w:color="auto"/>
        <w:bottom w:val="none" w:sz="0" w:space="0" w:color="auto"/>
        <w:right w:val="none" w:sz="0" w:space="0" w:color="auto"/>
      </w:divBdr>
    </w:div>
    <w:div w:id="882668288">
      <w:bodyDiv w:val="1"/>
      <w:marLeft w:val="0"/>
      <w:marRight w:val="0"/>
      <w:marTop w:val="0"/>
      <w:marBottom w:val="0"/>
      <w:divBdr>
        <w:top w:val="none" w:sz="0" w:space="0" w:color="auto"/>
        <w:left w:val="none" w:sz="0" w:space="0" w:color="auto"/>
        <w:bottom w:val="none" w:sz="0" w:space="0" w:color="auto"/>
        <w:right w:val="none" w:sz="0" w:space="0" w:color="auto"/>
      </w:divBdr>
    </w:div>
    <w:div w:id="1180925871">
      <w:bodyDiv w:val="1"/>
      <w:marLeft w:val="0"/>
      <w:marRight w:val="0"/>
      <w:marTop w:val="0"/>
      <w:marBottom w:val="0"/>
      <w:divBdr>
        <w:top w:val="none" w:sz="0" w:space="0" w:color="auto"/>
        <w:left w:val="none" w:sz="0" w:space="0" w:color="auto"/>
        <w:bottom w:val="none" w:sz="0" w:space="0" w:color="auto"/>
        <w:right w:val="none" w:sz="0" w:space="0" w:color="auto"/>
      </w:divBdr>
    </w:div>
    <w:div w:id="1189492065">
      <w:bodyDiv w:val="1"/>
      <w:marLeft w:val="0"/>
      <w:marRight w:val="0"/>
      <w:marTop w:val="0"/>
      <w:marBottom w:val="0"/>
      <w:divBdr>
        <w:top w:val="none" w:sz="0" w:space="0" w:color="auto"/>
        <w:left w:val="none" w:sz="0" w:space="0" w:color="auto"/>
        <w:bottom w:val="none" w:sz="0" w:space="0" w:color="auto"/>
        <w:right w:val="none" w:sz="0" w:space="0" w:color="auto"/>
      </w:divBdr>
    </w:div>
    <w:div w:id="1276525490">
      <w:bodyDiv w:val="1"/>
      <w:marLeft w:val="0"/>
      <w:marRight w:val="0"/>
      <w:marTop w:val="0"/>
      <w:marBottom w:val="0"/>
      <w:divBdr>
        <w:top w:val="none" w:sz="0" w:space="0" w:color="auto"/>
        <w:left w:val="none" w:sz="0" w:space="0" w:color="auto"/>
        <w:bottom w:val="none" w:sz="0" w:space="0" w:color="auto"/>
        <w:right w:val="none" w:sz="0" w:space="0" w:color="auto"/>
      </w:divBdr>
    </w:div>
    <w:div w:id="1685130683">
      <w:bodyDiv w:val="1"/>
      <w:marLeft w:val="0"/>
      <w:marRight w:val="0"/>
      <w:marTop w:val="0"/>
      <w:marBottom w:val="0"/>
      <w:divBdr>
        <w:top w:val="none" w:sz="0" w:space="0" w:color="auto"/>
        <w:left w:val="none" w:sz="0" w:space="0" w:color="auto"/>
        <w:bottom w:val="none" w:sz="0" w:space="0" w:color="auto"/>
        <w:right w:val="none" w:sz="0" w:space="0" w:color="auto"/>
      </w:divBdr>
      <w:divsChild>
        <w:div w:id="773479576">
          <w:marLeft w:val="0"/>
          <w:marRight w:val="0"/>
          <w:marTop w:val="0"/>
          <w:marBottom w:val="0"/>
          <w:divBdr>
            <w:top w:val="none" w:sz="0" w:space="0" w:color="auto"/>
            <w:left w:val="none" w:sz="0" w:space="0" w:color="auto"/>
            <w:bottom w:val="none" w:sz="0" w:space="0" w:color="auto"/>
            <w:right w:val="none" w:sz="0" w:space="0" w:color="auto"/>
          </w:divBdr>
        </w:div>
        <w:div w:id="1746995088">
          <w:marLeft w:val="0"/>
          <w:marRight w:val="0"/>
          <w:marTop w:val="0"/>
          <w:marBottom w:val="0"/>
          <w:divBdr>
            <w:top w:val="none" w:sz="0" w:space="0" w:color="auto"/>
            <w:left w:val="none" w:sz="0" w:space="0" w:color="auto"/>
            <w:bottom w:val="none" w:sz="0" w:space="0" w:color="auto"/>
            <w:right w:val="none" w:sz="0" w:space="0" w:color="auto"/>
          </w:divBdr>
        </w:div>
        <w:div w:id="577446166">
          <w:marLeft w:val="0"/>
          <w:marRight w:val="0"/>
          <w:marTop w:val="0"/>
          <w:marBottom w:val="0"/>
          <w:divBdr>
            <w:top w:val="none" w:sz="0" w:space="0" w:color="auto"/>
            <w:left w:val="none" w:sz="0" w:space="0" w:color="auto"/>
            <w:bottom w:val="none" w:sz="0" w:space="0" w:color="auto"/>
            <w:right w:val="none" w:sz="0" w:space="0" w:color="auto"/>
          </w:divBdr>
        </w:div>
        <w:div w:id="1843818265">
          <w:marLeft w:val="0"/>
          <w:marRight w:val="0"/>
          <w:marTop w:val="0"/>
          <w:marBottom w:val="0"/>
          <w:divBdr>
            <w:top w:val="none" w:sz="0" w:space="0" w:color="auto"/>
            <w:left w:val="none" w:sz="0" w:space="0" w:color="auto"/>
            <w:bottom w:val="none" w:sz="0" w:space="0" w:color="auto"/>
            <w:right w:val="none" w:sz="0" w:space="0" w:color="auto"/>
          </w:divBdr>
        </w:div>
        <w:div w:id="1088692678">
          <w:marLeft w:val="0"/>
          <w:marRight w:val="0"/>
          <w:marTop w:val="0"/>
          <w:marBottom w:val="0"/>
          <w:divBdr>
            <w:top w:val="none" w:sz="0" w:space="0" w:color="auto"/>
            <w:left w:val="none" w:sz="0" w:space="0" w:color="auto"/>
            <w:bottom w:val="none" w:sz="0" w:space="0" w:color="auto"/>
            <w:right w:val="none" w:sz="0" w:space="0" w:color="auto"/>
          </w:divBdr>
        </w:div>
        <w:div w:id="834106679">
          <w:marLeft w:val="0"/>
          <w:marRight w:val="0"/>
          <w:marTop w:val="0"/>
          <w:marBottom w:val="0"/>
          <w:divBdr>
            <w:top w:val="none" w:sz="0" w:space="0" w:color="auto"/>
            <w:left w:val="none" w:sz="0" w:space="0" w:color="auto"/>
            <w:bottom w:val="none" w:sz="0" w:space="0" w:color="auto"/>
            <w:right w:val="none" w:sz="0" w:space="0" w:color="auto"/>
          </w:divBdr>
        </w:div>
      </w:divsChild>
    </w:div>
    <w:div w:id="1728456031">
      <w:bodyDiv w:val="1"/>
      <w:marLeft w:val="0"/>
      <w:marRight w:val="0"/>
      <w:marTop w:val="0"/>
      <w:marBottom w:val="0"/>
      <w:divBdr>
        <w:top w:val="none" w:sz="0" w:space="0" w:color="auto"/>
        <w:left w:val="none" w:sz="0" w:space="0" w:color="auto"/>
        <w:bottom w:val="none" w:sz="0" w:space="0" w:color="auto"/>
        <w:right w:val="none" w:sz="0" w:space="0" w:color="auto"/>
      </w:divBdr>
    </w:div>
    <w:div w:id="1774474711">
      <w:bodyDiv w:val="1"/>
      <w:marLeft w:val="0"/>
      <w:marRight w:val="0"/>
      <w:marTop w:val="0"/>
      <w:marBottom w:val="0"/>
      <w:divBdr>
        <w:top w:val="none" w:sz="0" w:space="0" w:color="auto"/>
        <w:left w:val="none" w:sz="0" w:space="0" w:color="auto"/>
        <w:bottom w:val="none" w:sz="0" w:space="0" w:color="auto"/>
        <w:right w:val="none" w:sz="0" w:space="0" w:color="auto"/>
      </w:divBdr>
    </w:div>
    <w:div w:id="1800689005">
      <w:bodyDiv w:val="1"/>
      <w:marLeft w:val="0"/>
      <w:marRight w:val="0"/>
      <w:marTop w:val="0"/>
      <w:marBottom w:val="0"/>
      <w:divBdr>
        <w:top w:val="none" w:sz="0" w:space="0" w:color="auto"/>
        <w:left w:val="none" w:sz="0" w:space="0" w:color="auto"/>
        <w:bottom w:val="none" w:sz="0" w:space="0" w:color="auto"/>
        <w:right w:val="none" w:sz="0" w:space="0" w:color="auto"/>
      </w:divBdr>
    </w:div>
    <w:div w:id="1828785228">
      <w:bodyDiv w:val="1"/>
      <w:marLeft w:val="0"/>
      <w:marRight w:val="0"/>
      <w:marTop w:val="0"/>
      <w:marBottom w:val="0"/>
      <w:divBdr>
        <w:top w:val="none" w:sz="0" w:space="0" w:color="auto"/>
        <w:left w:val="none" w:sz="0" w:space="0" w:color="auto"/>
        <w:bottom w:val="none" w:sz="0" w:space="0" w:color="auto"/>
        <w:right w:val="none" w:sz="0" w:space="0" w:color="auto"/>
      </w:divBdr>
    </w:div>
    <w:div w:id="20780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021B9-B6E6-44E1-A862-23802D00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61</Pages>
  <Words>18322</Words>
  <Characters>109934</Characters>
  <Application>Microsoft Office Word</Application>
  <DocSecurity>0</DocSecurity>
  <Lines>916</Lines>
  <Paragraphs>255</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Biełuszko Katarzyna</dc:creator>
  <cp:lastModifiedBy>Uścinowicz Anna</cp:lastModifiedBy>
  <cp:revision>48</cp:revision>
  <cp:lastPrinted>2018-01-15T12:45:00Z</cp:lastPrinted>
  <dcterms:created xsi:type="dcterms:W3CDTF">2018-01-12T10:00:00Z</dcterms:created>
  <dcterms:modified xsi:type="dcterms:W3CDTF">2018-01-22T07:25:00Z</dcterms:modified>
</cp:coreProperties>
</file>