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BDC7E" w14:textId="63F80192" w:rsidR="004A24A9" w:rsidRPr="00584350" w:rsidRDefault="004A24A9" w:rsidP="00700D99">
      <w:pPr>
        <w:pStyle w:val="Projekt"/>
        <w:rPr>
          <w:rStyle w:val="Wyrnieniedelikatne"/>
          <w:rFonts w:cs="Arial"/>
          <w:b w:val="0"/>
          <w:i/>
          <w:sz w:val="22"/>
          <w:szCs w:val="22"/>
        </w:rPr>
      </w:pPr>
    </w:p>
    <w:p w14:paraId="73668C09" w14:textId="2B7F2F83" w:rsidR="004A24A9" w:rsidRDefault="001E160D" w:rsidP="00700D99">
      <w:pPr>
        <w:pStyle w:val="Nagwek1"/>
        <w:rPr>
          <w:rStyle w:val="TytuZnak"/>
          <w:b/>
        </w:rPr>
      </w:pPr>
      <w:r>
        <w:rPr>
          <w:rStyle w:val="Nagwek1Znak"/>
          <w:rFonts w:cs="Arial"/>
          <w:b/>
        </w:rPr>
        <w:t xml:space="preserve">Uchwała Nr </w:t>
      </w:r>
      <w:r w:rsidR="002E17BB">
        <w:rPr>
          <w:rStyle w:val="Nagwek1Znak"/>
          <w:rFonts w:cs="Arial"/>
          <w:b/>
        </w:rPr>
        <w:t>1134</w:t>
      </w:r>
      <w:r>
        <w:rPr>
          <w:rStyle w:val="Nagwek1Znak"/>
          <w:rFonts w:cs="Arial"/>
          <w:b/>
        </w:rPr>
        <w:t>/</w:t>
      </w:r>
      <w:r w:rsidR="002E17BB">
        <w:rPr>
          <w:rStyle w:val="Nagwek1Znak"/>
          <w:rFonts w:cs="Arial"/>
          <w:b/>
        </w:rPr>
        <w:t>405</w:t>
      </w:r>
      <w:r>
        <w:rPr>
          <w:rStyle w:val="Nagwek1Znak"/>
          <w:rFonts w:cs="Arial"/>
          <w:b/>
        </w:rPr>
        <w:t>/</w:t>
      </w:r>
      <w:r w:rsidR="00584350">
        <w:rPr>
          <w:rStyle w:val="Nagwek1Znak"/>
          <w:rFonts w:cs="Arial"/>
          <w:b/>
        </w:rPr>
        <w:t>22</w:t>
      </w:r>
      <w:r>
        <w:rPr>
          <w:rStyle w:val="Nagwek1Znak"/>
          <w:rFonts w:cs="Arial"/>
          <w:b/>
        </w:rPr>
        <w:br/>
      </w:r>
      <w:r>
        <w:rPr>
          <w:rFonts w:cs="Arial"/>
        </w:rPr>
        <w:t>Zarządu Województwa Pomorskiego</w:t>
      </w:r>
      <w:r>
        <w:rPr>
          <w:rFonts w:cs="Arial"/>
        </w:rPr>
        <w:br/>
        <w:t>z dnia</w:t>
      </w:r>
      <w:r w:rsidR="00082C33">
        <w:rPr>
          <w:rFonts w:cs="Arial"/>
        </w:rPr>
        <w:t xml:space="preserve"> </w:t>
      </w:r>
      <w:r w:rsidR="002E17BB">
        <w:rPr>
          <w:rFonts w:cs="Arial"/>
        </w:rPr>
        <w:t>22</w:t>
      </w:r>
      <w:bookmarkStart w:id="0" w:name="_GoBack"/>
      <w:bookmarkEnd w:id="0"/>
      <w:r w:rsidR="00B572E7">
        <w:rPr>
          <w:rFonts w:cs="Arial"/>
        </w:rPr>
        <w:t xml:space="preserve"> </w:t>
      </w:r>
      <w:r w:rsidR="001027C3">
        <w:rPr>
          <w:rFonts w:cs="Arial"/>
        </w:rPr>
        <w:t>listopada</w:t>
      </w:r>
      <w:r w:rsidR="004230FA">
        <w:rPr>
          <w:rFonts w:cs="Arial"/>
        </w:rPr>
        <w:t xml:space="preserve"> 202</w:t>
      </w:r>
      <w:r w:rsidR="00890F43">
        <w:rPr>
          <w:rFonts w:cs="Arial"/>
        </w:rPr>
        <w:t>2</w:t>
      </w:r>
      <w:r>
        <w:rPr>
          <w:rFonts w:cs="Arial"/>
        </w:rPr>
        <w:t xml:space="preserve"> r</w:t>
      </w:r>
      <w:r>
        <w:rPr>
          <w:rStyle w:val="TytuZnak"/>
          <w:b/>
        </w:rPr>
        <w:t>.</w:t>
      </w:r>
    </w:p>
    <w:p w14:paraId="4017334D" w14:textId="5155FB22" w:rsidR="004A24A9" w:rsidRDefault="001E160D" w:rsidP="00700D99">
      <w:pPr>
        <w:pStyle w:val="Zarzdzeniewsprwie"/>
        <w:jc w:val="both"/>
      </w:pPr>
      <w:r>
        <w:t xml:space="preserve">w sprawie </w:t>
      </w:r>
      <w:bookmarkStart w:id="1" w:name="_Hlk67572895"/>
      <w:r w:rsidR="003529DA">
        <w:t xml:space="preserve">przyjęcia </w:t>
      </w:r>
      <w:r w:rsidR="003653E2">
        <w:t xml:space="preserve">Raportu z przebiegu i wyników konsultacji </w:t>
      </w:r>
      <w:r w:rsidR="00872E76" w:rsidRPr="00872E76">
        <w:t>projektu zmiany Regionalnego Programu Operacyjnego</w:t>
      </w:r>
      <w:r w:rsidR="00B932AB">
        <w:t xml:space="preserve"> </w:t>
      </w:r>
      <w:r w:rsidR="00872E76" w:rsidRPr="00872E76">
        <w:t>Województwa Pomorskiego na lata 2014-2020</w:t>
      </w:r>
    </w:p>
    <w:p w14:paraId="54D9FC32" w14:textId="1886D7F2" w:rsidR="00821166" w:rsidRDefault="00821166" w:rsidP="00821166">
      <w:pPr>
        <w:pStyle w:val="Podstawaprawna"/>
      </w:pPr>
      <w:bookmarkStart w:id="2" w:name="_Hlk61278898"/>
      <w:bookmarkEnd w:id="1"/>
      <w:bookmarkEnd w:id="2"/>
      <w:r>
        <w:t>Na podstawie</w:t>
      </w:r>
      <w:r w:rsidRPr="00BB75F0">
        <w:t xml:space="preserve"> art. 41 ust. 2 pkt 4 ustawy z dnia 5 czerwca 1998 r. o samorządzie</w:t>
      </w:r>
      <w:r>
        <w:t xml:space="preserve"> </w:t>
      </w:r>
      <w:r w:rsidRPr="00BB75F0">
        <w:t xml:space="preserve">województwa (tj. </w:t>
      </w:r>
      <w:r w:rsidRPr="0081113A">
        <w:t xml:space="preserve">Dz.U. z 2022 r., poz. </w:t>
      </w:r>
      <w:r w:rsidR="00DC05BD">
        <w:t>2094</w:t>
      </w:r>
      <w:r w:rsidRPr="00BB75F0">
        <w:t>), art. 6 ust. 6</w:t>
      </w:r>
      <w:r>
        <w:t xml:space="preserve"> w zw. z art. 19a</w:t>
      </w:r>
      <w:r w:rsidRPr="00BB75F0">
        <w:t xml:space="preserve"> ustawy z dnia 6</w:t>
      </w:r>
      <w:r w:rsidR="00A306B7">
        <w:t> </w:t>
      </w:r>
      <w:r w:rsidRPr="00BB75F0">
        <w:t>grudnia 2006 r. o zasadach prowadzenia polityki rozwoju (t.</w:t>
      </w:r>
      <w:r>
        <w:t xml:space="preserve"> </w:t>
      </w:r>
      <w:r w:rsidRPr="00BB75F0">
        <w:t>j. Dz.U. z 2021 r., poz. 1057</w:t>
      </w:r>
      <w:r w:rsidR="00DC05BD">
        <w:t xml:space="preserve"> ze zm.</w:t>
      </w:r>
      <w:r w:rsidRPr="00BB75F0">
        <w:t>), uchwala się, co następuje:</w:t>
      </w:r>
    </w:p>
    <w:p w14:paraId="0EDA9ECB" w14:textId="77777777" w:rsidR="00946933" w:rsidRPr="00946933" w:rsidRDefault="00946933" w:rsidP="00700D99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946933">
        <w:rPr>
          <w:rFonts w:ascii="Arial" w:hAnsi="Arial" w:cs="Arial"/>
          <w:b/>
          <w:bCs/>
          <w:iCs/>
          <w:sz w:val="24"/>
          <w:szCs w:val="24"/>
        </w:rPr>
        <w:t>§ 1.</w:t>
      </w:r>
    </w:p>
    <w:p w14:paraId="740A8CDD" w14:textId="53C198BB" w:rsidR="00946933" w:rsidRPr="00946933" w:rsidRDefault="00946933" w:rsidP="00700D99">
      <w:pPr>
        <w:spacing w:before="240"/>
        <w:rPr>
          <w:rFonts w:ascii="Arial" w:hAnsi="Arial" w:cs="Arial"/>
          <w:sz w:val="24"/>
          <w:szCs w:val="24"/>
        </w:rPr>
      </w:pPr>
      <w:r w:rsidRPr="00946933">
        <w:rPr>
          <w:rFonts w:ascii="Arial" w:hAnsi="Arial" w:cs="Arial"/>
          <w:sz w:val="24"/>
          <w:szCs w:val="24"/>
        </w:rPr>
        <w:t xml:space="preserve">Przyjmuje się </w:t>
      </w:r>
      <w:r w:rsidR="003653E2">
        <w:rPr>
          <w:rFonts w:ascii="Arial" w:hAnsi="Arial" w:cs="Arial"/>
          <w:sz w:val="24"/>
          <w:szCs w:val="24"/>
        </w:rPr>
        <w:t xml:space="preserve">Raport z przebiegu i wyników konsultacji </w:t>
      </w:r>
      <w:r w:rsidRPr="00946933">
        <w:rPr>
          <w:rFonts w:ascii="Arial" w:hAnsi="Arial" w:cs="Arial"/>
          <w:sz w:val="24"/>
          <w:szCs w:val="24"/>
        </w:rPr>
        <w:t>projekt</w:t>
      </w:r>
      <w:r w:rsidR="003653E2">
        <w:rPr>
          <w:rFonts w:ascii="Arial" w:hAnsi="Arial" w:cs="Arial"/>
          <w:sz w:val="24"/>
          <w:szCs w:val="24"/>
        </w:rPr>
        <w:t>u</w:t>
      </w:r>
      <w:r w:rsidRPr="00946933">
        <w:rPr>
          <w:rFonts w:ascii="Arial" w:hAnsi="Arial" w:cs="Arial"/>
          <w:sz w:val="24"/>
          <w:szCs w:val="24"/>
        </w:rPr>
        <w:t xml:space="preserve"> zmiany Regionalnego Programu Operacyjnego Województwa Pomorskiego na lata 2014-2020, zwany dalej </w:t>
      </w:r>
      <w:r w:rsidR="003653E2">
        <w:rPr>
          <w:rFonts w:ascii="Arial" w:hAnsi="Arial" w:cs="Arial"/>
          <w:sz w:val="24"/>
          <w:szCs w:val="24"/>
        </w:rPr>
        <w:t>Raportem</w:t>
      </w:r>
      <w:r w:rsidRPr="00946933">
        <w:rPr>
          <w:rFonts w:ascii="Arial" w:hAnsi="Arial" w:cs="Arial"/>
          <w:sz w:val="24"/>
          <w:szCs w:val="24"/>
        </w:rPr>
        <w:t xml:space="preserve">. </w:t>
      </w:r>
      <w:r w:rsidR="003653E2">
        <w:rPr>
          <w:rFonts w:ascii="Arial" w:hAnsi="Arial" w:cs="Arial"/>
          <w:sz w:val="24"/>
          <w:szCs w:val="24"/>
        </w:rPr>
        <w:t>Raport stanowi załącznik do niniejszej Uchwały.</w:t>
      </w:r>
      <w:r w:rsidRPr="00946933">
        <w:rPr>
          <w:rFonts w:ascii="Arial" w:hAnsi="Arial" w:cs="Arial"/>
          <w:sz w:val="24"/>
          <w:szCs w:val="24"/>
        </w:rPr>
        <w:t xml:space="preserve"> </w:t>
      </w:r>
    </w:p>
    <w:p w14:paraId="53CAE030" w14:textId="77777777" w:rsidR="00946933" w:rsidRPr="00946933" w:rsidRDefault="00946933" w:rsidP="00700D99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2. </w:t>
      </w:r>
    </w:p>
    <w:p w14:paraId="29076C7A" w14:textId="6F248060" w:rsidR="00946933" w:rsidRPr="00946933" w:rsidRDefault="003653E2" w:rsidP="00700D99">
      <w:pPr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Raport zostanie podany do publicznej wiadomości za pośrednictwem strony internetowej Samorządu Województwa Pomorskiego</w:t>
      </w:r>
      <w:r w:rsidR="00946933" w:rsidRPr="00946933">
        <w:rPr>
          <w:rFonts w:ascii="Arial" w:hAnsi="Arial" w:cs="Arial"/>
          <w:sz w:val="24"/>
        </w:rPr>
        <w:t>.</w:t>
      </w:r>
    </w:p>
    <w:p w14:paraId="1CD95266" w14:textId="77777777" w:rsidR="00946933" w:rsidRDefault="00946933" w:rsidP="00700D99">
      <w:pPr>
        <w:keepNext/>
        <w:spacing w:before="240"/>
        <w:jc w:val="center"/>
        <w:outlineLvl w:val="1"/>
        <w:rPr>
          <w:rFonts w:ascii="Arial" w:hAnsi="Arial" w:cs="Arial"/>
          <w:b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</w:t>
      </w:r>
      <w:r w:rsidR="0063518E">
        <w:rPr>
          <w:rFonts w:ascii="Arial" w:hAnsi="Arial" w:cs="Arial"/>
          <w:b/>
          <w:bCs/>
          <w:iCs/>
          <w:sz w:val="24"/>
          <w:szCs w:val="28"/>
        </w:rPr>
        <w:t>3</w:t>
      </w: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. </w:t>
      </w:r>
    </w:p>
    <w:p w14:paraId="21E0400F" w14:textId="77777777" w:rsidR="00946933" w:rsidRPr="00946933" w:rsidRDefault="00946933" w:rsidP="00700D99">
      <w:pPr>
        <w:spacing w:before="240"/>
        <w:rPr>
          <w:rFonts w:ascii="Arial" w:hAnsi="Arial" w:cs="Arial"/>
          <w:sz w:val="24"/>
        </w:rPr>
      </w:pPr>
      <w:r w:rsidRPr="00946933">
        <w:rPr>
          <w:rFonts w:ascii="Arial" w:hAnsi="Arial" w:cs="Arial"/>
          <w:sz w:val="24"/>
        </w:rPr>
        <w:t xml:space="preserve">Wykonanie uchwały powierza się Dyrektorowi Departamentu Rozwoju Regionalnego i Przestrzennego Urzędu Marszałkowskiego Województwa Pomorskiego. </w:t>
      </w:r>
    </w:p>
    <w:p w14:paraId="33063EB1" w14:textId="66DDC8D5" w:rsidR="00946933" w:rsidRPr="00946933" w:rsidRDefault="00946933" w:rsidP="00700D99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</w:t>
      </w:r>
      <w:r w:rsidR="003653E2">
        <w:rPr>
          <w:rFonts w:ascii="Arial" w:hAnsi="Arial" w:cs="Arial"/>
          <w:b/>
          <w:bCs/>
          <w:iCs/>
          <w:sz w:val="24"/>
          <w:szCs w:val="28"/>
        </w:rPr>
        <w:t>4</w:t>
      </w: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. </w:t>
      </w:r>
    </w:p>
    <w:p w14:paraId="119FCB78" w14:textId="77777777" w:rsidR="00946933" w:rsidRDefault="00946933" w:rsidP="00700D99">
      <w:pPr>
        <w:pStyle w:val="Podstawaprawna"/>
      </w:pPr>
      <w:r w:rsidRPr="00946933">
        <w:rPr>
          <w:sz w:val="24"/>
          <w:szCs w:val="20"/>
        </w:rPr>
        <w:t xml:space="preserve">Uchwała wchodzi w życie z dniem </w:t>
      </w:r>
      <w:r w:rsidRPr="00946933">
        <w:rPr>
          <w:sz w:val="24"/>
          <w:szCs w:val="24"/>
        </w:rPr>
        <w:t>podjęcia.</w:t>
      </w:r>
    </w:p>
    <w:p w14:paraId="3A4D72CA" w14:textId="77777777" w:rsidR="00946933" w:rsidRDefault="00946933" w:rsidP="00700D99">
      <w:pPr>
        <w:pStyle w:val="Podstawaprawna"/>
      </w:pPr>
    </w:p>
    <w:p w14:paraId="48399210" w14:textId="77777777" w:rsidR="00946933" w:rsidRDefault="00946933" w:rsidP="00700D99">
      <w:pPr>
        <w:pStyle w:val="Podstawaprawna"/>
      </w:pPr>
    </w:p>
    <w:p w14:paraId="63A5521E" w14:textId="77777777" w:rsidR="00946933" w:rsidRDefault="00946933" w:rsidP="00700D99">
      <w:pPr>
        <w:pStyle w:val="Podstawaprawna"/>
      </w:pPr>
    </w:p>
    <w:p w14:paraId="584C2EBA" w14:textId="77777777" w:rsidR="004A24A9" w:rsidRDefault="001E160D" w:rsidP="00700D99">
      <w:pPr>
        <w:spacing w:before="240"/>
        <w:rPr>
          <w:rFonts w:ascii="Arial" w:hAnsi="Arial" w:cs="Arial"/>
          <w:b/>
          <w:sz w:val="24"/>
        </w:rPr>
      </w:pPr>
      <w:r>
        <w:br w:type="page"/>
      </w:r>
    </w:p>
    <w:p w14:paraId="7DA969A3" w14:textId="77777777" w:rsidR="004A24A9" w:rsidRDefault="001E160D" w:rsidP="00700D99">
      <w:pPr>
        <w:pStyle w:val="Nagwek2"/>
      </w:pPr>
      <w:r>
        <w:rPr>
          <w:rFonts w:eastAsiaTheme="majorEastAsia"/>
        </w:rPr>
        <w:lastRenderedPageBreak/>
        <w:t>Uzasadnienie</w:t>
      </w:r>
    </w:p>
    <w:p w14:paraId="67468AC6" w14:textId="1EE6E628" w:rsidR="00A6025B" w:rsidRPr="00A6025B" w:rsidRDefault="003653E2" w:rsidP="00700D99">
      <w:pPr>
        <w:spacing w:after="1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Projekt zmiany </w:t>
      </w:r>
      <w:r w:rsidR="00A6025B" w:rsidRPr="00A6025B">
        <w:rPr>
          <w:rFonts w:ascii="Arial" w:hAnsi="Arial" w:cs="Arial"/>
          <w:sz w:val="24"/>
        </w:rPr>
        <w:t>Regionaln</w:t>
      </w:r>
      <w:r>
        <w:rPr>
          <w:rFonts w:ascii="Arial" w:hAnsi="Arial" w:cs="Arial"/>
          <w:sz w:val="24"/>
        </w:rPr>
        <w:t>ego</w:t>
      </w:r>
      <w:r w:rsidR="00A6025B" w:rsidRPr="00A6025B">
        <w:rPr>
          <w:rFonts w:ascii="Arial" w:hAnsi="Arial" w:cs="Arial"/>
          <w:sz w:val="24"/>
        </w:rPr>
        <w:t xml:space="preserve"> Program</w:t>
      </w:r>
      <w:r>
        <w:rPr>
          <w:rFonts w:ascii="Arial" w:hAnsi="Arial" w:cs="Arial"/>
          <w:sz w:val="24"/>
        </w:rPr>
        <w:t>u</w:t>
      </w:r>
      <w:r w:rsidR="00A6025B" w:rsidRPr="00A6025B">
        <w:rPr>
          <w:rFonts w:ascii="Arial" w:hAnsi="Arial" w:cs="Arial"/>
          <w:sz w:val="24"/>
        </w:rPr>
        <w:t xml:space="preserve"> Operacyjn</w:t>
      </w:r>
      <w:r>
        <w:rPr>
          <w:rFonts w:ascii="Arial" w:hAnsi="Arial" w:cs="Arial"/>
          <w:sz w:val="24"/>
        </w:rPr>
        <w:t>ego</w:t>
      </w:r>
      <w:r w:rsidR="00A6025B" w:rsidRPr="00A6025B">
        <w:rPr>
          <w:rFonts w:ascii="Arial" w:hAnsi="Arial" w:cs="Arial"/>
          <w:sz w:val="24"/>
        </w:rPr>
        <w:t xml:space="preserve"> Województwa Pomorskiego na lata 2014-2020 (RPO WP)</w:t>
      </w:r>
      <w:r w:rsidR="00A306B7">
        <w:rPr>
          <w:rFonts w:ascii="Arial" w:hAnsi="Arial" w:cs="Arial"/>
          <w:sz w:val="24"/>
        </w:rPr>
        <w:t>,</w:t>
      </w:r>
      <w:r w:rsidR="00A6025B" w:rsidRPr="00A6025B">
        <w:rPr>
          <w:rFonts w:ascii="Arial" w:hAnsi="Arial" w:cs="Arial"/>
          <w:sz w:val="24"/>
        </w:rPr>
        <w:t xml:space="preserve"> </w:t>
      </w:r>
      <w:r w:rsidR="00A6025B">
        <w:rPr>
          <w:rFonts w:ascii="Arial" w:hAnsi="Arial" w:cs="Arial"/>
          <w:sz w:val="24"/>
        </w:rPr>
        <w:t>przyjęty</w:t>
      </w:r>
      <w:r w:rsidR="000B01A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uchwałą nr </w:t>
      </w:r>
      <w:r w:rsidRPr="003653E2">
        <w:rPr>
          <w:rFonts w:ascii="Arial" w:hAnsi="Arial" w:cs="Arial"/>
          <w:sz w:val="24"/>
          <w:szCs w:val="24"/>
        </w:rPr>
        <w:t>994/394/22</w:t>
      </w:r>
      <w:r w:rsidRPr="00933830">
        <w:rPr>
          <w:rFonts w:asciiTheme="minorHAnsi" w:hAnsiTheme="minorHAnsi" w:cstheme="minorHAnsi"/>
        </w:rPr>
        <w:t xml:space="preserve"> </w:t>
      </w:r>
      <w:r>
        <w:rPr>
          <w:rFonts w:ascii="Arial" w:hAnsi="Arial" w:cs="Arial"/>
          <w:sz w:val="24"/>
        </w:rPr>
        <w:t>z dnia 13 października 2022 r. został poddany konsultacj</w:t>
      </w:r>
      <w:r w:rsidR="00A306B7">
        <w:rPr>
          <w:rFonts w:ascii="Arial" w:hAnsi="Arial" w:cs="Arial"/>
          <w:sz w:val="24"/>
        </w:rPr>
        <w:t>om</w:t>
      </w:r>
      <w:r>
        <w:rPr>
          <w:rFonts w:ascii="Arial" w:hAnsi="Arial" w:cs="Arial"/>
          <w:sz w:val="24"/>
        </w:rPr>
        <w:t xml:space="preserve"> społecznym, które trwały w dniach od </w:t>
      </w:r>
      <w:r w:rsidR="001027C3">
        <w:rPr>
          <w:rFonts w:ascii="Arial" w:hAnsi="Arial" w:cs="Arial"/>
          <w:sz w:val="24"/>
        </w:rPr>
        <w:t>14</w:t>
      </w:r>
      <w:r w:rsidR="000655C0">
        <w:rPr>
          <w:rFonts w:ascii="Arial" w:hAnsi="Arial" w:cs="Arial"/>
          <w:sz w:val="24"/>
        </w:rPr>
        <w:t> </w:t>
      </w:r>
      <w:r w:rsidR="001027C3">
        <w:rPr>
          <w:rFonts w:ascii="Arial" w:hAnsi="Arial" w:cs="Arial"/>
          <w:sz w:val="24"/>
        </w:rPr>
        <w:t>października do 18 listopada br.</w:t>
      </w:r>
    </w:p>
    <w:p w14:paraId="0A0BDD10" w14:textId="1A7FFB7D" w:rsidR="001027C3" w:rsidRPr="008C02A7" w:rsidRDefault="001027C3" w:rsidP="001027C3">
      <w:pPr>
        <w:spacing w:before="120"/>
        <w:rPr>
          <w:rFonts w:ascii="Arial" w:hAnsi="Arial" w:cs="Arial"/>
          <w:sz w:val="24"/>
        </w:rPr>
      </w:pPr>
      <w:r w:rsidRPr="008C02A7">
        <w:rPr>
          <w:rFonts w:ascii="Arial" w:hAnsi="Arial" w:cs="Arial"/>
          <w:sz w:val="24"/>
        </w:rPr>
        <w:t xml:space="preserve">Projekt zmiany </w:t>
      </w:r>
      <w:r>
        <w:rPr>
          <w:rFonts w:ascii="Arial" w:hAnsi="Arial" w:cs="Arial"/>
          <w:sz w:val="24"/>
        </w:rPr>
        <w:t>RPO WP</w:t>
      </w:r>
      <w:r w:rsidRPr="008C02A7">
        <w:rPr>
          <w:rFonts w:ascii="Arial" w:hAnsi="Arial" w:cs="Arial"/>
          <w:sz w:val="24"/>
        </w:rPr>
        <w:t xml:space="preserve"> wraz z formularzem konsultacyjnym został udostępniony </w:t>
      </w:r>
      <w:r>
        <w:rPr>
          <w:rFonts w:ascii="Arial" w:hAnsi="Arial" w:cs="Arial"/>
          <w:sz w:val="24"/>
        </w:rPr>
        <w:t>w</w:t>
      </w:r>
      <w:r w:rsidR="00A306B7">
        <w:rPr>
          <w:rFonts w:ascii="Arial" w:hAnsi="Arial" w:cs="Arial"/>
          <w:sz w:val="24"/>
        </w:rPr>
        <w:t> </w:t>
      </w:r>
      <w:r w:rsidRPr="008C02A7">
        <w:rPr>
          <w:rFonts w:ascii="Arial" w:hAnsi="Arial" w:cs="Arial"/>
          <w:sz w:val="24"/>
        </w:rPr>
        <w:t xml:space="preserve">dedykowanej zakładce na stronie internetowej </w:t>
      </w:r>
      <w:r>
        <w:rPr>
          <w:rFonts w:ascii="Arial" w:hAnsi="Arial" w:cs="Arial"/>
          <w:sz w:val="24"/>
        </w:rPr>
        <w:t>Samorządu Województwa Pomorskiego (</w:t>
      </w:r>
      <w:hyperlink r:id="rId9" w:history="1">
        <w:r w:rsidRPr="007349EC">
          <w:rPr>
            <w:rStyle w:val="Hipercze"/>
            <w:rFonts w:ascii="Arial" w:hAnsi="Arial" w:cs="Arial"/>
            <w:sz w:val="24"/>
          </w:rPr>
          <w:t>www.strategia2020.pomorskie.eu</w:t>
        </w:r>
      </w:hyperlink>
      <w:r>
        <w:rPr>
          <w:rFonts w:ascii="Arial" w:hAnsi="Arial" w:cs="Arial"/>
          <w:sz w:val="24"/>
        </w:rPr>
        <w:t>)</w:t>
      </w:r>
      <w:r w:rsidRPr="008C02A7">
        <w:rPr>
          <w:rFonts w:ascii="Arial" w:hAnsi="Arial" w:cs="Arial"/>
          <w:sz w:val="24"/>
        </w:rPr>
        <w:t>. Ogłoszenie o rozpoczęciu procesu konsultacji społecznych zostało także zamieszczone w prasie regionalnej</w:t>
      </w:r>
      <w:r>
        <w:rPr>
          <w:rFonts w:ascii="Arial" w:hAnsi="Arial" w:cs="Arial"/>
          <w:sz w:val="24"/>
        </w:rPr>
        <w:t xml:space="preserve"> (Gazeta Wyborcza)</w:t>
      </w:r>
      <w:r w:rsidRPr="008C02A7">
        <w:rPr>
          <w:rFonts w:ascii="Arial" w:hAnsi="Arial" w:cs="Arial"/>
          <w:sz w:val="24"/>
        </w:rPr>
        <w:t>.</w:t>
      </w:r>
    </w:p>
    <w:p w14:paraId="4632DB01" w14:textId="2F76C21D" w:rsidR="001027C3" w:rsidRPr="000E2483" w:rsidRDefault="001027C3" w:rsidP="001027C3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Zgodnie z obowiązującymi przepisami, w</w:t>
      </w:r>
      <w:r w:rsidRPr="000E2483">
        <w:rPr>
          <w:rFonts w:ascii="Arial" w:hAnsi="Arial" w:cs="Arial"/>
          <w:sz w:val="24"/>
        </w:rPr>
        <w:t xml:space="preserve"> terminie 30 dni od dnia zakończenia konsultacji społecznych podmioty</w:t>
      </w:r>
      <w:r>
        <w:rPr>
          <w:rFonts w:ascii="Arial" w:hAnsi="Arial" w:cs="Arial"/>
          <w:sz w:val="24"/>
        </w:rPr>
        <w:t xml:space="preserve">, które </w:t>
      </w:r>
      <w:r w:rsidRPr="000E2483">
        <w:rPr>
          <w:rFonts w:ascii="Arial" w:hAnsi="Arial" w:cs="Arial"/>
          <w:sz w:val="24"/>
        </w:rPr>
        <w:t>je organizuj</w:t>
      </w:r>
      <w:r>
        <w:rPr>
          <w:rFonts w:ascii="Arial" w:hAnsi="Arial" w:cs="Arial"/>
          <w:sz w:val="24"/>
        </w:rPr>
        <w:t xml:space="preserve">ą </w:t>
      </w:r>
      <w:r w:rsidRPr="000E2483">
        <w:rPr>
          <w:rFonts w:ascii="Arial" w:hAnsi="Arial" w:cs="Arial"/>
          <w:sz w:val="24"/>
        </w:rPr>
        <w:t>przygotowują sprawozdanie z</w:t>
      </w:r>
      <w:r w:rsidR="00A306B7">
        <w:rPr>
          <w:rFonts w:ascii="Arial" w:hAnsi="Arial" w:cs="Arial"/>
          <w:sz w:val="24"/>
        </w:rPr>
        <w:t> </w:t>
      </w:r>
      <w:r w:rsidRPr="000E2483">
        <w:rPr>
          <w:rFonts w:ascii="Arial" w:hAnsi="Arial" w:cs="Arial"/>
          <w:sz w:val="24"/>
        </w:rPr>
        <w:t>przebiegu i wyników konsultacji oraz podają je do publicznej wiadomości na swojej stronie internetowej.</w:t>
      </w:r>
    </w:p>
    <w:p w14:paraId="280880BE" w14:textId="77777777" w:rsidR="001027C3" w:rsidRPr="000E2483" w:rsidRDefault="001027C3" w:rsidP="001027C3">
      <w:pPr>
        <w:spacing w:before="120"/>
        <w:rPr>
          <w:rFonts w:ascii="Arial" w:hAnsi="Arial" w:cs="Arial"/>
          <w:sz w:val="24"/>
        </w:rPr>
      </w:pPr>
      <w:r w:rsidRPr="000E2483">
        <w:rPr>
          <w:rFonts w:ascii="Arial" w:hAnsi="Arial" w:cs="Arial"/>
          <w:sz w:val="24"/>
        </w:rPr>
        <w:t xml:space="preserve">Raport z przebiegu </w:t>
      </w:r>
      <w:r>
        <w:rPr>
          <w:rFonts w:ascii="Arial" w:hAnsi="Arial" w:cs="Arial"/>
          <w:sz w:val="24"/>
        </w:rPr>
        <w:t xml:space="preserve">i wyników </w:t>
      </w:r>
      <w:r w:rsidRPr="000E2483">
        <w:rPr>
          <w:rFonts w:ascii="Arial" w:hAnsi="Arial" w:cs="Arial"/>
          <w:sz w:val="24"/>
        </w:rPr>
        <w:t xml:space="preserve">konsultacji </w:t>
      </w:r>
      <w:r>
        <w:rPr>
          <w:rFonts w:ascii="Arial" w:hAnsi="Arial" w:cs="Arial"/>
          <w:sz w:val="24"/>
        </w:rPr>
        <w:t>projektu zmiany RPO WP</w:t>
      </w:r>
      <w:r w:rsidRPr="000E2483">
        <w:rPr>
          <w:rFonts w:ascii="Arial" w:hAnsi="Arial" w:cs="Arial"/>
          <w:sz w:val="24"/>
        </w:rPr>
        <w:t xml:space="preserve"> stanowi sprawozdanie w rozumieniu art. 6 ust </w:t>
      </w:r>
      <w:r>
        <w:rPr>
          <w:rFonts w:ascii="Arial" w:hAnsi="Arial" w:cs="Arial"/>
          <w:sz w:val="24"/>
        </w:rPr>
        <w:t>6</w:t>
      </w:r>
      <w:r w:rsidRPr="000E2483">
        <w:rPr>
          <w:rFonts w:ascii="Arial" w:hAnsi="Arial" w:cs="Arial"/>
          <w:sz w:val="24"/>
        </w:rPr>
        <w:t xml:space="preserve"> ustawy o zasadach prowadzenia polityki rozwoju. </w:t>
      </w:r>
    </w:p>
    <w:p w14:paraId="14626684" w14:textId="0DCB3E1D" w:rsidR="001027C3" w:rsidRPr="000E2483" w:rsidRDefault="001027C3" w:rsidP="001027C3">
      <w:pPr>
        <w:spacing w:before="120"/>
        <w:rPr>
          <w:rFonts w:ascii="Arial" w:hAnsi="Arial" w:cs="Arial"/>
          <w:sz w:val="24"/>
        </w:rPr>
      </w:pPr>
      <w:r w:rsidRPr="000E2483">
        <w:rPr>
          <w:rFonts w:ascii="Arial" w:hAnsi="Arial" w:cs="Arial"/>
          <w:sz w:val="24"/>
        </w:rPr>
        <w:t xml:space="preserve">Projekt zmiany </w:t>
      </w:r>
      <w:r>
        <w:rPr>
          <w:rFonts w:ascii="Arial" w:hAnsi="Arial" w:cs="Arial"/>
          <w:sz w:val="24"/>
        </w:rPr>
        <w:t>RPO WP</w:t>
      </w:r>
      <w:r w:rsidRPr="000E2483">
        <w:rPr>
          <w:rFonts w:ascii="Arial" w:hAnsi="Arial" w:cs="Arial"/>
          <w:sz w:val="24"/>
        </w:rPr>
        <w:t xml:space="preserve"> zostanie przedłożony do zatwierdzenia Komitetowi Monitorującemu</w:t>
      </w:r>
      <w:r>
        <w:rPr>
          <w:rFonts w:ascii="Arial" w:hAnsi="Arial" w:cs="Arial"/>
          <w:sz w:val="24"/>
        </w:rPr>
        <w:t xml:space="preserve"> RPO WP </w:t>
      </w:r>
      <w:r w:rsidR="000655C0">
        <w:rPr>
          <w:rFonts w:ascii="Arial" w:hAnsi="Arial" w:cs="Arial"/>
          <w:sz w:val="24"/>
        </w:rPr>
        <w:t xml:space="preserve">(dalej jako: KM) </w:t>
      </w:r>
      <w:r w:rsidRPr="000E2483">
        <w:rPr>
          <w:rFonts w:ascii="Arial" w:hAnsi="Arial" w:cs="Arial"/>
          <w:sz w:val="24"/>
        </w:rPr>
        <w:t xml:space="preserve">oraz skierowany do ministra właściwego do spraw rozwoju regionalnego celem </w:t>
      </w:r>
      <w:r>
        <w:rPr>
          <w:rFonts w:ascii="Arial" w:hAnsi="Arial" w:cs="Arial"/>
          <w:sz w:val="24"/>
        </w:rPr>
        <w:t xml:space="preserve">uzyskania </w:t>
      </w:r>
      <w:r w:rsidRPr="000E2483">
        <w:rPr>
          <w:rFonts w:ascii="Arial" w:hAnsi="Arial" w:cs="Arial"/>
          <w:sz w:val="24"/>
        </w:rPr>
        <w:t xml:space="preserve">opinii co do zgodności z Umową Partnerstwa na </w:t>
      </w:r>
      <w:r>
        <w:rPr>
          <w:rFonts w:ascii="Arial" w:hAnsi="Arial" w:cs="Arial"/>
          <w:sz w:val="24"/>
        </w:rPr>
        <w:t>lata 2014-2020</w:t>
      </w:r>
      <w:r w:rsidRPr="000E2483">
        <w:rPr>
          <w:rFonts w:ascii="Arial" w:hAnsi="Arial" w:cs="Arial"/>
          <w:sz w:val="24"/>
        </w:rPr>
        <w:t xml:space="preserve">. </w:t>
      </w:r>
      <w:r w:rsidR="000655C0">
        <w:rPr>
          <w:rFonts w:ascii="Arial" w:hAnsi="Arial" w:cs="Arial"/>
          <w:sz w:val="24"/>
        </w:rPr>
        <w:t>P</w:t>
      </w:r>
      <w:r w:rsidR="000655C0" w:rsidRPr="00A6025B">
        <w:rPr>
          <w:rFonts w:ascii="Arial" w:hAnsi="Arial" w:cs="Arial"/>
          <w:sz w:val="24"/>
        </w:rPr>
        <w:t>o jego zatwierdzeniu</w:t>
      </w:r>
      <w:r w:rsidR="000655C0">
        <w:rPr>
          <w:rFonts w:ascii="Arial" w:hAnsi="Arial" w:cs="Arial"/>
          <w:sz w:val="24"/>
        </w:rPr>
        <w:t xml:space="preserve"> przez KM</w:t>
      </w:r>
      <w:r w:rsidR="000655C0" w:rsidRPr="00A6025B">
        <w:rPr>
          <w:rFonts w:ascii="Arial" w:hAnsi="Arial" w:cs="Arial"/>
          <w:sz w:val="24"/>
        </w:rPr>
        <w:t xml:space="preserve"> </w:t>
      </w:r>
      <w:r w:rsidR="000655C0">
        <w:rPr>
          <w:rFonts w:ascii="Arial" w:hAnsi="Arial" w:cs="Arial"/>
          <w:sz w:val="24"/>
        </w:rPr>
        <w:t>zmiany finansowe zostaną notyfikowane Komisji Europejskiej.</w:t>
      </w:r>
    </w:p>
    <w:p w14:paraId="1E039A84" w14:textId="77777777" w:rsidR="001027C3" w:rsidRPr="000E2483" w:rsidRDefault="001027C3" w:rsidP="001027C3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8C02A7">
        <w:rPr>
          <w:rFonts w:ascii="Arial" w:hAnsi="Arial" w:cs="Arial"/>
          <w:sz w:val="24"/>
          <w:szCs w:val="24"/>
        </w:rPr>
        <w:t>Mając powyższe na względzie, podjęcie przedmiotowej uchwały jest zasadne.</w:t>
      </w:r>
    </w:p>
    <w:p w14:paraId="088B5F63" w14:textId="77777777" w:rsidR="004A24A9" w:rsidRDefault="004A24A9" w:rsidP="00700D99">
      <w:pPr>
        <w:spacing w:after="160"/>
        <w:rPr>
          <w:rFonts w:ascii="Arial" w:hAnsi="Arial" w:cs="Arial"/>
          <w:sz w:val="22"/>
          <w:szCs w:val="18"/>
        </w:rPr>
      </w:pPr>
    </w:p>
    <w:sectPr w:rsidR="004A24A9">
      <w:footerReference w:type="default" r:id="rId10"/>
      <w:pgSz w:w="11906" w:h="16838"/>
      <w:pgMar w:top="1418" w:right="1418" w:bottom="90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0D4E" w14:textId="77777777" w:rsidR="00ED6ADD" w:rsidRDefault="00ED6ADD">
      <w:pPr>
        <w:spacing w:after="0" w:line="240" w:lineRule="auto"/>
      </w:pPr>
      <w:r>
        <w:separator/>
      </w:r>
    </w:p>
  </w:endnote>
  <w:endnote w:type="continuationSeparator" w:id="0">
    <w:p w14:paraId="6A4904F7" w14:textId="77777777" w:rsidR="00ED6ADD" w:rsidRDefault="00ED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34CC" w14:textId="77777777" w:rsidR="004A24A9" w:rsidRDefault="004A24A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17E29" w14:textId="77777777" w:rsidR="00ED6ADD" w:rsidRDefault="00ED6ADD">
      <w:pPr>
        <w:spacing w:after="0" w:line="240" w:lineRule="auto"/>
      </w:pPr>
      <w:r>
        <w:separator/>
      </w:r>
    </w:p>
  </w:footnote>
  <w:footnote w:type="continuationSeparator" w:id="0">
    <w:p w14:paraId="77F52169" w14:textId="77777777" w:rsidR="00ED6ADD" w:rsidRDefault="00ED6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730D"/>
    <w:multiLevelType w:val="multilevel"/>
    <w:tmpl w:val="29A03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F70566"/>
    <w:multiLevelType w:val="multilevel"/>
    <w:tmpl w:val="6F20C174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C606D35"/>
    <w:multiLevelType w:val="hybridMultilevel"/>
    <w:tmpl w:val="9E222FB8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0642F"/>
    <w:multiLevelType w:val="multilevel"/>
    <w:tmpl w:val="3580F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4DD7A66"/>
    <w:multiLevelType w:val="multilevel"/>
    <w:tmpl w:val="EB663D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4DE729E"/>
    <w:multiLevelType w:val="hybridMultilevel"/>
    <w:tmpl w:val="E77E84CA"/>
    <w:lvl w:ilvl="0" w:tplc="64768E26">
      <w:start w:val="1"/>
      <w:numFmt w:val="bullet"/>
      <w:lvlText w:val=""/>
      <w:lvlJc w:val="left"/>
      <w:pPr>
        <w:ind w:left="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6" w15:restartNumberingAfterBreak="0">
    <w:nsid w:val="727F4A92"/>
    <w:multiLevelType w:val="multilevel"/>
    <w:tmpl w:val="2516469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39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9A9A445-852C-4712-8D39-6772E074561A}"/>
  </w:docVars>
  <w:rsids>
    <w:rsidRoot w:val="004A24A9"/>
    <w:rsid w:val="00016CA3"/>
    <w:rsid w:val="00025B58"/>
    <w:rsid w:val="00050FB6"/>
    <w:rsid w:val="000655C0"/>
    <w:rsid w:val="000828BF"/>
    <w:rsid w:val="00082C33"/>
    <w:rsid w:val="000846F4"/>
    <w:rsid w:val="00092CC4"/>
    <w:rsid w:val="00094CB3"/>
    <w:rsid w:val="000B01A8"/>
    <w:rsid w:val="000B1720"/>
    <w:rsid w:val="000D7E09"/>
    <w:rsid w:val="000E2968"/>
    <w:rsid w:val="000F09AD"/>
    <w:rsid w:val="00100179"/>
    <w:rsid w:val="001027C3"/>
    <w:rsid w:val="0010376F"/>
    <w:rsid w:val="00104197"/>
    <w:rsid w:val="00115506"/>
    <w:rsid w:val="001175BB"/>
    <w:rsid w:val="00131BF3"/>
    <w:rsid w:val="00137885"/>
    <w:rsid w:val="00176F00"/>
    <w:rsid w:val="001967A8"/>
    <w:rsid w:val="001B564B"/>
    <w:rsid w:val="001C5C12"/>
    <w:rsid w:val="001D49B9"/>
    <w:rsid w:val="001E160D"/>
    <w:rsid w:val="00210824"/>
    <w:rsid w:val="00211BD3"/>
    <w:rsid w:val="00217616"/>
    <w:rsid w:val="00224541"/>
    <w:rsid w:val="0023088B"/>
    <w:rsid w:val="00232902"/>
    <w:rsid w:val="00275402"/>
    <w:rsid w:val="00282443"/>
    <w:rsid w:val="002B725E"/>
    <w:rsid w:val="002C147B"/>
    <w:rsid w:val="002D3414"/>
    <w:rsid w:val="002E17BB"/>
    <w:rsid w:val="003074E5"/>
    <w:rsid w:val="00310DB6"/>
    <w:rsid w:val="0033143C"/>
    <w:rsid w:val="003529DA"/>
    <w:rsid w:val="00355E97"/>
    <w:rsid w:val="003653E2"/>
    <w:rsid w:val="003735AE"/>
    <w:rsid w:val="00390010"/>
    <w:rsid w:val="003B6E51"/>
    <w:rsid w:val="003F6130"/>
    <w:rsid w:val="003F7FD9"/>
    <w:rsid w:val="00401965"/>
    <w:rsid w:val="00415102"/>
    <w:rsid w:val="004230FA"/>
    <w:rsid w:val="00431270"/>
    <w:rsid w:val="00481D79"/>
    <w:rsid w:val="00487BD0"/>
    <w:rsid w:val="00490917"/>
    <w:rsid w:val="004A24A9"/>
    <w:rsid w:val="004B578D"/>
    <w:rsid w:val="004C2CCF"/>
    <w:rsid w:val="004D1C06"/>
    <w:rsid w:val="004D34AC"/>
    <w:rsid w:val="0051337B"/>
    <w:rsid w:val="005318DC"/>
    <w:rsid w:val="00553E5F"/>
    <w:rsid w:val="00557EF5"/>
    <w:rsid w:val="00584350"/>
    <w:rsid w:val="005C0383"/>
    <w:rsid w:val="005C5192"/>
    <w:rsid w:val="005E52F0"/>
    <w:rsid w:val="006024EB"/>
    <w:rsid w:val="00610C9B"/>
    <w:rsid w:val="00610DA2"/>
    <w:rsid w:val="0063518E"/>
    <w:rsid w:val="00656F60"/>
    <w:rsid w:val="00662071"/>
    <w:rsid w:val="00666CD6"/>
    <w:rsid w:val="00677BE6"/>
    <w:rsid w:val="006831B4"/>
    <w:rsid w:val="006861AC"/>
    <w:rsid w:val="00687396"/>
    <w:rsid w:val="00691867"/>
    <w:rsid w:val="006A49EC"/>
    <w:rsid w:val="006A4F6C"/>
    <w:rsid w:val="006B7AD3"/>
    <w:rsid w:val="006D5295"/>
    <w:rsid w:val="006D7C28"/>
    <w:rsid w:val="006D7F55"/>
    <w:rsid w:val="00700D99"/>
    <w:rsid w:val="0070616B"/>
    <w:rsid w:val="00712092"/>
    <w:rsid w:val="00727F6E"/>
    <w:rsid w:val="007662B0"/>
    <w:rsid w:val="00766665"/>
    <w:rsid w:val="0077101E"/>
    <w:rsid w:val="007744E7"/>
    <w:rsid w:val="0078226F"/>
    <w:rsid w:val="00786939"/>
    <w:rsid w:val="00787FAF"/>
    <w:rsid w:val="0079461D"/>
    <w:rsid w:val="007A2DAB"/>
    <w:rsid w:val="007A3940"/>
    <w:rsid w:val="007A68FD"/>
    <w:rsid w:val="007B2F14"/>
    <w:rsid w:val="007B7C03"/>
    <w:rsid w:val="007C3D72"/>
    <w:rsid w:val="007C3E37"/>
    <w:rsid w:val="007D7BA3"/>
    <w:rsid w:val="007E4834"/>
    <w:rsid w:val="007F07EB"/>
    <w:rsid w:val="00801553"/>
    <w:rsid w:val="00804682"/>
    <w:rsid w:val="00821166"/>
    <w:rsid w:val="00840FDB"/>
    <w:rsid w:val="00847FCE"/>
    <w:rsid w:val="00852314"/>
    <w:rsid w:val="00864390"/>
    <w:rsid w:val="00872E76"/>
    <w:rsid w:val="00890F43"/>
    <w:rsid w:val="008A204C"/>
    <w:rsid w:val="008C6989"/>
    <w:rsid w:val="008C6B06"/>
    <w:rsid w:val="008F2226"/>
    <w:rsid w:val="00920224"/>
    <w:rsid w:val="00921582"/>
    <w:rsid w:val="00942620"/>
    <w:rsid w:val="00942648"/>
    <w:rsid w:val="009437F6"/>
    <w:rsid w:val="00946933"/>
    <w:rsid w:val="009478DA"/>
    <w:rsid w:val="00963358"/>
    <w:rsid w:val="00973091"/>
    <w:rsid w:val="00996D4E"/>
    <w:rsid w:val="009B363A"/>
    <w:rsid w:val="009B5151"/>
    <w:rsid w:val="009C4C32"/>
    <w:rsid w:val="009D0387"/>
    <w:rsid w:val="009E2E1B"/>
    <w:rsid w:val="00A06F3F"/>
    <w:rsid w:val="00A306B7"/>
    <w:rsid w:val="00A43DA5"/>
    <w:rsid w:val="00A45E99"/>
    <w:rsid w:val="00A6025B"/>
    <w:rsid w:val="00A65048"/>
    <w:rsid w:val="00A7436F"/>
    <w:rsid w:val="00A836A9"/>
    <w:rsid w:val="00A8490F"/>
    <w:rsid w:val="00A84BC7"/>
    <w:rsid w:val="00AD7EC6"/>
    <w:rsid w:val="00AF0EAB"/>
    <w:rsid w:val="00AF1F90"/>
    <w:rsid w:val="00B034D6"/>
    <w:rsid w:val="00B23376"/>
    <w:rsid w:val="00B354A5"/>
    <w:rsid w:val="00B37BB9"/>
    <w:rsid w:val="00B5301F"/>
    <w:rsid w:val="00B572E7"/>
    <w:rsid w:val="00B932AB"/>
    <w:rsid w:val="00BA5DBD"/>
    <w:rsid w:val="00BB6968"/>
    <w:rsid w:val="00BE7A2A"/>
    <w:rsid w:val="00BF207E"/>
    <w:rsid w:val="00C075BF"/>
    <w:rsid w:val="00C13595"/>
    <w:rsid w:val="00C1785E"/>
    <w:rsid w:val="00C525EB"/>
    <w:rsid w:val="00C57C1D"/>
    <w:rsid w:val="00C614F0"/>
    <w:rsid w:val="00C8173A"/>
    <w:rsid w:val="00C84975"/>
    <w:rsid w:val="00CB305E"/>
    <w:rsid w:val="00CD59EB"/>
    <w:rsid w:val="00CF534C"/>
    <w:rsid w:val="00D004ED"/>
    <w:rsid w:val="00D0442F"/>
    <w:rsid w:val="00D3443F"/>
    <w:rsid w:val="00D60033"/>
    <w:rsid w:val="00D63833"/>
    <w:rsid w:val="00D6742C"/>
    <w:rsid w:val="00D70C20"/>
    <w:rsid w:val="00D715BE"/>
    <w:rsid w:val="00D74059"/>
    <w:rsid w:val="00D866A4"/>
    <w:rsid w:val="00D92459"/>
    <w:rsid w:val="00D97230"/>
    <w:rsid w:val="00DA68CB"/>
    <w:rsid w:val="00DC05BD"/>
    <w:rsid w:val="00E14901"/>
    <w:rsid w:val="00E15275"/>
    <w:rsid w:val="00E21AA7"/>
    <w:rsid w:val="00E4795E"/>
    <w:rsid w:val="00E61984"/>
    <w:rsid w:val="00E65A7C"/>
    <w:rsid w:val="00E66903"/>
    <w:rsid w:val="00E74717"/>
    <w:rsid w:val="00E753EB"/>
    <w:rsid w:val="00E8731F"/>
    <w:rsid w:val="00EA0D5B"/>
    <w:rsid w:val="00EB57B0"/>
    <w:rsid w:val="00ED6ADD"/>
    <w:rsid w:val="00EE5364"/>
    <w:rsid w:val="00EF253B"/>
    <w:rsid w:val="00EF7C86"/>
    <w:rsid w:val="00F0117D"/>
    <w:rsid w:val="00F14DBB"/>
    <w:rsid w:val="00F43DC4"/>
    <w:rsid w:val="00F649E1"/>
    <w:rsid w:val="00FA08B2"/>
    <w:rsid w:val="00FC064C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F44F"/>
  <w15:docId w15:val="{96FD5CF9-6608-43A7-813D-48535B9E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6116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65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245F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3245F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908CB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908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908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7908CB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5E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6165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F32D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1F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21F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21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197BA2"/>
    <w:rPr>
      <w:rFonts w:ascii="Arial" w:eastAsiaTheme="majorEastAsia" w:hAnsi="Arial" w:cs="Arial"/>
      <w:b/>
      <w:spacing w:val="30"/>
      <w:kern w:val="2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656B48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05A2C"/>
    <w:rPr>
      <w:rFonts w:ascii="Arial" w:eastAsiaTheme="minorEastAsia" w:hAnsi="Arial"/>
      <w:spacing w:val="10"/>
      <w:sz w:val="24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590BEA"/>
    <w:rPr>
      <w:i/>
      <w:iCs/>
    </w:rPr>
  </w:style>
  <w:style w:type="character" w:styleId="Wyrnienieintensywne">
    <w:name w:val="Intense Emphasis"/>
    <w:basedOn w:val="TekstpodstawowywcityZnak"/>
    <w:uiPriority w:val="21"/>
    <w:qFormat/>
    <w:rsid w:val="004C5A5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90240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164199"/>
    <w:rPr>
      <w:color w:val="954F72" w:themeColor="followedHyperlink"/>
      <w:u w:val="single"/>
    </w:rPr>
  </w:style>
  <w:style w:type="character" w:customStyle="1" w:styleId="ZarzdzeniewsprwieZnak">
    <w:name w:val="Zarządzenie w sprwie Znak"/>
    <w:basedOn w:val="Domylnaczcionkaakapitu"/>
    <w:link w:val="Zarzdzeniewsprwie"/>
    <w:qFormat/>
    <w:rsid w:val="003B3855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qFormat/>
    <w:rsid w:val="009F3E8C"/>
    <w:rPr>
      <w:rFonts w:ascii="Arial" w:eastAsia="Times New Roman" w:hAnsi="Arial" w:cs="Arial"/>
      <w:lang w:eastAsia="pl-PL"/>
    </w:rPr>
  </w:style>
  <w:style w:type="character" w:customStyle="1" w:styleId="ProjektZnak">
    <w:name w:val="Projekt Znak"/>
    <w:basedOn w:val="Domylnaczcionkaakapitu"/>
    <w:link w:val="Projekt"/>
    <w:qFormat/>
    <w:rsid w:val="0026324E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qFormat/>
    <w:rsid w:val="00165BA8"/>
    <w:rPr>
      <w:rFonts w:ascii="Arial" w:eastAsia="Times New Roman" w:hAnsi="Arial" w:cs="Arial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C0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01A09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7908CB"/>
    <w:pPr>
      <w:tabs>
        <w:tab w:val="center" w:pos="4536"/>
        <w:tab w:val="right" w:pos="9072"/>
      </w:tabs>
    </w:pPr>
    <w:rPr>
      <w:rFonts w:ascii="Verdana" w:hAnsi="Verdana"/>
      <w:sz w:val="24"/>
      <w:szCs w:val="24"/>
    </w:rPr>
  </w:style>
  <w:style w:type="paragraph" w:styleId="Tekstpodstawowy">
    <w:name w:val="Body Text"/>
    <w:basedOn w:val="Normalny"/>
    <w:link w:val="TekstpodstawowyZnak"/>
    <w:rsid w:val="007908CB"/>
    <w:rPr>
      <w:rFonts w:ascii="Verdana" w:hAnsi="Verdana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link w:val="Tekstpodstawowy2Znak"/>
    <w:qFormat/>
    <w:rsid w:val="007908CB"/>
    <w:rPr>
      <w:rFonts w:ascii="Verdana" w:hAnsi="Verdana"/>
    </w:rPr>
  </w:style>
  <w:style w:type="paragraph" w:styleId="Tekstprzypisudolnego">
    <w:name w:val="footnote text"/>
    <w:basedOn w:val="Normalny"/>
    <w:link w:val="TekstprzypisudolnegoZnak"/>
    <w:semiHidden/>
    <w:rsid w:val="007908CB"/>
  </w:style>
  <w:style w:type="paragraph" w:styleId="Tekstpodstawowywcity">
    <w:name w:val="Body Text Indent"/>
    <w:basedOn w:val="Normalny"/>
    <w:link w:val="TekstpodstawowywcityZnak"/>
    <w:rsid w:val="007908CB"/>
    <w:pPr>
      <w:ind w:left="283"/>
    </w:pPr>
    <w:rPr>
      <w:rFonts w:ascii="Verdana" w:hAnsi="Verdana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908CB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5E39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2D1"/>
    <w:pPr>
      <w:spacing w:line="25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0F32D1"/>
    <w:pPr>
      <w:spacing w:after="100"/>
      <w:ind w:left="200"/>
    </w:pPr>
  </w:style>
  <w:style w:type="paragraph" w:styleId="Spistreci1">
    <w:name w:val="toc 1"/>
    <w:basedOn w:val="Normalny"/>
    <w:next w:val="Normalny"/>
    <w:autoRedefine/>
    <w:uiPriority w:val="39"/>
    <w:unhideWhenUsed/>
    <w:rsid w:val="000F32D1"/>
    <w:pPr>
      <w:spacing w:after="100"/>
    </w:pPr>
  </w:style>
  <w:style w:type="paragraph" w:styleId="Akapitzlist">
    <w:name w:val="List Paragraph"/>
    <w:basedOn w:val="Normalny"/>
    <w:uiPriority w:val="34"/>
    <w:qFormat/>
    <w:rsid w:val="0009453E"/>
    <w:pPr>
      <w:numPr>
        <w:numId w:val="1"/>
      </w:numPr>
      <w:spacing w:before="120" w:after="0"/>
    </w:pPr>
    <w:rPr>
      <w:rFonts w:ascii="Arial" w:hAnsi="Arial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21F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21F0A"/>
    <w:rPr>
      <w:b/>
      <w:bCs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197BA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05A2C"/>
    <w:p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paragraph" w:customStyle="1" w:styleId="Zarzdzeniewsprwie">
    <w:name w:val="Zarządzenie w sprwie"/>
    <w:basedOn w:val="Normalny"/>
    <w:link w:val="ZarzdzeniewsprwieZnak"/>
    <w:qFormat/>
    <w:rsid w:val="003B3855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9F3E8C"/>
    <w:pPr>
      <w:spacing w:after="240"/>
    </w:pPr>
    <w:rPr>
      <w:rFonts w:ascii="Arial" w:hAnsi="Arial" w:cs="Arial"/>
      <w:sz w:val="22"/>
      <w:szCs w:val="22"/>
    </w:rPr>
  </w:style>
  <w:style w:type="paragraph" w:customStyle="1" w:styleId="Projekt">
    <w:name w:val="Projekt"/>
    <w:basedOn w:val="Normalny"/>
    <w:link w:val="ProjektZnak"/>
    <w:qFormat/>
    <w:rsid w:val="0026324E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165BA8"/>
    <w:rPr>
      <w:rFonts w:ascii="Arial" w:hAnsi="Arial" w:cs="Arial"/>
      <w:sz w:val="22"/>
    </w:rPr>
  </w:style>
  <w:style w:type="paragraph" w:customStyle="1" w:styleId="Zacznikdouchway">
    <w:name w:val="Załącznik do uchwały"/>
    <w:basedOn w:val="Normalny"/>
    <w:qFormat/>
    <w:rsid w:val="00FE58DD"/>
    <w:pPr>
      <w:spacing w:after="36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75C"/>
    <w:pPr>
      <w:spacing w:after="0" w:line="240" w:lineRule="auto"/>
    </w:pPr>
  </w:style>
  <w:style w:type="character" w:styleId="Odwoanieprzypisudolnego">
    <w:name w:val="footnote reference"/>
    <w:basedOn w:val="Domylnaczcionkaakapitu"/>
    <w:semiHidden/>
    <w:unhideWhenUsed/>
    <w:rsid w:val="00CF534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3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027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trategia2020.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9A445-852C-4712-8D39-6772E07456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35B207-BD4C-4612-8C7B-F63E1A33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Zarzadzenia ZWP w spr wzorów dokumentów wnoszonych pod obrady Zarządu WP dostępne dla OzN</vt:lpstr>
    </vt:vector>
  </TitlesOfParts>
  <Company>umwp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Zarzadzenia ZWP w spr wzorów dokumentów wnoszonych pod obrady Zarządu WP dostępne dla OzN</dc:title>
  <dc:subject>Projekt Zarządzenia ZWP w sprawie wzorów dokumentów wnoszonych pod obrady Zarzadu dostępnych dla osób z niepełnosprawnościami</dc:subject>
  <dc:creator>Chyżyńska Maja</dc:creator>
  <cp:keywords>uchwała uchwała uchwała ZWP opinia specustawa gazowa</cp:keywords>
  <dc:description/>
  <cp:lastModifiedBy>Cyrny-Kierant Kinga</cp:lastModifiedBy>
  <cp:revision>2</cp:revision>
  <cp:lastPrinted>2022-10-11T09:44:00Z</cp:lastPrinted>
  <dcterms:created xsi:type="dcterms:W3CDTF">2022-11-22T09:21:00Z</dcterms:created>
  <dcterms:modified xsi:type="dcterms:W3CDTF">2022-11-22T09:21:00Z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